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/>
          <w:color w:val="000000"/>
          <w:sz w:val="32"/>
          <w:szCs w:val="32"/>
        </w:rPr>
        <w:t>聯合學苑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大師寫作班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-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會考作文應用解析線上直播講座</w:t>
      </w:r>
      <w:bookmarkEnd w:id="0"/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實施計畫</w:t>
      </w:r>
    </w:p>
    <w:p w:rsidR="006A394D" w:rsidRDefault="008C7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bookmarkStart w:id="1" w:name="bookmark=id.gjdgxs" w:colFirst="0" w:colLast="0"/>
      <w:bookmarkEnd w:id="1"/>
      <w:r>
        <w:rPr>
          <w:rFonts w:ascii="標楷體" w:eastAsia="標楷體" w:hAnsi="標楷體" w:cs="標楷體"/>
          <w:color w:val="000000"/>
          <w:sz w:val="26"/>
          <w:szCs w:val="26"/>
        </w:rPr>
        <w:t>目的：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提升學生會考作文審題、題材構思、文章組織與布局能力，奠定寫作基礎，培養高分要領。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A394D" w:rsidRDefault="008C7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辦理單位</w:t>
      </w:r>
    </w:p>
    <w:p w:rsidR="006A394D" w:rsidRDefault="008C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主辦單位：聯合報聯合學苑、好讀周報</w:t>
      </w:r>
    </w:p>
    <w:p w:rsidR="006A394D" w:rsidRDefault="008C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協辦單位：新北市政府教育局</w:t>
      </w:r>
      <w:r>
        <w:rPr>
          <w:rFonts w:ascii="標楷體" w:eastAsia="標楷體" w:hAnsi="標楷體" w:cs="標楷體"/>
          <w:sz w:val="26"/>
          <w:szCs w:val="26"/>
        </w:rPr>
        <w:t>、臺中市政府教育局、</w:t>
      </w:r>
      <w:r>
        <w:rPr>
          <w:rFonts w:ascii="標楷體" w:eastAsia="標楷體" w:hAnsi="標楷體" w:cs="標楷體"/>
          <w:color w:val="000000"/>
          <w:sz w:val="26"/>
          <w:szCs w:val="26"/>
        </w:rPr>
        <w:t>新竹縣政府教育局</w:t>
      </w:r>
      <w:r>
        <w:rPr>
          <w:rFonts w:ascii="標楷體" w:eastAsia="標楷體" w:hAnsi="標楷體" w:cs="標楷體"/>
          <w:sz w:val="26"/>
          <w:szCs w:val="26"/>
        </w:rPr>
        <w:t>、</w:t>
      </w:r>
      <w:r>
        <w:rPr>
          <w:rFonts w:ascii="標楷體" w:eastAsia="標楷體" w:hAnsi="標楷體" w:cs="標楷體"/>
          <w:color w:val="000000"/>
          <w:sz w:val="26"/>
          <w:szCs w:val="26"/>
        </w:rPr>
        <w:t>嘉義縣政府教育處、嘉義市政府教育處、臺東縣政府教育處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A394D" w:rsidRDefault="008C7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講座詳細資訊：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採線上辦理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辦理時間：</w:t>
      </w:r>
      <w:r>
        <w:rPr>
          <w:rFonts w:ascii="標楷體" w:eastAsia="標楷體" w:hAnsi="標楷體" w:cs="標楷體"/>
          <w:color w:val="000000"/>
          <w:sz w:val="26"/>
          <w:szCs w:val="26"/>
        </w:rPr>
        <w:t>112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04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01</w:t>
      </w:r>
      <w:r>
        <w:rPr>
          <w:rFonts w:ascii="標楷體" w:eastAsia="標楷體" w:hAnsi="標楷體" w:cs="標楷體"/>
          <w:color w:val="000000"/>
          <w:sz w:val="26"/>
          <w:szCs w:val="26"/>
        </w:rPr>
        <w:t>日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六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上午</w:t>
      </w:r>
      <w:r>
        <w:rPr>
          <w:rFonts w:ascii="標楷體" w:eastAsia="標楷體" w:hAnsi="標楷體" w:cs="標楷體"/>
          <w:color w:val="000000"/>
          <w:sz w:val="26"/>
          <w:szCs w:val="26"/>
        </w:rPr>
        <w:t>10</w:t>
      </w:r>
      <w:r>
        <w:rPr>
          <w:rFonts w:ascii="標楷體" w:eastAsia="標楷體" w:hAnsi="標楷體" w:cs="標楷體"/>
          <w:color w:val="000000"/>
          <w:sz w:val="26"/>
          <w:szCs w:val="26"/>
        </w:rPr>
        <w:t>時至</w:t>
      </w:r>
      <w:r>
        <w:rPr>
          <w:rFonts w:ascii="標楷體" w:eastAsia="標楷體" w:hAnsi="標楷體" w:cs="標楷體"/>
          <w:color w:val="000000"/>
          <w:sz w:val="26"/>
          <w:szCs w:val="26"/>
        </w:rPr>
        <w:t>12</w:t>
      </w:r>
      <w:r>
        <w:rPr>
          <w:rFonts w:ascii="標楷體" w:eastAsia="標楷體" w:hAnsi="標楷體" w:cs="標楷體"/>
          <w:color w:val="000000"/>
          <w:sz w:val="26"/>
          <w:szCs w:val="26"/>
        </w:rPr>
        <w:t>時。</w:t>
      </w:r>
    </w:p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會議室連結：直播講座預計採用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Google 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</w:t>
      </w:r>
      <w:r>
        <w:rPr>
          <w:rFonts w:ascii="標楷體" w:eastAsia="標楷體" w:hAnsi="標楷體" w:cs="標楷體"/>
          <w:color w:val="000000"/>
          <w:sz w:val="26"/>
          <w:szCs w:val="26"/>
        </w:rPr>
        <w:t>教室，主辦單位除開設主要教室外，預計額外設置各縣市專屬教室，由縣市教育局處轉知轄下學校公告。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會議室將於</w:t>
      </w:r>
      <w:r>
        <w:rPr>
          <w:rFonts w:ascii="標楷體" w:eastAsia="標楷體" w:hAnsi="標楷體" w:cs="標楷體"/>
          <w:color w:val="000000"/>
          <w:sz w:val="26"/>
          <w:szCs w:val="26"/>
        </w:rPr>
        <w:t>09:50</w:t>
      </w:r>
      <w:r>
        <w:rPr>
          <w:rFonts w:ascii="標楷體" w:eastAsia="標楷體" w:hAnsi="標楷體" w:cs="標楷體"/>
          <w:color w:val="000000"/>
          <w:sz w:val="26"/>
          <w:szCs w:val="26"/>
        </w:rPr>
        <w:t>開啟，每間教室上限</w:t>
      </w:r>
      <w:r>
        <w:rPr>
          <w:rFonts w:ascii="標楷體" w:eastAsia="標楷體" w:hAnsi="標楷體" w:cs="標楷體"/>
          <w:color w:val="000000"/>
          <w:sz w:val="26"/>
          <w:szCs w:val="26"/>
        </w:rPr>
        <w:t>250</w:t>
      </w:r>
      <w:r>
        <w:rPr>
          <w:rFonts w:ascii="標楷體" w:eastAsia="標楷體" w:hAnsi="標楷體" w:cs="標楷體"/>
          <w:color w:val="000000"/>
          <w:sz w:val="26"/>
          <w:szCs w:val="26"/>
        </w:rPr>
        <w:t>人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1.</w:t>
      </w:r>
      <w:r>
        <w:rPr>
          <w:rFonts w:ascii="標楷體" w:eastAsia="標楷體" w:hAnsi="標楷體" w:cs="標楷體"/>
          <w:color w:val="000000"/>
          <w:sz w:val="26"/>
          <w:szCs w:val="26"/>
        </w:rPr>
        <w:t>主教室：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meet.google.com/xvx-dior-zwu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2.</w:t>
      </w:r>
      <w:r>
        <w:rPr>
          <w:rFonts w:ascii="標楷體" w:eastAsia="標楷體" w:hAnsi="標楷體" w:cs="標楷體"/>
          <w:color w:val="000000"/>
          <w:sz w:val="26"/>
          <w:szCs w:val="26"/>
        </w:rPr>
        <w:t>備用教室：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meet.google.com/koq-cnjf-vko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3.</w:t>
      </w:r>
      <w:r>
        <w:rPr>
          <w:rFonts w:ascii="標楷體" w:eastAsia="標楷體" w:hAnsi="標楷體" w:cs="標楷體"/>
          <w:color w:val="000000"/>
          <w:sz w:val="26"/>
          <w:szCs w:val="26"/>
        </w:rPr>
        <w:t>新北市教室：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meet.google.com/kmy-yagq-udc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4.</w:t>
      </w:r>
      <w:r>
        <w:rPr>
          <w:rFonts w:ascii="標楷體" w:eastAsia="標楷體" w:hAnsi="標楷體" w:cs="標楷體"/>
          <w:color w:val="000000"/>
          <w:sz w:val="26"/>
          <w:szCs w:val="26"/>
        </w:rPr>
        <w:t>新竹縣教室：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meet.google.com/ace-vaiw-put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5.</w:t>
      </w:r>
      <w:r>
        <w:rPr>
          <w:rFonts w:ascii="標楷體" w:eastAsia="標楷體" w:hAnsi="標楷體" w:cs="標楷體"/>
          <w:color w:val="000000"/>
          <w:sz w:val="26"/>
          <w:szCs w:val="26"/>
        </w:rPr>
        <w:t>臺中市教室：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meet.google.com/izc-snqq-u</w:t>
      </w:r>
      <w:r>
        <w:rPr>
          <w:rFonts w:ascii="標楷體" w:eastAsia="標楷體" w:hAnsi="標楷體" w:cs="標楷體"/>
          <w:color w:val="000000"/>
          <w:sz w:val="26"/>
          <w:szCs w:val="26"/>
        </w:rPr>
        <w:t>tw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6.</w:t>
      </w:r>
      <w:r>
        <w:rPr>
          <w:rFonts w:ascii="標楷體" w:eastAsia="標楷體" w:hAnsi="標楷體" w:cs="標楷體"/>
          <w:color w:val="000000"/>
          <w:sz w:val="26"/>
          <w:szCs w:val="26"/>
        </w:rPr>
        <w:t>嘉義縣教室：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meet.google.com/svy-btns-itb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7.</w:t>
      </w:r>
      <w:r>
        <w:rPr>
          <w:rFonts w:ascii="標楷體" w:eastAsia="標楷體" w:hAnsi="標楷體" w:cs="標楷體"/>
          <w:color w:val="000000"/>
          <w:sz w:val="26"/>
          <w:szCs w:val="26"/>
        </w:rPr>
        <w:t>嘉義市教室：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meet.google.com/mbr-eaxt-izq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8.</w:t>
      </w:r>
      <w:r>
        <w:rPr>
          <w:rFonts w:ascii="標楷體" w:eastAsia="標楷體" w:hAnsi="標楷體" w:cs="標楷體"/>
          <w:color w:val="000000"/>
          <w:sz w:val="26"/>
          <w:szCs w:val="26"/>
        </w:rPr>
        <w:t>臺東縣教室：</w:t>
      </w:r>
      <w:r>
        <w:rPr>
          <w:rFonts w:ascii="標楷體" w:eastAsia="標楷體" w:hAnsi="標楷體" w:cs="標楷體"/>
          <w:color w:val="000000"/>
          <w:sz w:val="26"/>
          <w:szCs w:val="26"/>
        </w:rPr>
        <w:t>meet.google.com/arw-jvgy-wdt</w:t>
      </w:r>
    </w:p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參與對象：</w:t>
      </w:r>
    </w:p>
    <w:p w:rsidR="006A394D" w:rsidRDefault="008C7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111</w:t>
      </w: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學年度國中教育會考應屆考生，歡迎各校協助轉知本直播講座辦理訊息，鼓勵應屆考生踴躍參加。</w:t>
      </w:r>
    </w:p>
    <w:p w:rsidR="006A394D" w:rsidRDefault="008C7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各縣市轄屬各校語文領域科任教師及班級導師。</w:t>
      </w:r>
    </w:p>
    <w:p w:rsidR="006A394D" w:rsidRDefault="008C7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對閱讀素養、作文精進及會考解析有興趣之親師生。</w:t>
      </w:r>
    </w:p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報名方式：本直播講座</w:t>
      </w: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無需報名即可參加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，事先報名者可享有主辦單位提供之「課前通知」服務，以電子郵件或手機簡訊等形式提醒上課。報名網址：</w:t>
      </w:r>
      <w:r>
        <w:rPr>
          <w:rFonts w:ascii="標楷體" w:eastAsia="標楷體" w:hAnsi="標楷體" w:cs="標楷體"/>
          <w:color w:val="000000"/>
          <w:sz w:val="26"/>
          <w:szCs w:val="26"/>
        </w:rPr>
        <w:t>https://reurl.cc/V84qyN</w:t>
      </w:r>
    </w:p>
    <w:p w:rsidR="006A394D" w:rsidRDefault="008C7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考生、學生及家長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cs="標楷體"/>
          <w:color w:val="000000"/>
          <w:sz w:val="26"/>
          <w:szCs w:val="26"/>
        </w:rPr>
        <w:t>免報名逕於時段內登入線上會議室。</w:t>
      </w:r>
    </w:p>
    <w:p w:rsidR="006A394D" w:rsidRDefault="008C7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教師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cs="標楷體"/>
          <w:color w:val="000000"/>
          <w:sz w:val="26"/>
          <w:szCs w:val="26"/>
        </w:rPr>
        <w:t>本直播講座之教師研習時數原則由各縣市政府教育局處自行核定。</w:t>
      </w:r>
    </w:p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講師資訊：</w:t>
      </w:r>
    </w:p>
    <w:tbl>
      <w:tblPr>
        <w:tblStyle w:val="af4"/>
        <w:tblW w:w="8762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582"/>
      </w:tblGrid>
      <w:tr w:rsidR="006A394D">
        <w:tc>
          <w:tcPr>
            <w:tcW w:w="8762" w:type="dxa"/>
            <w:gridSpan w:val="2"/>
            <w:shd w:val="clear" w:color="auto" w:fill="D9D9D9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講師學經歷介紹</w:t>
            </w:r>
          </w:p>
        </w:tc>
      </w:tr>
      <w:tr w:rsidR="006A394D">
        <w:tc>
          <w:tcPr>
            <w:tcW w:w="2180" w:type="dxa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黃健綸</w:t>
            </w:r>
          </w:p>
        </w:tc>
        <w:tc>
          <w:tcPr>
            <w:tcW w:w="6582" w:type="dxa"/>
          </w:tcPr>
          <w:p w:rsidR="006A394D" w:rsidRDefault="008C75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現任台北市南湖高中老師</w:t>
            </w:r>
          </w:p>
          <w:p w:rsidR="006A394D" w:rsidRDefault="008C75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著有《綸的閱讀寫作教室：從混合題組到國寫》（三民書局，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2021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）</w:t>
            </w:r>
          </w:p>
          <w:p w:rsidR="006A394D" w:rsidRDefault="008C75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107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年與南湖國文團隊「橙堡追夢人」獲選教育部教學卓越金質獎</w:t>
            </w:r>
          </w:p>
        </w:tc>
      </w:tr>
    </w:tbl>
    <w:p w:rsidR="006A394D" w:rsidRDefault="008C7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課程內容：</w:t>
      </w:r>
    </w:p>
    <w:tbl>
      <w:tblPr>
        <w:tblStyle w:val="af5"/>
        <w:tblW w:w="870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103"/>
        <w:gridCol w:w="1417"/>
      </w:tblGrid>
      <w:tr w:rsidR="006A394D">
        <w:trPr>
          <w:trHeight w:val="187"/>
        </w:trPr>
        <w:tc>
          <w:tcPr>
            <w:tcW w:w="2180" w:type="dxa"/>
            <w:shd w:val="clear" w:color="auto" w:fill="D9D9D9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大綱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主講人</w:t>
            </w:r>
          </w:p>
        </w:tc>
      </w:tr>
      <w:tr w:rsidR="006A394D">
        <w:tc>
          <w:tcPr>
            <w:tcW w:w="2180" w:type="dxa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10:00–12:00</w:t>
            </w:r>
          </w:p>
        </w:tc>
        <w:tc>
          <w:tcPr>
            <w:tcW w:w="5103" w:type="dxa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「邁向巔峰，即戰會考寫作指南」</w:t>
            </w:r>
          </w:p>
          <w:p w:rsidR="006A394D" w:rsidRDefault="006A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主題：針對會考作文，提供應屆學生最實用的準備技巧</w:t>
            </w:r>
          </w:p>
          <w:p w:rsidR="006A394D" w:rsidRDefault="006A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一、看範文，什麼才叫好作文？觀摩範文歸納高分元素</w:t>
            </w:r>
          </w:p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二、懂趨勢，拿到題目怎反應？一道題目多種詮釋，教你畫對重點、精確下筆</w:t>
            </w:r>
          </w:p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三、學策略，抒情、議論各有訣竅，談取材、結構，以及平日閱讀如何轉為寫作素材</w:t>
            </w:r>
          </w:p>
        </w:tc>
        <w:tc>
          <w:tcPr>
            <w:tcW w:w="1417" w:type="dxa"/>
            <w:vAlign w:val="center"/>
          </w:tcPr>
          <w:p w:rsidR="006A394D" w:rsidRDefault="008C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黃健綸</w:t>
            </w:r>
          </w:p>
        </w:tc>
      </w:tr>
    </w:tbl>
    <w:p w:rsidR="006A394D" w:rsidRDefault="008C7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本計畫陳各縣市政府後核定，如有異動，請依聯合學苑官方網站公告為準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>(詳見</w:t>
      </w:r>
      <w:r w:rsidR="00CE1BFE" w:rsidRPr="00CE1BFE">
        <w:rPr>
          <w:rFonts w:ascii="標楷體" w:eastAsia="標楷體" w:hAnsi="標楷體" w:cs="標楷體"/>
          <w:color w:val="000000"/>
          <w:sz w:val="26"/>
          <w:szCs w:val="26"/>
        </w:rPr>
        <w:t>https://udncollege.udn.com/19233/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6A394D" w:rsidRDefault="008C7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計畫聯絡人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聯合報教育事業部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李沅翰先生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電話：</w:t>
      </w:r>
      <w:r>
        <w:rPr>
          <w:rFonts w:ascii="標楷體" w:eastAsia="標楷體" w:hAnsi="標楷體" w:cs="標楷體"/>
          <w:color w:val="000000"/>
          <w:sz w:val="26"/>
          <w:szCs w:val="26"/>
        </w:rPr>
        <w:t>(02)86925588</w:t>
      </w:r>
      <w:r>
        <w:rPr>
          <w:rFonts w:ascii="標楷體" w:eastAsia="標楷體" w:hAnsi="標楷體" w:cs="標楷體"/>
          <w:color w:val="000000"/>
          <w:sz w:val="26"/>
          <w:szCs w:val="26"/>
        </w:rPr>
        <w:t>分機</w:t>
      </w:r>
      <w:r>
        <w:rPr>
          <w:rFonts w:ascii="標楷體" w:eastAsia="標楷體" w:hAnsi="標楷體" w:cs="標楷體"/>
          <w:color w:val="000000"/>
          <w:sz w:val="26"/>
          <w:szCs w:val="26"/>
        </w:rPr>
        <w:t>5084</w:t>
      </w:r>
    </w:p>
    <w:p w:rsidR="006A394D" w:rsidRDefault="008C7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電子信箱：</w:t>
      </w:r>
      <w:r>
        <w:rPr>
          <w:rFonts w:ascii="標楷體" w:eastAsia="標楷體" w:hAnsi="標楷體" w:cs="標楷體"/>
          <w:color w:val="000000"/>
          <w:sz w:val="26"/>
          <w:szCs w:val="26"/>
        </w:rPr>
        <w:t>yuanhan.lee@udngroup.com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6A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440" w:bottom="1797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60" w:rsidRDefault="008C7560">
      <w:pPr>
        <w:spacing w:line="240" w:lineRule="auto"/>
        <w:ind w:left="0" w:hanging="2"/>
      </w:pPr>
      <w:r>
        <w:separator/>
      </w:r>
    </w:p>
  </w:endnote>
  <w:endnote w:type="continuationSeparator" w:id="0">
    <w:p w:rsidR="008C7560" w:rsidRDefault="008C75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D" w:rsidRDefault="008C75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A394D" w:rsidRDefault="006A3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D" w:rsidRDefault="006A3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2" w:rsidRDefault="00F46522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60" w:rsidRDefault="008C7560">
      <w:pPr>
        <w:spacing w:line="240" w:lineRule="auto"/>
        <w:ind w:left="0" w:hanging="2"/>
      </w:pPr>
      <w:r>
        <w:separator/>
      </w:r>
    </w:p>
  </w:footnote>
  <w:footnote w:type="continuationSeparator" w:id="0">
    <w:p w:rsidR="008C7560" w:rsidRDefault="008C75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2" w:rsidRDefault="00F46522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2" w:rsidRDefault="00F46522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2" w:rsidRDefault="00F46522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69B4"/>
    <w:multiLevelType w:val="multilevel"/>
    <w:tmpl w:val="B872765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FD662C"/>
    <w:multiLevelType w:val="multilevel"/>
    <w:tmpl w:val="FA74EE5E"/>
    <w:lvl w:ilvl="0">
      <w:start w:val="1"/>
      <w:numFmt w:val="decimal"/>
      <w:lvlText w:val="（%1）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 w15:restartNumberingAfterBreak="0">
    <w:nsid w:val="38305A28"/>
    <w:multiLevelType w:val="multilevel"/>
    <w:tmpl w:val="E99A73A4"/>
    <w:lvl w:ilvl="0">
      <w:start w:val="1"/>
      <w:numFmt w:val="decimal"/>
      <w:lvlText w:val="%1、"/>
      <w:lvlJc w:val="left"/>
      <w:pPr>
        <w:ind w:left="426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6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34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2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0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8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66" w:hanging="480"/>
      </w:pPr>
      <w:rPr>
        <w:vertAlign w:val="baseline"/>
      </w:rPr>
    </w:lvl>
  </w:abstractNum>
  <w:abstractNum w:abstractNumId="3" w15:restartNumberingAfterBreak="0">
    <w:nsid w:val="678E7404"/>
    <w:multiLevelType w:val="multilevel"/>
    <w:tmpl w:val="219CB470"/>
    <w:lvl w:ilvl="0">
      <w:start w:val="1"/>
      <w:numFmt w:val="decimal"/>
      <w:lvlText w:val="%1."/>
      <w:lvlJc w:val="left"/>
      <w:pPr>
        <w:ind w:left="181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9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7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3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7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53" w:hanging="480"/>
      </w:pPr>
      <w:rPr>
        <w:vertAlign w:val="baseline"/>
      </w:rPr>
    </w:lvl>
  </w:abstractNum>
  <w:abstractNum w:abstractNumId="4" w15:restartNumberingAfterBreak="0">
    <w:nsid w:val="6AEA6592"/>
    <w:multiLevelType w:val="multilevel"/>
    <w:tmpl w:val="D6A65656"/>
    <w:lvl w:ilvl="0">
      <w:start w:val="1"/>
      <w:numFmt w:val="decimal"/>
      <w:lvlText w:val="%1."/>
      <w:lvlJc w:val="left"/>
      <w:pPr>
        <w:ind w:left="181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9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7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3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7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53" w:hanging="480"/>
      </w:pPr>
      <w:rPr>
        <w:vertAlign w:val="baseline"/>
      </w:rPr>
    </w:lvl>
  </w:abstractNum>
  <w:abstractNum w:abstractNumId="5" w15:restartNumberingAfterBreak="0">
    <w:nsid w:val="6DEF26FC"/>
    <w:multiLevelType w:val="multilevel"/>
    <w:tmpl w:val="AB649466"/>
    <w:lvl w:ilvl="0">
      <w:start w:val="1"/>
      <w:numFmt w:val="decimal"/>
      <w:lvlText w:val="（%1）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D"/>
    <w:rsid w:val="006A394D"/>
    <w:rsid w:val="007F04FF"/>
    <w:rsid w:val="008C7560"/>
    <w:rsid w:val="00CE1BFE"/>
    <w:rsid w:val="00F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BA54A-2E89-47E1-931B-026532D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200" w:left="1040" w:hangingChars="200" w:hanging="560"/>
    </w:pPr>
    <w:rPr>
      <w:sz w:val="28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l">
    <w:name w:val="il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-11">
    <w:name w:val="彩色清單 - 輔色 11"/>
    <w:basedOn w:val="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hAnsi="標楷體" w:cs="標楷體"/>
      <w:color w:val="000000"/>
      <w:position w:val="-1"/>
      <w:sz w:val="24"/>
      <w:szCs w:val="24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2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oSRU9dkNtkCjfyRnjA9hsxv//w==">AMUW2mVy9ak9w12g/v/qeBE5Q1B2/GIwmP+jkpgW15o4S74bNrGwb+oO45V4sukxXW356dbBGOeasLbZuvypCM1e1iyU2Mzw0QCJR4LV0w2ZYZ+T1HmxskDojNN1uWQx5N8d9BcMLINB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熊佩鈴</cp:lastModifiedBy>
  <cp:revision>2</cp:revision>
  <dcterms:created xsi:type="dcterms:W3CDTF">2023-03-24T00:24:00Z</dcterms:created>
  <dcterms:modified xsi:type="dcterms:W3CDTF">2023-03-24T00:24:00Z</dcterms:modified>
</cp:coreProperties>
</file>