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8C" w:rsidRPr="009302C3" w:rsidRDefault="006E028C" w:rsidP="006E028C">
      <w:pPr>
        <w:widowControl/>
        <w:rPr>
          <w:rFonts w:ascii="標楷體" w:eastAsia="標楷體" w:hAnsi="標楷體"/>
          <w:kern w:val="0"/>
        </w:rPr>
      </w:pPr>
      <w:bookmarkStart w:id="0" w:name="_GoBack"/>
      <w:r w:rsidRPr="009302C3">
        <w:rPr>
          <w:rFonts w:ascii="標楷體" w:eastAsia="標楷體" w:hAnsi="標楷體"/>
          <w:kern w:val="0"/>
        </w:rPr>
        <w:t>嘉義縣政府辦理性侵害被害人補助要點</w:t>
      </w:r>
      <w:bookmarkEnd w:id="0"/>
    </w:p>
    <w:p w:rsidR="00426678" w:rsidRPr="00426678" w:rsidRDefault="00426678" w:rsidP="00426678">
      <w:pPr>
        <w:widowControl/>
        <w:jc w:val="right"/>
        <w:rPr>
          <w:rFonts w:ascii="標楷體" w:eastAsia="標楷體" w:hAnsi="標楷體"/>
          <w:kern w:val="0"/>
        </w:rPr>
      </w:pPr>
      <w:r w:rsidRPr="00426678">
        <w:rPr>
          <w:rFonts w:ascii="標楷體" w:eastAsia="標楷體" w:hAnsi="標楷體" w:hint="eastAsia"/>
          <w:kern w:val="0"/>
        </w:rPr>
        <w:t>98年12月7日府社婦幼字第 0980186443號函修訂。</w:t>
      </w:r>
    </w:p>
    <w:p w:rsidR="006E028C" w:rsidRDefault="00426678" w:rsidP="00426678">
      <w:pPr>
        <w:widowControl/>
        <w:jc w:val="right"/>
        <w:rPr>
          <w:rFonts w:ascii="標楷體" w:eastAsia="標楷體" w:hAnsi="標楷體"/>
          <w:kern w:val="0"/>
        </w:rPr>
      </w:pPr>
      <w:r w:rsidRPr="00426678">
        <w:rPr>
          <w:rFonts w:ascii="標楷體" w:eastAsia="標楷體" w:hAnsi="標楷體" w:hint="eastAsia"/>
          <w:kern w:val="0"/>
        </w:rPr>
        <w:t>102年11月25日府授社社工字第1020216666號函修訂。</w:t>
      </w:r>
    </w:p>
    <w:p w:rsidR="00426678" w:rsidRPr="009302C3" w:rsidRDefault="00426678" w:rsidP="00426678">
      <w:pPr>
        <w:widowControl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108年9月  日府授社社工字第</w:t>
      </w:r>
      <w:r w:rsidRPr="00426678">
        <w:rPr>
          <w:rFonts w:ascii="標楷體" w:eastAsia="標楷體" w:hAnsi="標楷體"/>
          <w:kern w:val="0"/>
        </w:rPr>
        <w:t>1080205348</w:t>
      </w:r>
      <w:r>
        <w:rPr>
          <w:rFonts w:ascii="標楷體" w:eastAsia="標楷體" w:hAnsi="標楷體" w:hint="eastAsia"/>
          <w:kern w:val="0"/>
        </w:rPr>
        <w:t>號函修訂。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嘉義縣政府（以下簡稱本府）為協助性侵害被害人解決經費、醫療、心理、生活、法律等方面之困境及度過危機，以確保被害人之權益，特訂定本要點。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本要點補助對象為刑法第二百二十一條至第二百二十七條、第二百二十八條、第二百二十九條、第三百三十二條第二項第二款、第三百三十四條第二項第二款、第三百四十八條第二項第一款及其特別法之犯罪被害人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補助對象應符合下列規定：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(一)設籍本縣或非本國籍並居住於本縣者。</w:t>
      </w:r>
    </w:p>
    <w:p w:rsidR="006E028C" w:rsidRPr="009302C3" w:rsidRDefault="006E028C" w:rsidP="006E028C">
      <w:pPr>
        <w:pStyle w:val="a3"/>
        <w:widowControl/>
        <w:ind w:leftChars="0" w:left="450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(二)申請人為被害人本人、其配偶、法定代理人及其他執行專業保護事務者得代理申請。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已依其他法令規定有相同性質補助者，從優擇一補助。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補助項目：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</w:t>
      </w:r>
      <w:r w:rsidRPr="009302C3">
        <w:rPr>
          <w:rFonts w:ascii="標楷體" w:eastAsia="標楷體" w:hAnsi="標楷體"/>
          <w:kern w:val="0"/>
        </w:rPr>
        <w:t>一</w:t>
      </w:r>
      <w:r w:rsidRPr="009302C3">
        <w:rPr>
          <w:rFonts w:ascii="標楷體" w:eastAsia="標楷體" w:hAnsi="標楷體" w:hint="eastAsia"/>
          <w:kern w:val="0"/>
        </w:rPr>
        <w:t>)</w:t>
      </w:r>
      <w:r w:rsidRPr="009302C3">
        <w:rPr>
          <w:rFonts w:ascii="標楷體" w:eastAsia="標楷體" w:hAnsi="標楷體"/>
          <w:kern w:val="0"/>
        </w:rPr>
        <w:t>醫療費用。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</w:t>
      </w:r>
      <w:r w:rsidRPr="009302C3">
        <w:rPr>
          <w:rFonts w:ascii="標楷體" w:eastAsia="標楷體" w:hAnsi="標楷體"/>
          <w:kern w:val="0"/>
        </w:rPr>
        <w:t>二</w:t>
      </w:r>
      <w:r w:rsidRPr="009302C3">
        <w:rPr>
          <w:rFonts w:ascii="標楷體" w:eastAsia="標楷體" w:hAnsi="標楷體" w:hint="eastAsia"/>
          <w:kern w:val="0"/>
        </w:rPr>
        <w:t>)</w:t>
      </w:r>
      <w:r w:rsidRPr="009302C3">
        <w:rPr>
          <w:rFonts w:ascii="標楷體" w:eastAsia="標楷體" w:hAnsi="標楷體"/>
          <w:kern w:val="0"/>
        </w:rPr>
        <w:t>緊急生活費用。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</w:t>
      </w:r>
      <w:r w:rsidRPr="009302C3">
        <w:rPr>
          <w:rFonts w:ascii="標楷體" w:eastAsia="標楷體" w:hAnsi="標楷體"/>
          <w:kern w:val="0"/>
        </w:rPr>
        <w:t>三</w:t>
      </w:r>
      <w:r w:rsidRPr="009302C3">
        <w:rPr>
          <w:rFonts w:ascii="標楷體" w:eastAsia="標楷體" w:hAnsi="標楷體" w:hint="eastAsia"/>
          <w:kern w:val="0"/>
        </w:rPr>
        <w:t>)</w:t>
      </w:r>
      <w:r w:rsidR="000063BA" w:rsidRPr="009302C3">
        <w:rPr>
          <w:rFonts w:ascii="標楷體" w:eastAsia="標楷體" w:hAnsi="標楷體"/>
          <w:kern w:val="0"/>
        </w:rPr>
        <w:t>訴訟</w:t>
      </w:r>
      <w:r w:rsidR="000063BA" w:rsidRPr="000063BA">
        <w:rPr>
          <w:rFonts w:ascii="標楷體" w:eastAsia="標楷體" w:hAnsi="標楷體"/>
          <w:kern w:val="0"/>
        </w:rPr>
        <w:t>及</w:t>
      </w:r>
      <w:r w:rsidR="000063BA" w:rsidRPr="000063BA">
        <w:rPr>
          <w:rFonts w:ascii="標楷體" w:eastAsia="標楷體" w:hAnsi="標楷體" w:hint="eastAsia"/>
          <w:kern w:val="0"/>
        </w:rPr>
        <w:t>律師</w:t>
      </w:r>
      <w:r w:rsidR="000063BA" w:rsidRPr="009302C3">
        <w:rPr>
          <w:rFonts w:ascii="標楷體" w:eastAsia="標楷體" w:hAnsi="標楷體"/>
          <w:kern w:val="0"/>
        </w:rPr>
        <w:t>費用</w:t>
      </w:r>
      <w:r w:rsidRPr="009302C3">
        <w:rPr>
          <w:rFonts w:ascii="標楷體" w:eastAsia="標楷體" w:hAnsi="標楷體"/>
          <w:kern w:val="0"/>
        </w:rPr>
        <w:t>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</w:t>
      </w:r>
      <w:r w:rsidRPr="009302C3">
        <w:rPr>
          <w:rFonts w:ascii="標楷體" w:eastAsia="標楷體" w:hAnsi="標楷體"/>
          <w:kern w:val="0"/>
        </w:rPr>
        <w:t>四</w:t>
      </w:r>
      <w:r w:rsidRPr="009302C3">
        <w:rPr>
          <w:rFonts w:ascii="標楷體" w:eastAsia="標楷體" w:hAnsi="標楷體" w:hint="eastAsia"/>
          <w:kern w:val="0"/>
        </w:rPr>
        <w:t>)</w:t>
      </w:r>
      <w:r w:rsidRPr="009302C3">
        <w:rPr>
          <w:rFonts w:ascii="標楷體" w:eastAsia="標楷體" w:hAnsi="標楷體"/>
          <w:kern w:val="0"/>
        </w:rPr>
        <w:t>心理復健費用。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(五)庇護安置費用。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(六)租屋費用。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(七)通譯費用。</w:t>
      </w:r>
    </w:p>
    <w:p w:rsidR="006E028C" w:rsidRPr="009302C3" w:rsidRDefault="006E028C" w:rsidP="006E028C">
      <w:pPr>
        <w:pStyle w:val="a3"/>
        <w:widowControl/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前項第二款至第七款規定，需經</w:t>
      </w:r>
      <w:r w:rsidR="000063BA" w:rsidRPr="000063BA">
        <w:rPr>
          <w:rFonts w:ascii="標楷體" w:eastAsia="標楷體" w:hAnsi="標楷體" w:hint="eastAsia"/>
          <w:kern w:val="0"/>
        </w:rPr>
        <w:t>社會工作師(員)</w:t>
      </w:r>
      <w:r w:rsidRPr="009302C3">
        <w:rPr>
          <w:rFonts w:ascii="標楷體" w:eastAsia="標楷體" w:hAnsi="標楷體" w:hint="eastAsia"/>
          <w:kern w:val="0"/>
        </w:rPr>
        <w:t>評估有需求者。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醫療費用補助：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(一)內容及標準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1.扣除全民健康保險給付費用外，每人次最高額補助以新臺幣(以下省略)三千元為上限，其範圍含掛號費、驗傷診斷書、其他類似費用。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2.特殊藥材、毒打物檢驗、住院病房差額、伙食等全民健康保險不給付費用，得專案申請補助。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3.藥毒物鑑定項目與各項收費標準原則：鑑驗程序，初步以鑑驗尿液為原則，並以尿液鹼性類藥物篩檢（收費三千元）與苯二氮平類鎮定安眠劑尿液篩檢（收費三百二十元）優先進行鑑驗，若苯二氮平類鎮定安眠劑尿液篩檢呈陽性（或值：200ng/ml）或雖為陰性但檢出值大於 50ng/ml者，均再進一步進行尿液FM2 代謝物確認檢驗（收費二千五百六十元），其他需鑑定項目則由臨床醫師依據症狀</w:t>
      </w:r>
      <w:r w:rsidRPr="009302C3">
        <w:rPr>
          <w:rFonts w:ascii="標楷體" w:eastAsia="標楷體" w:hAnsi="標楷體" w:hint="eastAsia"/>
          <w:kern w:val="0"/>
        </w:rPr>
        <w:lastRenderedPageBreak/>
        <w:t>判斷增列。上述性侵害案件藥毒物鑑定費用，由二鑑驗醫院（台北榮民總醫院及高雄醫學大學）參照性侵害案件驗傷採掛帳方式向委驗地方政府請款。另有關各地方法院檢察署檢察官，遇個案情形而有需要增加其他鑑驗項目時，可囑託二鑑驗醫院鑑驗，惟加驗之費用由委託之各地方法院檢察署負擔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 xml:space="preserve">4.不具全民健康保險身分者或特殊情形者得專案申請補助。 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5.申請期限：醫療行為事實發生後六個月內向本府提出申請。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  <w:kern w:val="0"/>
        </w:rPr>
        <w:t>（二）檢附文件：通報表、驗傷診斷書影本、收據正本等相關文件。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 w:left="564" w:hangingChars="235" w:hanging="564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緊急生活</w:t>
      </w:r>
      <w:r w:rsidR="000063BA" w:rsidRPr="000063BA">
        <w:rPr>
          <w:rFonts w:ascii="標楷體" w:eastAsia="標楷體" w:hAnsi="標楷體" w:hint="eastAsia"/>
        </w:rPr>
        <w:t>費用</w:t>
      </w:r>
      <w:r w:rsidRPr="009302C3">
        <w:rPr>
          <w:rFonts w:ascii="標楷體" w:eastAsia="標楷體" w:hAnsi="標楷體" w:hint="eastAsia"/>
        </w:rPr>
        <w:t>補助：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(一)內容及標準：依本縣當年度</w:t>
      </w:r>
      <w:r w:rsidRPr="009302C3">
        <w:rPr>
          <w:rFonts w:ascii="標楷體" w:eastAsia="標楷體" w:hAnsi="標楷體" w:hint="eastAsia"/>
          <w:kern w:val="0"/>
        </w:rPr>
        <w:t>每人</w:t>
      </w:r>
      <w:r w:rsidRPr="009302C3">
        <w:rPr>
          <w:rFonts w:ascii="標楷體" w:eastAsia="標楷體" w:hAnsi="標楷體" w:hint="eastAsia"/>
        </w:rPr>
        <w:t>每月最低生活費為補助標準，申請以一次為限，每人次最高補助三個月。同一事由以補助一次為限。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(二)</w:t>
      </w:r>
      <w:r w:rsidRPr="009302C3">
        <w:rPr>
          <w:rFonts w:ascii="標楷體" w:eastAsia="標楷體" w:hAnsi="標楷體" w:hint="eastAsia"/>
          <w:kern w:val="0"/>
        </w:rPr>
        <w:t>申請</w:t>
      </w:r>
      <w:r w:rsidRPr="009302C3">
        <w:rPr>
          <w:rFonts w:ascii="標楷體" w:eastAsia="標楷體" w:hAnsi="標楷體" w:hint="eastAsia"/>
        </w:rPr>
        <w:t>期限：事實發生後三個月內，向本府提出申請。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</w:rPr>
        <w:t>(三)檢送文</w:t>
      </w:r>
      <w:r w:rsidRPr="009302C3">
        <w:rPr>
          <w:rFonts w:ascii="標楷體" w:eastAsia="標楷體" w:hAnsi="標楷體" w:hint="eastAsia"/>
          <w:kern w:val="0"/>
        </w:rPr>
        <w:t>件</w:t>
      </w:r>
      <w:r w:rsidRPr="009302C3">
        <w:rPr>
          <w:rFonts w:ascii="標楷體" w:eastAsia="標楷體" w:hAnsi="標楷體" w:hint="eastAsia"/>
        </w:rPr>
        <w:t>：由社會工作師</w:t>
      </w:r>
      <w:r w:rsidR="000063BA">
        <w:rPr>
          <w:rFonts w:ascii="標楷體" w:eastAsia="標楷體" w:hAnsi="標楷體" w:hint="eastAsia"/>
        </w:rPr>
        <w:t>(</w:t>
      </w:r>
      <w:r w:rsidRPr="009302C3">
        <w:rPr>
          <w:rFonts w:ascii="標楷體" w:eastAsia="標楷體" w:hAnsi="標楷體" w:hint="eastAsia"/>
        </w:rPr>
        <w:t>員</w:t>
      </w:r>
      <w:r w:rsidR="000063BA">
        <w:rPr>
          <w:rFonts w:ascii="標楷體" w:eastAsia="標楷體" w:hAnsi="標楷體" w:hint="eastAsia"/>
        </w:rPr>
        <w:t>)</w:t>
      </w:r>
      <w:r w:rsidRPr="009302C3">
        <w:rPr>
          <w:rFonts w:ascii="標楷體" w:eastAsia="標楷體" w:hAnsi="標楷體" w:hint="eastAsia"/>
        </w:rPr>
        <w:t>，檢具個案評估摘要報告、申請書、收據正本、申請人存簿封面影本等相關文件，向本府申請。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訴訟費用補助：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</w:t>
      </w:r>
      <w:r w:rsidRPr="009302C3">
        <w:rPr>
          <w:rFonts w:ascii="標楷體" w:eastAsia="標楷體" w:hAnsi="標楷體"/>
          <w:kern w:val="0"/>
        </w:rPr>
        <w:t>一</w:t>
      </w:r>
      <w:r w:rsidRPr="009302C3">
        <w:rPr>
          <w:rFonts w:ascii="標楷體" w:eastAsia="標楷體" w:hAnsi="標楷體" w:hint="eastAsia"/>
          <w:kern w:val="0"/>
        </w:rPr>
        <w:t>)</w:t>
      </w:r>
      <w:r w:rsidRPr="009302C3">
        <w:rPr>
          <w:rFonts w:ascii="標楷體" w:eastAsia="標楷體" w:hAnsi="標楷體"/>
          <w:kern w:val="0"/>
        </w:rPr>
        <w:t>內容及</w:t>
      </w:r>
      <w:r w:rsidRPr="009302C3">
        <w:rPr>
          <w:rFonts w:ascii="標楷體" w:eastAsia="標楷體" w:hAnsi="標楷體"/>
        </w:rPr>
        <w:t>標準</w:t>
      </w:r>
      <w:r w:rsidRPr="009302C3">
        <w:rPr>
          <w:rFonts w:ascii="標楷體" w:eastAsia="標楷體" w:hAnsi="標楷體"/>
          <w:kern w:val="0"/>
        </w:rPr>
        <w:t>：</w:t>
      </w:r>
    </w:p>
    <w:p w:rsidR="006E028C" w:rsidRPr="009302C3" w:rsidRDefault="006E028C" w:rsidP="006E028C">
      <w:pPr>
        <w:spacing w:line="400" w:lineRule="exact"/>
        <w:ind w:leftChars="427" w:left="1308" w:hangingChars="118" w:hanging="283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1.每案第一審訴訟費用補助，最高以二萬元為限。</w:t>
      </w:r>
    </w:p>
    <w:p w:rsidR="006E028C" w:rsidRPr="009302C3" w:rsidRDefault="006E028C" w:rsidP="006E028C">
      <w:pPr>
        <w:spacing w:line="400" w:lineRule="exact"/>
        <w:ind w:leftChars="427" w:left="1308" w:hangingChars="118" w:hanging="283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2.每案第二審或第三審，訴訟費用補助最高以三萬元為限。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</w:rPr>
        <w:t>(二)申請期限：以提出或進行訴訟（刑事或刑事附帶民事）之事實三個月內提</w:t>
      </w:r>
      <w:r w:rsidRPr="009302C3">
        <w:rPr>
          <w:rFonts w:ascii="標楷體" w:eastAsia="標楷體" w:hAnsi="標楷體" w:hint="eastAsia"/>
          <w:kern w:val="0"/>
        </w:rPr>
        <w:t>出。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(三)檢附</w:t>
      </w:r>
      <w:r w:rsidRPr="009302C3">
        <w:rPr>
          <w:rFonts w:ascii="標楷體" w:eastAsia="標楷體" w:hAnsi="標楷體" w:hint="eastAsia"/>
        </w:rPr>
        <w:t>文件：由社會工作師</w:t>
      </w:r>
      <w:r w:rsidR="000063BA">
        <w:rPr>
          <w:rFonts w:ascii="標楷體" w:eastAsia="標楷體" w:hAnsi="標楷體" w:hint="eastAsia"/>
        </w:rPr>
        <w:t>(</w:t>
      </w:r>
      <w:r w:rsidRPr="009302C3">
        <w:rPr>
          <w:rFonts w:ascii="標楷體" w:eastAsia="標楷體" w:hAnsi="標楷體" w:hint="eastAsia"/>
        </w:rPr>
        <w:t>員</w:t>
      </w:r>
      <w:r w:rsidR="000063BA">
        <w:rPr>
          <w:rFonts w:ascii="標楷體" w:eastAsia="標楷體" w:hAnsi="標楷體" w:hint="eastAsia"/>
        </w:rPr>
        <w:t>)</w:t>
      </w:r>
      <w:r w:rsidRPr="009302C3">
        <w:rPr>
          <w:rFonts w:ascii="標楷體" w:eastAsia="標楷體" w:hAnsi="標楷體" w:hint="eastAsia"/>
        </w:rPr>
        <w:t>，檢具個案評估摘要報告、申請書、已向法院投遞之相關書狀亦或聲請狀、委任狀、判決書、起訴書）影本、訴訟費用收據正本等相關文件，向本府申請。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律師費用補助：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(</w:t>
      </w:r>
      <w:r w:rsidRPr="009302C3">
        <w:rPr>
          <w:rFonts w:ascii="標楷體" w:eastAsia="標楷體" w:hAnsi="標楷體"/>
          <w:kern w:val="0"/>
        </w:rPr>
        <w:t>一</w:t>
      </w:r>
      <w:r w:rsidRPr="009302C3">
        <w:rPr>
          <w:rFonts w:ascii="標楷體" w:eastAsia="標楷體" w:hAnsi="標楷體" w:hint="eastAsia"/>
          <w:kern w:val="0"/>
        </w:rPr>
        <w:t>)</w:t>
      </w:r>
      <w:r w:rsidRPr="009302C3">
        <w:rPr>
          <w:rFonts w:ascii="標楷體" w:eastAsia="標楷體" w:hAnsi="標楷體"/>
        </w:rPr>
        <w:t>內容</w:t>
      </w:r>
      <w:r w:rsidRPr="009302C3">
        <w:rPr>
          <w:rFonts w:ascii="標楷體" w:eastAsia="標楷體" w:hAnsi="標楷體"/>
          <w:kern w:val="0"/>
        </w:rPr>
        <w:t>及標準：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</w:rPr>
        <w:t>1.每案</w:t>
      </w:r>
      <w:r w:rsidRPr="009302C3">
        <w:rPr>
          <w:rFonts w:ascii="標楷體" w:eastAsia="標楷體" w:hAnsi="標楷體" w:hint="eastAsia"/>
          <w:kern w:val="0"/>
        </w:rPr>
        <w:t>檢警偵訊律師費補助最高以二萬元為限（包括律師諮詢、出庭、撰狀等）。另不起訴處分聲請再議案，每案律師費補助最高以二萬元為限（包括律師諮詢、出庭、撰狀等）。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2.每案每一小時律師諮詢費用，最高三千元為限。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3.每案每次撰狀補助費用，最高八千元為限。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4.每案每審律師補助費用，最高五萬元為限（包括律師諮詢、出庭、閱卷、撰狀等）。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  <w:kern w:val="0"/>
        </w:rPr>
        <w:t>5.律師</w:t>
      </w:r>
      <w:r w:rsidRPr="009302C3">
        <w:rPr>
          <w:rFonts w:ascii="標楷體" w:eastAsia="標楷體" w:hAnsi="標楷體" w:hint="eastAsia"/>
        </w:rPr>
        <w:t>諮詢費、撰狀補助費與律師補助費重複競合時，依律師補助費為補助上限。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lastRenderedPageBreak/>
        <w:t>(二)申請期限：於委任律師（刑事或刑事附帶民事）三個月內提出申請。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</w:rPr>
        <w:t>(三)檢附</w:t>
      </w:r>
      <w:r w:rsidRPr="009302C3">
        <w:rPr>
          <w:rFonts w:ascii="標楷體" w:eastAsia="標楷體" w:hAnsi="標楷體" w:hint="eastAsia"/>
          <w:kern w:val="0"/>
        </w:rPr>
        <w:t>文件：由社會工作師</w:t>
      </w:r>
      <w:r w:rsidR="000063BA">
        <w:rPr>
          <w:rFonts w:ascii="標楷體" w:eastAsia="標楷體" w:hAnsi="標楷體" w:hint="eastAsia"/>
          <w:kern w:val="0"/>
        </w:rPr>
        <w:t>(</w:t>
      </w:r>
      <w:r w:rsidRPr="009302C3">
        <w:rPr>
          <w:rFonts w:ascii="標楷體" w:eastAsia="標楷體" w:hAnsi="標楷體" w:hint="eastAsia"/>
        </w:rPr>
        <w:t>員</w:t>
      </w:r>
      <w:r w:rsidR="000063BA">
        <w:rPr>
          <w:rFonts w:ascii="標楷體" w:eastAsia="標楷體" w:hAnsi="標楷體" w:hint="eastAsia"/>
        </w:rPr>
        <w:t>)</w:t>
      </w:r>
      <w:r w:rsidRPr="009302C3">
        <w:rPr>
          <w:rFonts w:ascii="標楷體" w:eastAsia="標楷體" w:hAnsi="標楷體" w:hint="eastAsia"/>
        </w:rPr>
        <w:t>，檢具個案評估摘要報告、申請書、已向法院投遞之相關書狀（亦或聲請狀、委任狀、判決書、起訴書）影本、律師費收據正本等相關文件，向本府申請。</w:t>
      </w:r>
    </w:p>
    <w:p w:rsidR="006E028C" w:rsidRPr="009302C3" w:rsidRDefault="006E028C" w:rsidP="006E028C">
      <w:pPr>
        <w:pStyle w:val="a3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心理復健費用補助：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(一)醫療診所依中央健康保險局及衛生主管機關醫療收費規定辦理。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(二)相關福利機構團體或學校講師以上師資、社工師、心理師、醫師等專業人士治療費用，最高補助標準：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</w:rPr>
        <w:t>1</w:t>
      </w:r>
      <w:r w:rsidRPr="009302C3">
        <w:rPr>
          <w:rFonts w:ascii="標楷體" w:eastAsia="標楷體" w:hAnsi="標楷體" w:hint="eastAsia"/>
        </w:rPr>
        <w:t>.個別</w:t>
      </w:r>
      <w:r w:rsidRPr="009302C3">
        <w:rPr>
          <w:rFonts w:ascii="標楷體" w:eastAsia="標楷體" w:hAnsi="標楷體" w:hint="eastAsia"/>
          <w:kern w:val="0"/>
        </w:rPr>
        <w:t>心理治療費用：每人每小時最高補助一千六百元，每次以二小時為上限。每人每年最高補助四十八小時。</w:t>
      </w:r>
    </w:p>
    <w:p w:rsidR="006E028C" w:rsidRPr="009302C3" w:rsidRDefault="006E028C" w:rsidP="006E028C">
      <w:pPr>
        <w:widowControl/>
        <w:spacing w:line="400" w:lineRule="exact"/>
        <w:ind w:leftChars="428" w:left="1308" w:hangingChars="117" w:hanging="281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  <w:kern w:val="0"/>
        </w:rPr>
        <w:t>2.夫妻</w:t>
      </w:r>
      <w:r w:rsidRPr="009302C3">
        <w:rPr>
          <w:rFonts w:ascii="標楷體" w:eastAsia="標楷體" w:hAnsi="標楷體" w:hint="eastAsia"/>
        </w:rPr>
        <w:t>或家族、團體心理治療費用：每次每小時最高補助一千六百元，每次以二小時為上限，每案每年最高補助二十四小時。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(三)各種輔導時間計算標準，滿半小時而未滿一小時者，以一小時計。</w:t>
      </w:r>
    </w:p>
    <w:p w:rsidR="006E028C" w:rsidRPr="009302C3" w:rsidRDefault="006E028C" w:rsidP="006E028C">
      <w:pPr>
        <w:widowControl/>
        <w:spacing w:line="400" w:lineRule="exact"/>
        <w:ind w:leftChars="191" w:left="1024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</w:rPr>
        <w:t>(四)如超過最高補助標準，得專案簽核辦理。</w:t>
      </w:r>
    </w:p>
    <w:p w:rsidR="006E028C" w:rsidRPr="009302C3" w:rsidRDefault="006E028C" w:rsidP="006E028C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十一、醫療、心理復健費用補助申請方式：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(一)為</w:t>
      </w:r>
      <w:r w:rsidRPr="009302C3">
        <w:rPr>
          <w:rFonts w:ascii="標楷體" w:eastAsia="標楷體" w:hAnsi="標楷體" w:hint="eastAsia"/>
          <w:kern w:val="0"/>
        </w:rPr>
        <w:t>維護</w:t>
      </w:r>
      <w:r w:rsidRPr="009302C3">
        <w:rPr>
          <w:rFonts w:ascii="標楷體" w:eastAsia="標楷體" w:hAnsi="標楷體" w:hint="eastAsia"/>
        </w:rPr>
        <w:t>及確保被害人之權益，得由特約醫療院所按月檢附申請書、醫療費用明細表等相關文件，向本府申請。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(二)被害人在未具有特約醫療院所就醫，採自行付費方式，得檢附申請書、驗傷診斷書影本及收據正本等相關文件，向本府申請。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(三)為維護及確保被害人之權益，得由相關福利機構團體或學校講師以上師資、社工師、心理師、醫師等專業人士檢附申請書、收據正本及輔導紀錄表等相關文件，按季（三個月）</w:t>
      </w:r>
      <w:r w:rsidRPr="009302C3">
        <w:rPr>
          <w:rFonts w:ascii="標楷體" w:eastAsia="標楷體" w:hAnsi="標楷體" w:hint="eastAsia"/>
          <w:kern w:val="0"/>
        </w:rPr>
        <w:t>或輔導結束後三個月內</w:t>
      </w:r>
      <w:r w:rsidRPr="009302C3">
        <w:rPr>
          <w:rFonts w:ascii="標楷體" w:eastAsia="標楷體" w:hAnsi="標楷體" w:hint="eastAsia"/>
        </w:rPr>
        <w:t>向本府申請。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(四)本府轉介之心理治療師得採掛帳方式按季（三個月）</w:t>
      </w:r>
      <w:r w:rsidRPr="009302C3">
        <w:rPr>
          <w:rFonts w:ascii="標楷體" w:eastAsia="標楷體" w:hAnsi="標楷體" w:hint="eastAsia"/>
          <w:kern w:val="0"/>
        </w:rPr>
        <w:t>或輔導結束後三個月內</w:t>
      </w:r>
      <w:r w:rsidRPr="009302C3">
        <w:rPr>
          <w:rFonts w:ascii="標楷體" w:eastAsia="標楷體" w:hAnsi="標楷體" w:hint="eastAsia"/>
        </w:rPr>
        <w:t>以申請書、收據正本、及輔導紀錄表等相關文件，向本府申請。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cs="標楷體" w:hint="eastAsia"/>
        </w:rPr>
        <w:t>(五)</w:t>
      </w:r>
      <w:r w:rsidRPr="009302C3">
        <w:rPr>
          <w:rFonts w:ascii="標楷體" w:eastAsia="標楷體" w:hAnsi="標楷體" w:hint="eastAsia"/>
          <w:kern w:val="0"/>
        </w:rPr>
        <w:t>被害人</w:t>
      </w:r>
      <w:r w:rsidRPr="009302C3">
        <w:rPr>
          <w:rFonts w:ascii="標楷體" w:eastAsia="標楷體" w:hAnsi="標楷體" w:cs="標楷體" w:hint="eastAsia"/>
        </w:rPr>
        <w:t>自行至醫療院所進行精神心理治療，得檢附申請書、診斷證明書及收據正本等相關文件，於治療結束後三個月內向</w:t>
      </w:r>
      <w:r w:rsidRPr="009302C3">
        <w:rPr>
          <w:rFonts w:ascii="標楷體" w:eastAsia="標楷體" w:hAnsi="標楷體" w:hint="eastAsia"/>
        </w:rPr>
        <w:t>本府</w:t>
      </w:r>
      <w:r w:rsidRPr="009302C3">
        <w:rPr>
          <w:rFonts w:ascii="標楷體" w:eastAsia="標楷體" w:hAnsi="標楷體" w:cs="標楷體" w:hint="eastAsia"/>
        </w:rPr>
        <w:t>申請。</w:t>
      </w:r>
    </w:p>
    <w:p w:rsidR="006E028C" w:rsidRPr="009302C3" w:rsidRDefault="006E028C" w:rsidP="006E028C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十二、庇護安置費用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 w:cs="標楷體"/>
        </w:rPr>
      </w:pPr>
      <w:r w:rsidRPr="009302C3">
        <w:rPr>
          <w:rFonts w:ascii="標楷體" w:eastAsia="標楷體" w:hAnsi="標楷體" w:hint="eastAsia"/>
          <w:kern w:val="0"/>
        </w:rPr>
        <w:t>(一)遭受性侵</w:t>
      </w:r>
      <w:r w:rsidRPr="009302C3">
        <w:rPr>
          <w:rFonts w:ascii="標楷體" w:eastAsia="標楷體" w:hAnsi="標楷體" w:hint="eastAsia"/>
        </w:rPr>
        <w:t>害被害人及其子女有庇護需要，每次安置以三十日為原則，但有特殊情</w:t>
      </w:r>
      <w:r w:rsidRPr="009302C3">
        <w:rPr>
          <w:rFonts w:ascii="標楷體" w:eastAsia="標楷體" w:hAnsi="標楷體" w:cs="標楷體" w:hint="eastAsia"/>
        </w:rPr>
        <w:t>形者得專案申請延長及補助。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 w:cs="標楷體"/>
        </w:rPr>
      </w:pPr>
      <w:r w:rsidRPr="009302C3">
        <w:rPr>
          <w:rFonts w:ascii="標楷體" w:eastAsia="標楷體" w:hAnsi="標楷體" w:cs="標楷體" w:hint="eastAsia"/>
        </w:rPr>
        <w:t>(二)申請安置費用由各安置單位按季或安置結束後三個月內，以公文檢附請款名冊或明細表、輔導摘要表、收據正本向本府提出申請。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cs="標楷體" w:hint="eastAsia"/>
        </w:rPr>
        <w:t>(三)安置費用補助額度</w:t>
      </w:r>
      <w:r w:rsidRPr="009302C3">
        <w:rPr>
          <w:rFonts w:ascii="標楷體" w:eastAsia="標楷體" w:hAnsi="標楷體" w:hint="eastAsia"/>
          <w:kern w:val="0"/>
        </w:rPr>
        <w:t>，得依實際執行情形，簽准後辦理。</w:t>
      </w:r>
    </w:p>
    <w:p w:rsidR="006E028C" w:rsidRPr="009302C3" w:rsidRDefault="006E028C" w:rsidP="006E028C">
      <w:pPr>
        <w:spacing w:line="400" w:lineRule="exact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  <w:kern w:val="0"/>
        </w:rPr>
        <w:lastRenderedPageBreak/>
        <w:t>十三、</w:t>
      </w:r>
      <w:r w:rsidRPr="009302C3">
        <w:rPr>
          <w:rFonts w:ascii="標楷體" w:eastAsia="標楷體" w:hAnsi="標楷體" w:hint="eastAsia"/>
        </w:rPr>
        <w:t>租屋費用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(一)房屋租金</w:t>
      </w:r>
      <w:r w:rsidRPr="009302C3">
        <w:rPr>
          <w:rFonts w:ascii="標楷體" w:eastAsia="標楷體" w:hAnsi="標楷體" w:hint="eastAsia"/>
          <w:kern w:val="0"/>
        </w:rPr>
        <w:t>費用</w:t>
      </w:r>
      <w:r w:rsidRPr="009302C3">
        <w:rPr>
          <w:rFonts w:ascii="標楷體" w:eastAsia="標楷體" w:hAnsi="標楷體" w:hint="eastAsia"/>
        </w:rPr>
        <w:t>每月最高補助五千元，每年最高補助六個月，但有特殊情形者得專案申請延長及補助。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</w:rPr>
        <w:t>(二)申請房屋租金費用應檢附申請書、個案訪視報告、房屋租賃契約書影本、通報表影本及收據正本，於被害人承租房屋之日起三個月內向本府提出申請。</w:t>
      </w:r>
    </w:p>
    <w:p w:rsidR="006E028C" w:rsidRPr="009302C3" w:rsidRDefault="006E028C" w:rsidP="006E028C">
      <w:pPr>
        <w:spacing w:line="400" w:lineRule="exact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hint="eastAsia"/>
          <w:kern w:val="0"/>
        </w:rPr>
        <w:t>十四、通譯費用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(一)</w:t>
      </w:r>
      <w:r w:rsidRPr="009302C3">
        <w:rPr>
          <w:rFonts w:ascii="標楷體" w:eastAsia="標楷體" w:hAnsi="標楷體"/>
        </w:rPr>
        <w:t>補助標準：</w:t>
      </w:r>
    </w:p>
    <w:p w:rsidR="006E028C" w:rsidRPr="009302C3" w:rsidRDefault="006E028C" w:rsidP="006E028C">
      <w:pPr>
        <w:spacing w:line="400" w:lineRule="exact"/>
        <w:ind w:leftChars="531" w:left="1557" w:hangingChars="118" w:hanging="283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cs="Arial" w:hint="eastAsia"/>
        </w:rPr>
        <w:t>1.</w:t>
      </w:r>
      <w:r w:rsidRPr="009302C3">
        <w:rPr>
          <w:rFonts w:ascii="標楷體" w:eastAsia="標楷體" w:hAnsi="標楷體" w:cs="Arial"/>
        </w:rPr>
        <w:t>每案每次每</w:t>
      </w:r>
      <w:r w:rsidRPr="009302C3">
        <w:rPr>
          <w:rFonts w:ascii="標楷體" w:eastAsia="標楷體" w:hAnsi="標楷體"/>
        </w:rPr>
        <w:t>小時</w:t>
      </w:r>
      <w:r w:rsidRPr="009302C3">
        <w:rPr>
          <w:rFonts w:ascii="標楷體" w:eastAsia="標楷體" w:hAnsi="標楷體" w:cs="Arial"/>
        </w:rPr>
        <w:t>最高補助</w:t>
      </w:r>
      <w:r w:rsidRPr="009302C3">
        <w:rPr>
          <w:rFonts w:ascii="標楷體" w:eastAsia="標楷體" w:hAnsi="標楷體" w:cs="Arial" w:hint="eastAsia"/>
        </w:rPr>
        <w:t>五</w:t>
      </w:r>
      <w:r w:rsidRPr="009302C3">
        <w:rPr>
          <w:rFonts w:ascii="標楷體" w:eastAsia="標楷體" w:hAnsi="標楷體" w:cs="Arial"/>
        </w:rPr>
        <w:t>百元，每案次最高補助</w:t>
      </w:r>
      <w:r w:rsidRPr="009302C3">
        <w:rPr>
          <w:rFonts w:ascii="標楷體" w:eastAsia="標楷體" w:hAnsi="標楷體" w:cs="Arial" w:hint="eastAsia"/>
        </w:rPr>
        <w:t>二</w:t>
      </w:r>
      <w:r w:rsidRPr="009302C3">
        <w:rPr>
          <w:rFonts w:ascii="標楷體" w:eastAsia="標楷體" w:hAnsi="標楷體" w:cs="Arial"/>
        </w:rPr>
        <w:t>小時，服務時間</w:t>
      </w:r>
      <w:r w:rsidRPr="009302C3">
        <w:rPr>
          <w:rFonts w:ascii="標楷體" w:eastAsia="標楷體" w:hAnsi="標楷體" w:cs="Arial" w:hint="eastAsia"/>
        </w:rPr>
        <w:t>超過二</w:t>
      </w:r>
      <w:r w:rsidRPr="009302C3">
        <w:rPr>
          <w:rFonts w:ascii="標楷體" w:eastAsia="標楷體" w:hAnsi="標楷體" w:cs="Arial"/>
        </w:rPr>
        <w:t>小時以上者，每增加</w:t>
      </w:r>
      <w:r w:rsidRPr="009302C3">
        <w:rPr>
          <w:rFonts w:ascii="標楷體" w:eastAsia="標楷體" w:hAnsi="標楷體" w:cs="Arial" w:hint="eastAsia"/>
        </w:rPr>
        <w:t>一</w:t>
      </w:r>
      <w:r w:rsidR="000063BA">
        <w:rPr>
          <w:rFonts w:ascii="標楷體" w:eastAsia="標楷體" w:hAnsi="標楷體" w:cs="Arial"/>
        </w:rPr>
        <w:t>小時，</w:t>
      </w:r>
      <w:r w:rsidRPr="009302C3">
        <w:rPr>
          <w:rFonts w:ascii="標楷體" w:eastAsia="標楷體" w:hAnsi="標楷體" w:cs="Arial"/>
        </w:rPr>
        <w:t>通譯費用</w:t>
      </w:r>
      <w:r w:rsidR="000063BA" w:rsidRPr="009302C3">
        <w:rPr>
          <w:rFonts w:ascii="標楷體" w:eastAsia="標楷體" w:hAnsi="標楷體" w:cs="Arial"/>
        </w:rPr>
        <w:t>增加</w:t>
      </w:r>
      <w:r w:rsidRPr="009302C3">
        <w:rPr>
          <w:rFonts w:ascii="標楷體" w:eastAsia="標楷體" w:hAnsi="標楷體" w:cs="Arial" w:hint="eastAsia"/>
        </w:rPr>
        <w:t>三</w:t>
      </w:r>
      <w:r w:rsidRPr="009302C3">
        <w:rPr>
          <w:rFonts w:ascii="標楷體" w:eastAsia="標楷體" w:hAnsi="標楷體" w:cs="Arial"/>
        </w:rPr>
        <w:t>百元。交通費用補助，來回路程未超</w:t>
      </w:r>
      <w:r w:rsidR="00FF0D83">
        <w:rPr>
          <w:rFonts w:ascii="標楷體" w:eastAsia="標楷體" w:hAnsi="標楷體" w:cs="Arial"/>
        </w:rPr>
        <w:t>過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0"/>
          <w:attr w:name="UnitName" w:val="公里"/>
        </w:smartTagPr>
        <w:r w:rsidRPr="009302C3">
          <w:rPr>
            <w:rFonts w:ascii="標楷體" w:eastAsia="標楷體" w:hAnsi="標楷體" w:cs="Arial" w:hint="eastAsia"/>
          </w:rPr>
          <w:t>三十</w:t>
        </w:r>
        <w:r w:rsidRPr="009302C3">
          <w:rPr>
            <w:rFonts w:ascii="標楷體" w:eastAsia="標楷體" w:hAnsi="標楷體" w:cs="Arial"/>
          </w:rPr>
          <w:t>公里</w:t>
        </w:r>
      </w:smartTag>
      <w:r w:rsidRPr="009302C3">
        <w:rPr>
          <w:rFonts w:ascii="標楷體" w:eastAsia="標楷體" w:hAnsi="標楷體" w:cs="Arial"/>
        </w:rPr>
        <w:t>者，補助</w:t>
      </w:r>
      <w:r w:rsidRPr="009302C3">
        <w:rPr>
          <w:rFonts w:ascii="標楷體" w:eastAsia="標楷體" w:hAnsi="標楷體" w:cs="Arial" w:hint="eastAsia"/>
        </w:rPr>
        <w:t>三</w:t>
      </w:r>
      <w:r w:rsidRPr="009302C3">
        <w:rPr>
          <w:rFonts w:ascii="標楷體" w:eastAsia="標楷體" w:hAnsi="標楷體" w:cs="Arial"/>
        </w:rPr>
        <w:t>百元，超過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0"/>
          <w:attr w:name="UnitName" w:val="公里"/>
        </w:smartTagPr>
        <w:r w:rsidRPr="009302C3">
          <w:rPr>
            <w:rFonts w:ascii="標楷體" w:eastAsia="標楷體" w:hAnsi="標楷體" w:cs="Arial" w:hint="eastAsia"/>
          </w:rPr>
          <w:t>三十</w:t>
        </w:r>
        <w:r w:rsidRPr="009302C3">
          <w:rPr>
            <w:rFonts w:ascii="標楷體" w:eastAsia="標楷體" w:hAnsi="標楷體" w:cs="Arial"/>
          </w:rPr>
          <w:t>公里</w:t>
        </w:r>
      </w:smartTag>
      <w:r w:rsidRPr="009302C3">
        <w:rPr>
          <w:rFonts w:ascii="標楷體" w:eastAsia="標楷體" w:hAnsi="標楷體" w:cs="Arial"/>
        </w:rPr>
        <w:t>以上</w:t>
      </w:r>
      <w:r w:rsidR="000063BA">
        <w:rPr>
          <w:rFonts w:ascii="標楷體" w:eastAsia="標楷體" w:hAnsi="標楷體" w:cs="Arial" w:hint="eastAsia"/>
        </w:rPr>
        <w:t>者</w:t>
      </w:r>
      <w:r w:rsidRPr="009302C3">
        <w:rPr>
          <w:rFonts w:ascii="標楷體" w:eastAsia="標楷體" w:hAnsi="標楷體" w:cs="Arial"/>
        </w:rPr>
        <w:t>，最高補助</w:t>
      </w:r>
      <w:r w:rsidRPr="009302C3">
        <w:rPr>
          <w:rFonts w:ascii="標楷體" w:eastAsia="標楷體" w:hAnsi="標楷體" w:cs="Arial" w:hint="eastAsia"/>
        </w:rPr>
        <w:t>六</w:t>
      </w:r>
      <w:r w:rsidRPr="009302C3">
        <w:rPr>
          <w:rFonts w:ascii="標楷體" w:eastAsia="標楷體" w:hAnsi="標楷體" w:cs="Arial"/>
        </w:rPr>
        <w:t>百元，該項補助實支實付。</w:t>
      </w:r>
    </w:p>
    <w:p w:rsidR="006E028C" w:rsidRPr="009302C3" w:rsidRDefault="006E028C" w:rsidP="006E028C">
      <w:pPr>
        <w:spacing w:line="400" w:lineRule="exact"/>
        <w:ind w:leftChars="531" w:left="1557" w:hangingChars="118" w:hanging="283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2.</w:t>
      </w:r>
      <w:r w:rsidRPr="009302C3">
        <w:rPr>
          <w:rFonts w:ascii="標楷體" w:eastAsia="標楷體" w:hAnsi="標楷體" w:cs="Arial"/>
        </w:rPr>
        <w:t>對於未支領通譯費，義務擔任通譯人員每案次得酌支交通費</w:t>
      </w:r>
      <w:r w:rsidRPr="009302C3">
        <w:rPr>
          <w:rFonts w:ascii="標楷體" w:eastAsia="標楷體" w:hAnsi="標楷體" w:cs="Arial" w:hint="eastAsia"/>
        </w:rPr>
        <w:t>二</w:t>
      </w:r>
      <w:r w:rsidRPr="009302C3">
        <w:rPr>
          <w:rFonts w:ascii="標楷體" w:eastAsia="標楷體" w:hAnsi="標楷體" w:cs="Arial"/>
        </w:rPr>
        <w:t>百元，每日最高支領</w:t>
      </w:r>
      <w:r w:rsidRPr="009302C3">
        <w:rPr>
          <w:rFonts w:ascii="標楷體" w:eastAsia="標楷體" w:hAnsi="標楷體" w:cs="Arial" w:hint="eastAsia"/>
        </w:rPr>
        <w:t>四</w:t>
      </w:r>
      <w:r w:rsidRPr="009302C3">
        <w:rPr>
          <w:rFonts w:ascii="標楷體" w:eastAsia="標楷體" w:hAnsi="標楷體" w:cs="Arial"/>
        </w:rPr>
        <w:t>百元。</w:t>
      </w:r>
    </w:p>
    <w:p w:rsidR="006E028C" w:rsidRPr="009302C3" w:rsidRDefault="006E028C" w:rsidP="006E028C">
      <w:pPr>
        <w:spacing w:line="400" w:lineRule="exact"/>
        <w:ind w:leftChars="309" w:left="1308" w:hangingChars="236" w:hanging="566"/>
        <w:jc w:val="both"/>
        <w:rPr>
          <w:rFonts w:ascii="標楷體" w:eastAsia="標楷體" w:hAnsi="標楷體"/>
        </w:rPr>
      </w:pPr>
      <w:r w:rsidRPr="009302C3">
        <w:rPr>
          <w:rFonts w:ascii="標楷體" w:eastAsia="標楷體" w:hAnsi="標楷體" w:hint="eastAsia"/>
        </w:rPr>
        <w:t>(二)</w:t>
      </w:r>
      <w:r w:rsidRPr="009302C3">
        <w:rPr>
          <w:rFonts w:ascii="標楷體" w:eastAsia="標楷體" w:hAnsi="標楷體"/>
        </w:rPr>
        <w:t>申請方式及資料：</w:t>
      </w:r>
      <w:r w:rsidRPr="009302C3">
        <w:rPr>
          <w:rFonts w:ascii="標楷體" w:eastAsia="標楷體" w:hAnsi="標楷體" w:hint="eastAsia"/>
        </w:rPr>
        <w:t>經社會工作師(員)訪視評估有需求者，</w:t>
      </w:r>
      <w:r w:rsidRPr="009302C3">
        <w:rPr>
          <w:rFonts w:ascii="標楷體" w:eastAsia="標楷體" w:hAnsi="標楷體"/>
        </w:rPr>
        <w:t>檢附下列文件，至</w:t>
      </w:r>
      <w:r w:rsidRPr="009302C3">
        <w:rPr>
          <w:rFonts w:ascii="標楷體" w:eastAsia="標楷體" w:hAnsi="標楷體" w:hint="eastAsia"/>
        </w:rPr>
        <w:t>本府</w:t>
      </w:r>
      <w:r w:rsidRPr="009302C3">
        <w:rPr>
          <w:rFonts w:ascii="標楷體" w:eastAsia="標楷體" w:hAnsi="標楷體"/>
        </w:rPr>
        <w:t>填寫申請表</w:t>
      </w:r>
      <w:r w:rsidRPr="009302C3">
        <w:rPr>
          <w:rFonts w:ascii="標楷體" w:eastAsia="標楷體" w:hAnsi="標楷體" w:hint="eastAsia"/>
        </w:rPr>
        <w:t>後</w:t>
      </w:r>
      <w:r w:rsidRPr="009302C3">
        <w:rPr>
          <w:rFonts w:ascii="標楷體" w:eastAsia="標楷體" w:hAnsi="標楷體"/>
        </w:rPr>
        <w:t>審核。</w:t>
      </w:r>
    </w:p>
    <w:p w:rsidR="006E028C" w:rsidRPr="009302C3" w:rsidRDefault="006E028C" w:rsidP="006E028C">
      <w:pPr>
        <w:spacing w:line="400" w:lineRule="exact"/>
        <w:ind w:leftChars="531" w:left="1557" w:hangingChars="118" w:hanging="283"/>
        <w:jc w:val="both"/>
        <w:rPr>
          <w:rFonts w:ascii="標楷體" w:eastAsia="標楷體" w:hAnsi="標楷體" w:cs="Arial"/>
        </w:rPr>
      </w:pPr>
      <w:r w:rsidRPr="009302C3">
        <w:rPr>
          <w:rFonts w:ascii="標楷體" w:eastAsia="標楷體" w:hAnsi="標楷體" w:hint="eastAsia"/>
        </w:rPr>
        <w:t>1.</w:t>
      </w:r>
      <w:r w:rsidRPr="009302C3">
        <w:rPr>
          <w:rFonts w:ascii="標楷體" w:eastAsia="標楷體" w:hAnsi="標楷體" w:cs="Arial"/>
        </w:rPr>
        <w:t>通譯人員領據及身分證明（身分證或居留證等證件）</w:t>
      </w:r>
      <w:r w:rsidRPr="009302C3">
        <w:rPr>
          <w:rFonts w:ascii="標楷體" w:eastAsia="標楷體" w:hAnsi="標楷體" w:cs="Arial" w:hint="eastAsia"/>
        </w:rPr>
        <w:t>。</w:t>
      </w:r>
    </w:p>
    <w:p w:rsidR="006E028C" w:rsidRPr="009302C3" w:rsidRDefault="006E028C" w:rsidP="006E028C">
      <w:pPr>
        <w:spacing w:line="400" w:lineRule="exact"/>
        <w:ind w:leftChars="531" w:left="1557" w:hangingChars="118" w:hanging="283"/>
        <w:jc w:val="both"/>
        <w:rPr>
          <w:rFonts w:ascii="標楷體" w:eastAsia="標楷體" w:hAnsi="標楷體" w:cs="Arial"/>
        </w:rPr>
      </w:pPr>
      <w:r w:rsidRPr="009302C3">
        <w:rPr>
          <w:rFonts w:ascii="標楷體" w:eastAsia="標楷體" w:hAnsi="標楷體" w:cs="Arial" w:hint="eastAsia"/>
        </w:rPr>
        <w:t>2.</w:t>
      </w:r>
      <w:r w:rsidRPr="009302C3">
        <w:rPr>
          <w:rFonts w:ascii="標楷體" w:eastAsia="標楷體" w:hAnsi="標楷體" w:cs="Arial"/>
        </w:rPr>
        <w:t>保護令或警察局調查紀錄通報表或診斷書或其他證明文件</w:t>
      </w:r>
      <w:r w:rsidRPr="009302C3">
        <w:rPr>
          <w:rFonts w:ascii="標楷體" w:eastAsia="標楷體" w:hAnsi="標楷體" w:cs="Arial" w:hint="eastAsia"/>
        </w:rPr>
        <w:t>。</w:t>
      </w:r>
    </w:p>
    <w:p w:rsidR="006E028C" w:rsidRPr="009302C3" w:rsidRDefault="006E028C" w:rsidP="006E028C">
      <w:pPr>
        <w:spacing w:line="400" w:lineRule="exact"/>
        <w:ind w:leftChars="531" w:left="1557" w:hangingChars="118" w:hanging="283"/>
        <w:jc w:val="both"/>
        <w:rPr>
          <w:rFonts w:ascii="標楷體" w:eastAsia="標楷體" w:hAnsi="標楷體" w:cs="Arial"/>
        </w:rPr>
      </w:pPr>
      <w:r w:rsidRPr="009302C3">
        <w:rPr>
          <w:rFonts w:ascii="標楷體" w:eastAsia="標楷體" w:hAnsi="標楷體" w:cs="Arial" w:hint="eastAsia"/>
        </w:rPr>
        <w:t>3.</w:t>
      </w:r>
      <w:r w:rsidRPr="009302C3">
        <w:rPr>
          <w:rFonts w:ascii="標楷體" w:eastAsia="標楷體" w:hAnsi="標楷體" w:cs="Arial"/>
        </w:rPr>
        <w:t>申請表</w:t>
      </w:r>
      <w:r w:rsidRPr="009302C3">
        <w:rPr>
          <w:rFonts w:ascii="標楷體" w:eastAsia="標楷體" w:hAnsi="標楷體" w:cs="Arial" w:hint="eastAsia"/>
        </w:rPr>
        <w:t>。</w:t>
      </w:r>
    </w:p>
    <w:p w:rsidR="006E028C" w:rsidRPr="009302C3" w:rsidRDefault="006E028C" w:rsidP="006E028C">
      <w:pPr>
        <w:spacing w:line="400" w:lineRule="exact"/>
        <w:ind w:leftChars="531" w:left="1557" w:hangingChars="118" w:hanging="283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 w:cs="Arial" w:hint="eastAsia"/>
        </w:rPr>
        <w:t>4.</w:t>
      </w:r>
      <w:r w:rsidRPr="009302C3">
        <w:rPr>
          <w:rFonts w:ascii="標楷體" w:eastAsia="標楷體" w:hAnsi="標楷體" w:cs="Arial"/>
        </w:rPr>
        <w:t>通譯人</w:t>
      </w:r>
      <w:r w:rsidRPr="009302C3">
        <w:rPr>
          <w:rFonts w:ascii="標楷體" w:eastAsia="標楷體" w:hAnsi="標楷體"/>
        </w:rPr>
        <w:t>員銀行或郵局之存摺封面影本</w:t>
      </w:r>
      <w:r w:rsidRPr="009302C3">
        <w:rPr>
          <w:rFonts w:ascii="標楷體" w:eastAsia="標楷體" w:hAnsi="標楷體" w:hint="eastAsia"/>
        </w:rPr>
        <w:t>。</w:t>
      </w:r>
    </w:p>
    <w:p w:rsidR="006E028C" w:rsidRPr="009302C3" w:rsidRDefault="006E028C" w:rsidP="006E028C">
      <w:pPr>
        <w:widowControl/>
        <w:spacing w:line="400" w:lineRule="exact"/>
        <w:ind w:left="708" w:hangingChars="295" w:hanging="708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十</w:t>
      </w:r>
      <w:r w:rsidRPr="009302C3">
        <w:rPr>
          <w:rFonts w:ascii="標楷體" w:eastAsia="標楷體" w:hAnsi="標楷體" w:hint="eastAsia"/>
          <w:kern w:val="0"/>
        </w:rPr>
        <w:t>五</w:t>
      </w:r>
      <w:r w:rsidRPr="009302C3">
        <w:rPr>
          <w:rFonts w:ascii="標楷體" w:eastAsia="標楷體" w:hAnsi="標楷體"/>
          <w:kern w:val="0"/>
        </w:rPr>
        <w:t>、申請補助項目有繼續之性質者，申請人於補助條件喪失時，應即通知</w:t>
      </w:r>
      <w:r w:rsidRPr="009302C3">
        <w:rPr>
          <w:rFonts w:ascii="標楷體" w:eastAsia="標楷體" w:hAnsi="標楷體" w:hint="eastAsia"/>
        </w:rPr>
        <w:t>本府</w:t>
      </w:r>
      <w:r w:rsidRPr="009302C3">
        <w:rPr>
          <w:rFonts w:ascii="標楷體" w:eastAsia="標楷體" w:hAnsi="標楷體"/>
          <w:kern w:val="0"/>
        </w:rPr>
        <w:t>停止補助。</w:t>
      </w:r>
    </w:p>
    <w:p w:rsidR="006E028C" w:rsidRPr="009302C3" w:rsidRDefault="006E028C" w:rsidP="006E028C">
      <w:pPr>
        <w:widowControl/>
        <w:spacing w:line="400" w:lineRule="exact"/>
        <w:jc w:val="both"/>
        <w:rPr>
          <w:rFonts w:ascii="標楷體" w:eastAsia="標楷體" w:hAnsi="標楷體"/>
          <w:kern w:val="0"/>
        </w:rPr>
      </w:pPr>
      <w:r w:rsidRPr="009302C3">
        <w:rPr>
          <w:rFonts w:ascii="標楷體" w:eastAsia="標楷體" w:hAnsi="標楷體"/>
          <w:kern w:val="0"/>
        </w:rPr>
        <w:t>十</w:t>
      </w:r>
      <w:r w:rsidRPr="009302C3">
        <w:rPr>
          <w:rFonts w:ascii="標楷體" w:eastAsia="標楷體" w:hAnsi="標楷體" w:hint="eastAsia"/>
          <w:bCs/>
          <w:kern w:val="0"/>
        </w:rPr>
        <w:t>六</w:t>
      </w:r>
      <w:r w:rsidRPr="009302C3">
        <w:rPr>
          <w:rFonts w:ascii="標楷體" w:eastAsia="標楷體" w:hAnsi="標楷體"/>
          <w:kern w:val="0"/>
        </w:rPr>
        <w:t>、申請人以不正當方法取得補助者，應依法追究其一切法律責任。</w:t>
      </w:r>
    </w:p>
    <w:p w:rsidR="00AD6FD5" w:rsidRDefault="006E028C" w:rsidP="006E028C">
      <w:r w:rsidRPr="009302C3">
        <w:rPr>
          <w:rFonts w:ascii="標楷體" w:eastAsia="標楷體" w:hAnsi="標楷體"/>
          <w:kern w:val="0"/>
        </w:rPr>
        <w:t>十</w:t>
      </w:r>
      <w:r w:rsidRPr="009302C3">
        <w:rPr>
          <w:rFonts w:ascii="標楷體" w:eastAsia="標楷體" w:hAnsi="標楷體" w:hint="eastAsia"/>
          <w:bCs/>
          <w:kern w:val="0"/>
        </w:rPr>
        <w:t>七</w:t>
      </w:r>
      <w:r w:rsidRPr="009302C3">
        <w:rPr>
          <w:rFonts w:ascii="標楷體" w:eastAsia="標楷體" w:hAnsi="標楷體"/>
          <w:kern w:val="0"/>
        </w:rPr>
        <w:t>、本要點所需經費由</w:t>
      </w:r>
      <w:r w:rsidRPr="009302C3">
        <w:rPr>
          <w:rFonts w:ascii="標楷體" w:eastAsia="標楷體" w:hAnsi="標楷體" w:hint="eastAsia"/>
        </w:rPr>
        <w:t>本府</w:t>
      </w:r>
      <w:r w:rsidRPr="009302C3">
        <w:rPr>
          <w:rFonts w:ascii="標楷體" w:eastAsia="標楷體" w:hAnsi="標楷體"/>
          <w:kern w:val="0"/>
        </w:rPr>
        <w:t>編列年度預算辦理</w:t>
      </w:r>
      <w:r w:rsidRPr="009302C3">
        <w:rPr>
          <w:rFonts w:ascii="標楷體" w:eastAsia="標楷體" w:hAnsi="標楷體" w:hint="eastAsia"/>
          <w:kern w:val="0"/>
        </w:rPr>
        <w:t>。</w:t>
      </w:r>
    </w:p>
    <w:sectPr w:rsidR="00AD6FD5" w:rsidSect="00AD6F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95" w:rsidRDefault="00816D95" w:rsidP="005224DC">
      <w:r>
        <w:separator/>
      </w:r>
    </w:p>
  </w:endnote>
  <w:endnote w:type="continuationSeparator" w:id="0">
    <w:p w:rsidR="00816D95" w:rsidRDefault="00816D95" w:rsidP="0052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1017"/>
      <w:docPartObj>
        <w:docPartGallery w:val="Page Numbers (Bottom of Page)"/>
        <w:docPartUnique/>
      </w:docPartObj>
    </w:sdtPr>
    <w:sdtEndPr/>
    <w:sdtContent>
      <w:p w:rsidR="005224DC" w:rsidRDefault="00355C74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534B58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DD169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224DC" w:rsidRDefault="005224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95" w:rsidRDefault="00816D95" w:rsidP="005224DC">
      <w:r>
        <w:separator/>
      </w:r>
    </w:p>
  </w:footnote>
  <w:footnote w:type="continuationSeparator" w:id="0">
    <w:p w:rsidR="00816D95" w:rsidRDefault="00816D95" w:rsidP="0052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CE0"/>
    <w:multiLevelType w:val="hybridMultilevel"/>
    <w:tmpl w:val="EF7637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C"/>
    <w:rsid w:val="0000012E"/>
    <w:rsid w:val="000063BA"/>
    <w:rsid w:val="000566CC"/>
    <w:rsid w:val="000F00C6"/>
    <w:rsid w:val="001E410A"/>
    <w:rsid w:val="002C4844"/>
    <w:rsid w:val="00355C74"/>
    <w:rsid w:val="00426678"/>
    <w:rsid w:val="005224DC"/>
    <w:rsid w:val="00534B58"/>
    <w:rsid w:val="006905AF"/>
    <w:rsid w:val="00694534"/>
    <w:rsid w:val="006E028C"/>
    <w:rsid w:val="00816D95"/>
    <w:rsid w:val="00AD6FD5"/>
    <w:rsid w:val="00D86B8F"/>
    <w:rsid w:val="00DD1696"/>
    <w:rsid w:val="00E57AAF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A42AD82-2774-4CBE-8060-08EDE85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8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2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4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4DC"/>
    <w:rPr>
      <w:rFonts w:ascii="Times New Roman" w:eastAsia="新細明體" w:hAnsi="Times New Roman" w:cs="Times New Roman"/>
      <w:sz w:val="20"/>
      <w:szCs w:val="20"/>
    </w:rPr>
  </w:style>
  <w:style w:type="character" w:customStyle="1" w:styleId="dialogtext1">
    <w:name w:val="dialog_text1"/>
    <w:basedOn w:val="a0"/>
    <w:rsid w:val="00426678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Company>SYNNEX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李郁瑛</cp:lastModifiedBy>
  <cp:revision>2</cp:revision>
  <dcterms:created xsi:type="dcterms:W3CDTF">2019-09-26T06:59:00Z</dcterms:created>
  <dcterms:modified xsi:type="dcterms:W3CDTF">2019-09-26T06:59:00Z</dcterms:modified>
</cp:coreProperties>
</file>