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7A25" w14:textId="77777777" w:rsidR="004E4CAE" w:rsidRPr="007E2C11" w:rsidRDefault="00127709">
      <w:pPr>
        <w:spacing w:line="360" w:lineRule="auto"/>
        <w:jc w:val="center"/>
        <w:rPr>
          <w:rFonts w:ascii="標楷體" w:eastAsia="標楷體" w:hAnsi="標楷體" w:cs="芫荽 0.94"/>
          <w:b/>
          <w:sz w:val="34"/>
          <w:szCs w:val="34"/>
        </w:rPr>
      </w:pPr>
      <w:bookmarkStart w:id="0" w:name="_heading=h.gjdgxs" w:colFirst="0" w:colLast="0"/>
      <w:bookmarkEnd w:id="0"/>
      <w:r w:rsidRPr="007E2C11">
        <w:rPr>
          <w:rFonts w:ascii="標楷體" w:eastAsia="標楷體" w:hAnsi="標楷體" w:cs="芫荽 0.94"/>
          <w:b/>
          <w:sz w:val="34"/>
          <w:szCs w:val="34"/>
        </w:rPr>
        <w:t>嘉義縣番路鄉內甕國民小學</w:t>
      </w:r>
    </w:p>
    <w:p w14:paraId="31458D8C" w14:textId="6782FCE7" w:rsidR="004E4CAE" w:rsidRPr="007E2C11" w:rsidRDefault="00127709">
      <w:pPr>
        <w:spacing w:line="360" w:lineRule="auto"/>
        <w:jc w:val="center"/>
        <w:rPr>
          <w:rFonts w:ascii="標楷體" w:eastAsia="標楷體" w:hAnsi="標楷體" w:cs="芫荽 0.94"/>
          <w:b/>
          <w:sz w:val="34"/>
          <w:szCs w:val="34"/>
        </w:rPr>
      </w:pPr>
      <w:r w:rsidRPr="007E2C11">
        <w:rPr>
          <w:rFonts w:ascii="標楷體" w:eastAsia="標楷體" w:hAnsi="標楷體" w:cs="芫荽 0.94"/>
          <w:b/>
          <w:sz w:val="34"/>
          <w:szCs w:val="34"/>
        </w:rPr>
        <w:t>11</w:t>
      </w:r>
      <w:r w:rsidR="007E2C11" w:rsidRPr="007E2C11">
        <w:rPr>
          <w:rFonts w:ascii="標楷體" w:eastAsia="標楷體" w:hAnsi="標楷體" w:cs="芫荽 0.94" w:hint="eastAsia"/>
          <w:b/>
          <w:sz w:val="34"/>
          <w:szCs w:val="34"/>
        </w:rPr>
        <w:t>5</w:t>
      </w:r>
      <w:proofErr w:type="gramStart"/>
      <w:r w:rsidRPr="007E2C11">
        <w:rPr>
          <w:rFonts w:ascii="標楷體" w:eastAsia="標楷體" w:hAnsi="標楷體" w:cs="芫荽 0.94"/>
          <w:b/>
          <w:sz w:val="34"/>
          <w:szCs w:val="34"/>
        </w:rPr>
        <w:t>學年度縣內</w:t>
      </w:r>
      <w:proofErr w:type="gramEnd"/>
      <w:r w:rsidRPr="007E2C11">
        <w:rPr>
          <w:rFonts w:ascii="標楷體" w:eastAsia="標楷體" w:hAnsi="標楷體" w:cs="芫荽 0.94"/>
          <w:b/>
          <w:sz w:val="34"/>
          <w:szCs w:val="34"/>
        </w:rPr>
        <w:t>現職教師甄選簡章</w:t>
      </w:r>
    </w:p>
    <w:p w14:paraId="5453FEDD" w14:textId="77777777" w:rsidR="004E4CAE" w:rsidRPr="007E2C11" w:rsidRDefault="00127709">
      <w:pPr>
        <w:spacing w:line="360" w:lineRule="auto"/>
        <w:rPr>
          <w:rFonts w:ascii="標楷體" w:eastAsia="標楷體" w:hAnsi="標楷體" w:cs="芫荽 0.94"/>
          <w:b/>
          <w:sz w:val="26"/>
          <w:szCs w:val="26"/>
        </w:rPr>
      </w:pPr>
      <w:r w:rsidRPr="007E2C11">
        <w:rPr>
          <w:rFonts w:ascii="標楷體" w:eastAsia="標楷體" w:hAnsi="標楷體" w:cs="芫荽 0.94"/>
          <w:b/>
          <w:sz w:val="26"/>
          <w:szCs w:val="26"/>
        </w:rPr>
        <w:t>壹、依據</w:t>
      </w:r>
    </w:p>
    <w:p w14:paraId="3565374F" w14:textId="77777777" w:rsidR="004E4CAE" w:rsidRPr="007E2C11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學校型態實驗教育實施條例。</w:t>
      </w:r>
    </w:p>
    <w:p w14:paraId="07078F12" w14:textId="77777777" w:rsidR="004E4CAE" w:rsidRPr="007E2C11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國民教育法第18條。</w:t>
      </w:r>
    </w:p>
    <w:p w14:paraId="48084FF3" w14:textId="77777777" w:rsidR="004E4CAE" w:rsidRPr="007E2C11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教師法及其施行細則。</w:t>
      </w:r>
    </w:p>
    <w:p w14:paraId="01EFEFC7" w14:textId="77777777" w:rsidR="004E4CAE" w:rsidRPr="007E2C11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教育人員任用條例及其施行細則。</w:t>
      </w:r>
    </w:p>
    <w:p w14:paraId="6CCE583E" w14:textId="77777777" w:rsidR="004E4CAE" w:rsidRPr="007E2C11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高級中等以下學校教師評審委員會設置辦法。</w:t>
      </w:r>
    </w:p>
    <w:p w14:paraId="431C3025" w14:textId="77777777" w:rsidR="004E4CAE" w:rsidRPr="007E2C11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公立高級中等以下學校教師甄選作業要點。</w:t>
      </w:r>
    </w:p>
    <w:p w14:paraId="2B6FE252" w14:textId="77777777" w:rsidR="004E4CAE" w:rsidRPr="007E2C11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教育部國民及學前教育署補助置國中小輔導教師實施要點。</w:t>
      </w:r>
    </w:p>
    <w:p w14:paraId="7E4A2652" w14:textId="77777777" w:rsidR="004E4CAE" w:rsidRPr="007E2C11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嘉義縣國民小學暨幼兒園教師申請縣內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介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聘注意事項。</w:t>
      </w:r>
    </w:p>
    <w:p w14:paraId="7DAD2361" w14:textId="276BE547" w:rsidR="004E4CAE" w:rsidRPr="00730A8E" w:rsidRDefault="001277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標楷體" w:eastAsia="標楷體" w:hAnsi="標楷體" w:cs="芫荽 0.94"/>
          <w:sz w:val="24"/>
          <w:szCs w:val="24"/>
        </w:rPr>
      </w:pPr>
      <w:r w:rsidRPr="00730A8E">
        <w:rPr>
          <w:rFonts w:ascii="標楷體" w:eastAsia="標楷體" w:hAnsi="標楷體" w:cs="芫荽 0.94"/>
          <w:sz w:val="24"/>
          <w:szCs w:val="24"/>
        </w:rPr>
        <w:t>嘉義縣政府11</w:t>
      </w:r>
      <w:r w:rsidR="00730A8E" w:rsidRPr="00730A8E">
        <w:rPr>
          <w:rFonts w:ascii="標楷體" w:eastAsia="標楷體" w:hAnsi="標楷體" w:cs="芫荽 0.94"/>
          <w:sz w:val="24"/>
          <w:szCs w:val="24"/>
        </w:rPr>
        <w:t>5</w:t>
      </w:r>
      <w:r w:rsidRPr="00730A8E">
        <w:rPr>
          <w:rFonts w:ascii="標楷體" w:eastAsia="標楷體" w:hAnsi="標楷體" w:cs="芫荽 0.94"/>
          <w:sz w:val="24"/>
          <w:szCs w:val="24"/>
        </w:rPr>
        <w:t>年6月</w:t>
      </w:r>
      <w:r w:rsidR="00730A8E" w:rsidRPr="00730A8E">
        <w:rPr>
          <w:rFonts w:ascii="標楷體" w:eastAsia="標楷體" w:hAnsi="標楷體" w:cs="芫荽 0.94"/>
          <w:sz w:val="24"/>
          <w:szCs w:val="24"/>
        </w:rPr>
        <w:t>5</w:t>
      </w:r>
      <w:r w:rsidRPr="00730A8E">
        <w:rPr>
          <w:rFonts w:ascii="標楷體" w:eastAsia="標楷體" w:hAnsi="標楷體" w:cs="芫荽 0.94"/>
          <w:sz w:val="24"/>
          <w:szCs w:val="24"/>
        </w:rPr>
        <w:t>日</w:t>
      </w:r>
      <w:proofErr w:type="gramStart"/>
      <w:r w:rsidRPr="00730A8E">
        <w:rPr>
          <w:rFonts w:ascii="標楷體" w:eastAsia="標楷體" w:hAnsi="標楷體" w:cs="芫荽 0.94"/>
          <w:sz w:val="24"/>
          <w:szCs w:val="24"/>
        </w:rPr>
        <w:t>府教幼字</w:t>
      </w:r>
      <w:proofErr w:type="gramEnd"/>
      <w:r w:rsidRPr="00730A8E">
        <w:rPr>
          <w:rFonts w:ascii="標楷體" w:eastAsia="標楷體" w:hAnsi="標楷體" w:cs="芫荽 0.94"/>
          <w:sz w:val="24"/>
          <w:szCs w:val="24"/>
        </w:rPr>
        <w:t>第11</w:t>
      </w:r>
      <w:r w:rsidR="001A0ADA" w:rsidRPr="00730A8E">
        <w:rPr>
          <w:rFonts w:ascii="標楷體" w:eastAsia="標楷體" w:hAnsi="標楷體" w:cs="芫荽 0.94"/>
          <w:sz w:val="24"/>
          <w:szCs w:val="24"/>
        </w:rPr>
        <w:t>5</w:t>
      </w:r>
      <w:r w:rsidR="00730A8E" w:rsidRPr="00730A8E">
        <w:rPr>
          <w:rFonts w:ascii="標楷體" w:eastAsia="標楷體" w:hAnsi="標楷體" w:cs="芫荽 0.94"/>
          <w:sz w:val="24"/>
          <w:szCs w:val="24"/>
        </w:rPr>
        <w:t>0152520</w:t>
      </w:r>
      <w:r w:rsidRPr="00730A8E">
        <w:rPr>
          <w:rFonts w:ascii="標楷體" w:eastAsia="標楷體" w:hAnsi="標楷體" w:cs="芫荽 0.94"/>
          <w:sz w:val="24"/>
          <w:szCs w:val="24"/>
        </w:rPr>
        <w:t>號函。</w:t>
      </w:r>
    </w:p>
    <w:p w14:paraId="7633295C" w14:textId="77777777" w:rsidR="004E4CAE" w:rsidRPr="007E2C11" w:rsidRDefault="00127709">
      <w:pPr>
        <w:spacing w:line="360" w:lineRule="auto"/>
        <w:rPr>
          <w:rFonts w:ascii="標楷體" w:eastAsia="標楷體" w:hAnsi="標楷體" w:cs="芫荽 0.94"/>
          <w:b/>
          <w:sz w:val="26"/>
          <w:szCs w:val="26"/>
        </w:rPr>
      </w:pPr>
      <w:r w:rsidRPr="007E2C11">
        <w:rPr>
          <w:rFonts w:ascii="標楷體" w:eastAsia="標楷體" w:hAnsi="標楷體" w:cs="芫荽 0.94"/>
          <w:b/>
          <w:sz w:val="26"/>
          <w:szCs w:val="26"/>
        </w:rPr>
        <w:t>貳、學校理念</w:t>
      </w:r>
    </w:p>
    <w:p w14:paraId="23C6A8A2" w14:textId="77777777" w:rsidR="004E4CAE" w:rsidRPr="007E2C11" w:rsidRDefault="00127709">
      <w:pPr>
        <w:spacing w:line="360" w:lineRule="auto"/>
        <w:ind w:firstLine="550"/>
        <w:rPr>
          <w:rFonts w:ascii="標楷體" w:eastAsia="標楷體" w:hAnsi="標楷體" w:cs="芫荽 0.94"/>
          <w:sz w:val="24"/>
          <w:szCs w:val="24"/>
        </w:rPr>
      </w:pPr>
      <w:r w:rsidRPr="007E2C11">
        <w:rPr>
          <w:rFonts w:ascii="標楷體" w:eastAsia="標楷體" w:hAnsi="標楷體" w:cs="芫荽 0.94"/>
          <w:sz w:val="24"/>
          <w:szCs w:val="24"/>
        </w:rPr>
        <w:t>KIST（KIPP Inspired School in Taiwan）是受美國最大特許學校 KIPP School的啟發，在臺灣</w:t>
      </w:r>
      <w:proofErr w:type="gramStart"/>
      <w:r w:rsidRPr="007E2C11">
        <w:rPr>
          <w:rFonts w:ascii="標楷體" w:eastAsia="標楷體" w:hAnsi="標楷體" w:cs="芫荽 0.94"/>
          <w:sz w:val="24"/>
          <w:szCs w:val="24"/>
        </w:rPr>
        <w:t>在地話的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學校系統。為向 KIPP 學習、以追求高品質的辦學績效為目標，KIST 學校踏實地實行其教育理念（如右圖），有系統的建構成功品格與自學能力。內甕國小轉型為KIST學校後，課程方向以學習力、品格力、文化力三個核心能力為本，在領域課程中強調「適性教學」與實作；校訂課程則包含「品格課程」等，期望每</w:t>
      </w:r>
      <w:proofErr w:type="gramStart"/>
      <w:r w:rsidRPr="007E2C11">
        <w:rPr>
          <w:rFonts w:ascii="標楷體" w:eastAsia="標楷體" w:hAnsi="標楷體" w:cs="芫荽 0.94"/>
          <w:sz w:val="24"/>
          <w:szCs w:val="24"/>
        </w:rPr>
        <w:t>個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孩子都長出探究的素養與能力，並透過成長型思維的培養來協助全校親師生更靠近願景。</w:t>
      </w:r>
      <w:r w:rsidRPr="007E2C11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hidden="0" allowOverlap="1" wp14:anchorId="14C5E937" wp14:editId="07909FC0">
            <wp:simplePos x="0" y="0"/>
            <wp:positionH relativeFrom="column">
              <wp:posOffset>3479165</wp:posOffset>
            </wp:positionH>
            <wp:positionV relativeFrom="paragraph">
              <wp:posOffset>1905</wp:posOffset>
            </wp:positionV>
            <wp:extent cx="3333750" cy="216344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r="727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163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400C38" w14:textId="77777777" w:rsidR="004E4CAE" w:rsidRPr="007E2C11" w:rsidRDefault="00127709">
      <w:pPr>
        <w:spacing w:line="360" w:lineRule="auto"/>
        <w:rPr>
          <w:rFonts w:ascii="標楷體" w:eastAsia="標楷體" w:hAnsi="標楷體" w:cs="芫荽 0.94"/>
          <w:b/>
          <w:sz w:val="26"/>
          <w:szCs w:val="26"/>
        </w:rPr>
      </w:pPr>
      <w:r w:rsidRPr="007E2C11">
        <w:rPr>
          <w:rFonts w:ascii="標楷體" w:eastAsia="標楷體" w:hAnsi="標楷體" w:cs="芫荽 0.94"/>
          <w:b/>
          <w:sz w:val="26"/>
          <w:szCs w:val="26"/>
        </w:rPr>
        <w:t>參、學校需求之教師專業</w:t>
      </w:r>
    </w:p>
    <w:p w14:paraId="0F21911F" w14:textId="77777777" w:rsidR="004E4CAE" w:rsidRPr="007E2C11" w:rsidRDefault="00127709">
      <w:pPr>
        <w:spacing w:after="80" w:line="360" w:lineRule="auto"/>
        <w:ind w:firstLine="480"/>
        <w:rPr>
          <w:rFonts w:ascii="標楷體" w:eastAsia="標楷體" w:hAnsi="標楷體" w:cs="芫荽 0.94"/>
          <w:sz w:val="24"/>
          <w:szCs w:val="24"/>
        </w:rPr>
      </w:pPr>
      <w:r w:rsidRPr="007E2C11">
        <w:rPr>
          <w:rFonts w:ascii="標楷體" w:eastAsia="標楷體" w:hAnsi="標楷體" w:cs="芫荽 0.94"/>
          <w:sz w:val="24"/>
          <w:szCs w:val="24"/>
        </w:rPr>
        <w:t>本校為推動KIST教育理念落實於教學現場，實踐對學生學習成就的高期待，因此教師必須具備一定的專業能力，包含學科專業、教學專業、班級經營、工作熱忱，</w:t>
      </w:r>
      <w:proofErr w:type="gramStart"/>
      <w:r w:rsidRPr="007E2C11">
        <w:rPr>
          <w:rFonts w:ascii="標楷體" w:eastAsia="標楷體" w:hAnsi="標楷體" w:cs="芫荽 0.94"/>
          <w:sz w:val="24"/>
          <w:szCs w:val="24"/>
        </w:rPr>
        <w:t>且慣於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使用或嘗試多元的教學方法，願意且有能力編纂必要的學習教材，願意設計以學生為中心的課程等，善盡優質教學經營者之責任。為達上述目標，以下詳述本校需求之教師專業：</w:t>
      </w:r>
    </w:p>
    <w:tbl>
      <w:tblPr>
        <w:tblStyle w:val="af3"/>
        <w:tblW w:w="10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8715"/>
      </w:tblGrid>
      <w:tr w:rsidR="004E4CAE" w:rsidRPr="007E2C11" w14:paraId="1BF50DFC" w14:textId="77777777">
        <w:trPr>
          <w:tblHeader/>
        </w:trPr>
        <w:tc>
          <w:tcPr>
            <w:tcW w:w="1710" w:type="dxa"/>
            <w:shd w:val="clear" w:color="auto" w:fill="EFEFEF"/>
            <w:vAlign w:val="center"/>
          </w:tcPr>
          <w:p w14:paraId="15C8FE66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lastRenderedPageBreak/>
              <w:t>教師專業能力</w:t>
            </w:r>
          </w:p>
        </w:tc>
        <w:tc>
          <w:tcPr>
            <w:tcW w:w="8715" w:type="dxa"/>
            <w:shd w:val="clear" w:color="auto" w:fill="EFEFEF"/>
            <w:vAlign w:val="center"/>
          </w:tcPr>
          <w:p w14:paraId="5AD44201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說明</w:t>
            </w:r>
          </w:p>
        </w:tc>
      </w:tr>
      <w:tr w:rsidR="004E4CAE" w:rsidRPr="007E2C11" w14:paraId="54FD7425" w14:textId="77777777">
        <w:tc>
          <w:tcPr>
            <w:tcW w:w="1710" w:type="dxa"/>
            <w:vAlign w:val="center"/>
          </w:tcPr>
          <w:p w14:paraId="23264C6C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課綱轉化</w:t>
            </w:r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能力</w:t>
            </w:r>
          </w:p>
        </w:tc>
        <w:tc>
          <w:tcPr>
            <w:tcW w:w="8715" w:type="dxa"/>
          </w:tcPr>
          <w:p w14:paraId="0F4E96D7" w14:textId="77777777" w:rsidR="004E4CAE" w:rsidRPr="007E2C11" w:rsidRDefault="00127709">
            <w:pPr>
              <w:spacing w:before="200" w:after="200" w:line="360" w:lineRule="auto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KIST 學校在課程標準上依循十二年國</w:t>
            </w: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教課綱</w:t>
            </w:r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的領域綱要作為教材設計的</w:t>
            </w: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規準</w:t>
            </w:r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，教師</w:t>
            </w: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對於課綱的</w:t>
            </w:r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解讀與轉化能力相對重要。</w:t>
            </w: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當課綱</w:t>
            </w:r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轉化成課程，融入學校既定的目標、特色，可以確保學生基本學力與校本課程目標的達成。因此，本校教師必須由解</w:t>
            </w: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讀課綱</w:t>
            </w:r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開始，進行課程架構設計，再由課程架構發展出單元教學活動規劃。</w:t>
            </w:r>
          </w:p>
        </w:tc>
      </w:tr>
      <w:tr w:rsidR="004E4CAE" w:rsidRPr="007E2C11" w14:paraId="14691360" w14:textId="77777777">
        <w:tc>
          <w:tcPr>
            <w:tcW w:w="1710" w:type="dxa"/>
            <w:vAlign w:val="center"/>
          </w:tcPr>
          <w:p w14:paraId="1A5D9892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多元創新</w:t>
            </w:r>
          </w:p>
          <w:p w14:paraId="13B2C673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教學能力</w:t>
            </w:r>
          </w:p>
        </w:tc>
        <w:tc>
          <w:tcPr>
            <w:tcW w:w="8715" w:type="dxa"/>
          </w:tcPr>
          <w:p w14:paraId="4C73E01A" w14:textId="77777777" w:rsidR="004E4CAE" w:rsidRPr="007E2C11" w:rsidRDefault="00127709">
            <w:pPr>
              <w:spacing w:before="200" w:after="200" w:line="360" w:lineRule="auto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本校教學團隊以 「KIST 卓越教學架構」為指引，在教學現場應用創新教學策略是必要能力，因此本校教師必須熟悉各項創新多元的教學策略之運用，如使用均一、</w:t>
            </w:r>
            <w:proofErr w:type="spell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PaGamo</w:t>
            </w:r>
            <w:proofErr w:type="spell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及學習</w:t>
            </w: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吧等線上</w:t>
            </w:r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數位學習平台，並能執行適性教學、分組合作學習、素養導向的多元評量等。</w:t>
            </w:r>
          </w:p>
        </w:tc>
      </w:tr>
      <w:tr w:rsidR="004E4CAE" w:rsidRPr="007E2C11" w14:paraId="05710FCA" w14:textId="77777777">
        <w:tc>
          <w:tcPr>
            <w:tcW w:w="1710" w:type="dxa"/>
            <w:vAlign w:val="center"/>
          </w:tcPr>
          <w:p w14:paraId="1E18F9C2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班級經營能力</w:t>
            </w:r>
          </w:p>
        </w:tc>
        <w:tc>
          <w:tcPr>
            <w:tcW w:w="8715" w:type="dxa"/>
          </w:tcPr>
          <w:p w14:paraId="3F323D93" w14:textId="77777777" w:rsidR="004E4CAE" w:rsidRPr="007E2C11" w:rsidRDefault="00127709">
            <w:pPr>
              <w:spacing w:before="200" w:after="200" w:line="360" w:lineRule="auto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在 KIST 積極正向的教室文化中，有一重要的文化就是「珍視錯誤」。KIST教師營造安全的學習環境，讓孩子藉由親身經驗去理解犯錯的珍貴。在安全且包容的教室環境中，教師努力</w:t>
            </w: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建構屬</w:t>
            </w:r>
            <w:proofErr w:type="spellStart"/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KISTers</w:t>
            </w:r>
            <w:proofErr w:type="spell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的激勵方式，如KIST手勢、成長型思維語言、標示品格行為等。</w:t>
            </w:r>
          </w:p>
        </w:tc>
      </w:tr>
      <w:tr w:rsidR="004E4CAE" w:rsidRPr="007E2C11" w14:paraId="0E8C0DD2" w14:textId="77777777">
        <w:tc>
          <w:tcPr>
            <w:tcW w:w="1710" w:type="dxa"/>
            <w:vAlign w:val="center"/>
          </w:tcPr>
          <w:p w14:paraId="5D7774A0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專業態度</w:t>
            </w:r>
          </w:p>
        </w:tc>
        <w:tc>
          <w:tcPr>
            <w:tcW w:w="8715" w:type="dxa"/>
          </w:tcPr>
          <w:p w14:paraId="4AC1F976" w14:textId="77777777" w:rsidR="004E4CAE" w:rsidRPr="007E2C11" w:rsidRDefault="00127709">
            <w:pPr>
              <w:spacing w:before="200" w:after="200" w:line="360" w:lineRule="auto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基於選擇與承諾的信念，期望教師一旦選擇本校為教育工作場域，即承諾盡力幫助孩子成長，且能「用愛心說真話」，公開表達意見、分享經驗等，</w:t>
            </w: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以共好為</w:t>
            </w:r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目標、與團隊共創良好的校園文化。</w:t>
            </w:r>
          </w:p>
        </w:tc>
      </w:tr>
    </w:tbl>
    <w:p w14:paraId="2DFADE9F" w14:textId="77777777" w:rsidR="004E4CAE" w:rsidRPr="007E2C11" w:rsidRDefault="00127709">
      <w:pPr>
        <w:spacing w:before="320" w:line="360" w:lineRule="auto"/>
        <w:rPr>
          <w:rFonts w:ascii="標楷體" w:eastAsia="標楷體" w:hAnsi="標楷體" w:cs="芫荽 0.94"/>
          <w:b/>
          <w:sz w:val="26"/>
          <w:szCs w:val="26"/>
        </w:rPr>
      </w:pPr>
      <w:r w:rsidRPr="007E2C11">
        <w:rPr>
          <w:rFonts w:ascii="標楷體" w:eastAsia="標楷體" w:hAnsi="標楷體" w:cs="芫荽 0.94"/>
          <w:b/>
          <w:sz w:val="26"/>
          <w:szCs w:val="26"/>
        </w:rPr>
        <w:t>肆、注意事項</w:t>
      </w:r>
    </w:p>
    <w:p w14:paraId="0C3B4F7C" w14:textId="77777777" w:rsidR="004E4CAE" w:rsidRPr="007E2C11" w:rsidRDefault="001277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482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為實踐KIST教育理念，並提供學生良好品質的課程與教學，教師於錄取報到後，七、八月及部分假期時間，需全程參與本校或KIST聯盟的工作坊、共識營、峰會等。</w:t>
      </w:r>
    </w:p>
    <w:p w14:paraId="5A64F3BB" w14:textId="734BA8BC" w:rsidR="004E4CAE" w:rsidRDefault="001277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82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本校教師需於每學期開學前兩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週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產出任教年級、領域之課程架構與教學計畫，包</w:t>
      </w:r>
      <w:r w:rsidRPr="007E2C11">
        <w:rPr>
          <w:rFonts w:ascii="標楷體" w:eastAsia="標楷體" w:hAnsi="標楷體" w:cs="芫荽 0.94"/>
          <w:sz w:val="24"/>
          <w:szCs w:val="24"/>
        </w:rPr>
        <w:t>含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補充教材、教學設計與教學進度等。並且，依校務運作需要有擔任導師、行政職務之義務，不得因各式因素推辭，以發揮團隊合作精神，引領學校校務順利運作。</w:t>
      </w:r>
    </w:p>
    <w:p w14:paraId="3895254A" w14:textId="0DAB6C14" w:rsidR="007E2C11" w:rsidRDefault="007E2C11" w:rsidP="007E2C1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</w:p>
    <w:p w14:paraId="045DE99D" w14:textId="5B6AE6F8" w:rsidR="007E2C11" w:rsidRDefault="007E2C11" w:rsidP="007E2C1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</w:p>
    <w:p w14:paraId="2F2BA81D" w14:textId="77777777" w:rsidR="007E2C11" w:rsidRPr="007E2C11" w:rsidRDefault="007E2C11" w:rsidP="007E2C1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</w:p>
    <w:p w14:paraId="6DE722CD" w14:textId="77777777" w:rsidR="004E4CAE" w:rsidRPr="007E2C11" w:rsidRDefault="00127709">
      <w:pPr>
        <w:spacing w:line="360" w:lineRule="auto"/>
        <w:rPr>
          <w:rFonts w:ascii="標楷體" w:eastAsia="標楷體" w:hAnsi="標楷體" w:cs="芫荽 0.94"/>
          <w:b/>
          <w:sz w:val="26"/>
          <w:szCs w:val="26"/>
        </w:rPr>
      </w:pPr>
      <w:r w:rsidRPr="007E2C11">
        <w:rPr>
          <w:rFonts w:ascii="標楷體" w:eastAsia="標楷體" w:hAnsi="標楷體" w:cs="芫荽 0.94"/>
          <w:b/>
          <w:sz w:val="26"/>
          <w:szCs w:val="26"/>
        </w:rPr>
        <w:lastRenderedPageBreak/>
        <w:t>伍、甄選報考資格</w:t>
      </w:r>
    </w:p>
    <w:p w14:paraId="572EF274" w14:textId="77777777" w:rsidR="004E4CAE" w:rsidRPr="007E2C11" w:rsidRDefault="001277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基本條件</w:t>
      </w:r>
    </w:p>
    <w:p w14:paraId="3F184034" w14:textId="77777777" w:rsidR="004E4CAE" w:rsidRPr="007E2C11" w:rsidRDefault="001277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964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本縣國民小學現職教師</w:t>
      </w:r>
      <w:r w:rsidRPr="007E2C11">
        <w:rPr>
          <w:rFonts w:ascii="標楷體" w:eastAsia="標楷體" w:hAnsi="標楷體" w:cs="芫荽 0.94"/>
          <w:sz w:val="24"/>
          <w:szCs w:val="24"/>
        </w:rPr>
        <w:t>應在同一學校實際服務(</w:t>
      </w:r>
      <w:proofErr w:type="gramStart"/>
      <w:r w:rsidRPr="007E2C11">
        <w:rPr>
          <w:rFonts w:ascii="標楷體" w:eastAsia="標楷體" w:hAnsi="標楷體" w:cs="芫荽 0.94"/>
          <w:sz w:val="24"/>
          <w:szCs w:val="24"/>
        </w:rPr>
        <w:t>含商借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(支援)教育行政相關單位)滿六學期以上。所稱實際服務滿六學期以上，指實際服務現職學校期間扣除各項留職停薪期間所計算之實際年資。但育嬰或應徵服兵役而留職停薪期間之年資，得</w:t>
      </w:r>
      <w:proofErr w:type="gramStart"/>
      <w:r w:rsidRPr="007E2C11">
        <w:rPr>
          <w:rFonts w:ascii="標楷體" w:eastAsia="標楷體" w:hAnsi="標楷體" w:cs="芫荽 0.94"/>
          <w:sz w:val="24"/>
          <w:szCs w:val="24"/>
        </w:rPr>
        <w:t>採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計至多二學期。</w:t>
      </w:r>
    </w:p>
    <w:p w14:paraId="2063F298" w14:textId="77777777" w:rsidR="004E4CAE" w:rsidRPr="007E2C11" w:rsidRDefault="001277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964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教師於現職學校實際服務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期間，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因重大傷病有醫療需要，或於現職學校實際服務滿四學期以上因結婚或生活不便，有具體事實並檢附佐證資料，經服務學校同意者，不受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前目實際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服務滿六學期規定之限制。</w:t>
      </w:r>
    </w:p>
    <w:p w14:paraId="355E73AE" w14:textId="77777777" w:rsidR="004E4CAE" w:rsidRPr="007E2C11" w:rsidRDefault="00127709">
      <w:pPr>
        <w:numPr>
          <w:ilvl w:val="0"/>
          <w:numId w:val="7"/>
        </w:numPr>
        <w:spacing w:after="160" w:line="360" w:lineRule="auto"/>
        <w:rPr>
          <w:rFonts w:ascii="標楷體" w:eastAsia="標楷體" w:hAnsi="標楷體" w:cs="芫荽 0.94"/>
          <w:sz w:val="24"/>
          <w:szCs w:val="24"/>
        </w:rPr>
      </w:pPr>
      <w:r w:rsidRPr="007E2C11">
        <w:rPr>
          <w:rFonts w:ascii="標楷體" w:eastAsia="標楷體" w:hAnsi="標楷體" w:cs="芫荽 0.94"/>
          <w:sz w:val="24"/>
          <w:szCs w:val="24"/>
        </w:rPr>
        <w:t>留職停薪教師符合本款第一目及第二目之規定，並經本府核准於當年八月一日（含）以前復職者，應於申請</w:t>
      </w:r>
      <w:proofErr w:type="gramStart"/>
      <w:r w:rsidRPr="007E2C11">
        <w:rPr>
          <w:rFonts w:ascii="標楷體" w:eastAsia="標楷體" w:hAnsi="標楷體" w:cs="芫荽 0.94"/>
          <w:sz w:val="24"/>
          <w:szCs w:val="24"/>
        </w:rPr>
        <w:t>介聘時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提出復職相關證明。</w:t>
      </w:r>
    </w:p>
    <w:p w14:paraId="0388B87A" w14:textId="77777777" w:rsidR="004E4CAE" w:rsidRPr="007E2C11" w:rsidRDefault="001277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特別規定</w:t>
      </w:r>
    </w:p>
    <w:p w14:paraId="2F19C0C4" w14:textId="77777777" w:rsidR="004E4CAE" w:rsidRPr="007E2C11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現任國民小學編制內合格專任教師，</w:t>
      </w:r>
      <w:r w:rsidRPr="007E2C11">
        <w:rPr>
          <w:rFonts w:ascii="標楷體" w:eastAsia="標楷體" w:hAnsi="標楷體" w:cs="芫荽 0.94"/>
          <w:sz w:val="24"/>
          <w:szCs w:val="24"/>
        </w:rPr>
        <w:t>且無下列各款情事者：</w:t>
      </w:r>
    </w:p>
    <w:p w14:paraId="0A04EBA2" w14:textId="77777777" w:rsidR="004E4CAE" w:rsidRPr="007E2C11" w:rsidRDefault="001277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firstLine="0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教師法第十六條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不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續聘之情事。</w:t>
      </w:r>
    </w:p>
    <w:p w14:paraId="79D063D0" w14:textId="77777777" w:rsidR="004E4CAE" w:rsidRPr="007E2C11" w:rsidRDefault="001277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76" w:firstLine="0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教師法第三十條各款情事之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一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 xml:space="preserve">。 </w:t>
      </w:r>
    </w:p>
    <w:p w14:paraId="4A922B15" w14:textId="77777777" w:rsidR="004E4CAE" w:rsidRPr="007E2C11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sz w:val="24"/>
          <w:szCs w:val="24"/>
        </w:rPr>
        <w:t>中華民國九十二年八月一日師資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培育公費助學金及分發服務辦法修正施行後入學之公費學生，於義務服務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期間，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不得參加甄選。</w:t>
      </w:r>
    </w:p>
    <w:p w14:paraId="648B9CAB" w14:textId="77777777" w:rsidR="004E4CAE" w:rsidRPr="007E2C11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保送或保障入學之教師，在該地區已服務滿規定期限者得參加甄選。</w:t>
      </w:r>
    </w:p>
    <w:p w14:paraId="5B06365E" w14:textId="77777777" w:rsidR="004E4CAE" w:rsidRPr="007E2C11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依據偏遠或特殊地區學校校長</w:t>
      </w:r>
      <w:r w:rsidRPr="007E2C11">
        <w:rPr>
          <w:rFonts w:ascii="標楷體" w:eastAsia="標楷體" w:hAnsi="標楷體" w:cs="芫荽 0.94"/>
          <w:sz w:val="24"/>
          <w:szCs w:val="24"/>
        </w:rPr>
        <w:t>暨教師資格標準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或有關法令甄選進用者，其申請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介聘應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受任用資格之限制。</w:t>
      </w:r>
    </w:p>
    <w:p w14:paraId="1860A3B8" w14:textId="77777777" w:rsidR="004E4CAE" w:rsidRPr="007E2C11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聘約期滿或聘約未滿，應依教育人員任用條例施行細則第</w:t>
      </w:r>
      <w:r w:rsidRPr="007E2C11">
        <w:rPr>
          <w:rFonts w:ascii="標楷體" w:eastAsia="標楷體" w:hAnsi="標楷體" w:cs="芫荽 0.94"/>
          <w:sz w:val="24"/>
          <w:szCs w:val="24"/>
        </w:rPr>
        <w:t>二十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條之規定辦理。</w:t>
      </w:r>
    </w:p>
    <w:p w14:paraId="4E758F14" w14:textId="77777777" w:rsidR="004E4CAE" w:rsidRPr="007E2C11" w:rsidRDefault="001277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標楷體" w:eastAsia="標楷體" w:hAnsi="標楷體" w:cs="芫荽 0.94"/>
          <w:sz w:val="24"/>
          <w:szCs w:val="24"/>
        </w:rPr>
      </w:pPr>
      <w:r w:rsidRPr="007E2C11">
        <w:rPr>
          <w:rFonts w:ascii="標楷體" w:eastAsia="標楷體" w:hAnsi="標楷體" w:cs="芫荽 0.94"/>
          <w:sz w:val="24"/>
          <w:szCs w:val="24"/>
        </w:rPr>
        <w:t>凡具有教師身分資格，且為財團法人林業生教育基金會所自行甄選聘任之編制內正式教師，依《嘉義縣內甕國小校務委託私人辦理實驗教育契約書》第八條第十六項規定，僅得參加嘉義縣政府KIST學校所辦理之現職教師甄選，不得參加縣內外教師</w:t>
      </w:r>
      <w:proofErr w:type="gramStart"/>
      <w:r w:rsidRPr="007E2C11">
        <w:rPr>
          <w:rFonts w:ascii="標楷體" w:eastAsia="標楷體" w:hAnsi="標楷體" w:cs="芫荽 0.94"/>
          <w:sz w:val="24"/>
          <w:szCs w:val="24"/>
        </w:rPr>
        <w:t>介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聘，亦不適用《國民教育法》第26條及《公立國民小學及國民中學教師介聘辦法》中有關</w:t>
      </w:r>
      <w:proofErr w:type="gramStart"/>
      <w:r w:rsidRPr="007E2C11">
        <w:rPr>
          <w:rFonts w:ascii="標楷體" w:eastAsia="標楷體" w:hAnsi="標楷體" w:cs="芫荽 0.94"/>
          <w:sz w:val="24"/>
          <w:szCs w:val="24"/>
        </w:rPr>
        <w:t>介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聘之規定。</w:t>
      </w:r>
    </w:p>
    <w:p w14:paraId="0EFEC5D0" w14:textId="77777777" w:rsidR="004E4CAE" w:rsidRPr="007E2C11" w:rsidRDefault="00127709">
      <w:pPr>
        <w:spacing w:line="360" w:lineRule="auto"/>
        <w:rPr>
          <w:rFonts w:ascii="標楷體" w:eastAsia="標楷體" w:hAnsi="標楷體" w:cs="芫荽 0.94"/>
          <w:b/>
          <w:sz w:val="26"/>
          <w:szCs w:val="26"/>
        </w:rPr>
      </w:pPr>
      <w:r w:rsidRPr="007E2C11">
        <w:rPr>
          <w:rFonts w:ascii="標楷體" w:eastAsia="標楷體" w:hAnsi="標楷體" w:cs="Iansui"/>
          <w:b/>
          <w:sz w:val="26"/>
          <w:szCs w:val="26"/>
        </w:rPr>
        <w:t>陸</w:t>
      </w:r>
      <w:r w:rsidRPr="007E2C11">
        <w:rPr>
          <w:rFonts w:ascii="標楷體" w:eastAsia="標楷體" w:hAnsi="標楷體" w:cs="芫荽 0.94"/>
          <w:b/>
          <w:sz w:val="26"/>
          <w:szCs w:val="26"/>
        </w:rPr>
        <w:t>、簡章公告</w:t>
      </w:r>
    </w:p>
    <w:p w14:paraId="5EF78458" w14:textId="77777777" w:rsidR="004E4CAE" w:rsidRPr="007E2C11" w:rsidRDefault="001277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嘉義縣教育資訊網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（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https://www.cyc.edu.tw/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）</w:t>
      </w:r>
      <w:proofErr w:type="gramEnd"/>
    </w:p>
    <w:p w14:paraId="589CFE42" w14:textId="77777777" w:rsidR="004E4CAE" w:rsidRPr="007E2C11" w:rsidRDefault="001277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嘉義縣</w:t>
      </w:r>
      <w:r w:rsidRPr="007E2C11">
        <w:rPr>
          <w:rFonts w:ascii="標楷體" w:eastAsia="標楷體" w:hAnsi="標楷體" w:cs="芫荽 0.94"/>
          <w:sz w:val="24"/>
          <w:szCs w:val="24"/>
        </w:rPr>
        <w:t>番路鄉內甕國民小學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官方網站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（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https://www.nwps.cyc.edu.tw/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）</w:t>
      </w:r>
      <w:proofErr w:type="gramEnd"/>
    </w:p>
    <w:p w14:paraId="19D2FF19" w14:textId="77777777" w:rsidR="004E4CAE" w:rsidRPr="007E2C11" w:rsidRDefault="00127709">
      <w:pPr>
        <w:spacing w:line="360" w:lineRule="auto"/>
        <w:rPr>
          <w:rFonts w:ascii="標楷體" w:eastAsia="標楷體" w:hAnsi="標楷體" w:cs="芫荽 0.94"/>
          <w:b/>
          <w:sz w:val="26"/>
          <w:szCs w:val="26"/>
        </w:rPr>
      </w:pPr>
      <w:proofErr w:type="gramStart"/>
      <w:r w:rsidRPr="007E2C11">
        <w:rPr>
          <w:rFonts w:ascii="標楷體" w:eastAsia="標楷體" w:hAnsi="標楷體" w:cs="芫荽 0.94"/>
          <w:b/>
          <w:sz w:val="26"/>
          <w:szCs w:val="26"/>
        </w:rPr>
        <w:lastRenderedPageBreak/>
        <w:t>柒</w:t>
      </w:r>
      <w:proofErr w:type="gramEnd"/>
      <w:r w:rsidRPr="007E2C11">
        <w:rPr>
          <w:rFonts w:ascii="標楷體" w:eastAsia="標楷體" w:hAnsi="標楷體" w:cs="芫荽 0.94"/>
          <w:b/>
          <w:sz w:val="26"/>
          <w:szCs w:val="26"/>
        </w:rPr>
        <w:t>、報名日期與方式</w:t>
      </w:r>
    </w:p>
    <w:p w14:paraId="4E9122BF" w14:textId="19C1548D" w:rsidR="004E4CAE" w:rsidRPr="00BB390D" w:rsidRDefault="001277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482"/>
        <w:rPr>
          <w:rFonts w:ascii="標楷體" w:eastAsia="標楷體" w:hAnsi="標楷體" w:cs="芫荽 0.94"/>
          <w:sz w:val="24"/>
          <w:szCs w:val="24"/>
        </w:rPr>
      </w:pPr>
      <w:r w:rsidRPr="00BB390D">
        <w:rPr>
          <w:rFonts w:ascii="標楷體" w:eastAsia="標楷體" w:hAnsi="標楷體" w:cs="芫荽 0.94"/>
          <w:sz w:val="24"/>
          <w:szCs w:val="24"/>
        </w:rPr>
        <w:t>報名日期： 11</w:t>
      </w:r>
      <w:r w:rsidR="007E2C11" w:rsidRPr="00BB390D">
        <w:rPr>
          <w:rFonts w:ascii="標楷體" w:eastAsia="標楷體" w:hAnsi="標楷體" w:cs="芫荽 0.94" w:hint="eastAsia"/>
          <w:sz w:val="24"/>
          <w:szCs w:val="24"/>
        </w:rPr>
        <w:t>5</w:t>
      </w:r>
      <w:r w:rsidRPr="00BB390D">
        <w:rPr>
          <w:rFonts w:ascii="標楷體" w:eastAsia="標楷體" w:hAnsi="標楷體" w:cs="芫荽 0.94"/>
          <w:sz w:val="24"/>
          <w:szCs w:val="24"/>
        </w:rPr>
        <w:t>年6月1</w:t>
      </w:r>
      <w:r w:rsidR="007E2C11" w:rsidRPr="00BB390D">
        <w:rPr>
          <w:rFonts w:ascii="標楷體" w:eastAsia="標楷體" w:hAnsi="標楷體" w:cs="芫荽 0.94" w:hint="eastAsia"/>
          <w:sz w:val="24"/>
          <w:szCs w:val="24"/>
        </w:rPr>
        <w:t>5</w:t>
      </w:r>
      <w:r w:rsidRPr="00BB390D">
        <w:rPr>
          <w:rFonts w:ascii="標楷體" w:eastAsia="標楷體" w:hAnsi="標楷體" w:cs="芫荽 0.94"/>
          <w:sz w:val="24"/>
          <w:szCs w:val="24"/>
        </w:rPr>
        <w:t>日（星期</w:t>
      </w:r>
      <w:r w:rsidR="007E2C11" w:rsidRPr="00BB390D">
        <w:rPr>
          <w:rFonts w:ascii="標楷體" w:eastAsia="標楷體" w:hAnsi="標楷體" w:cs="芫荽 0.94" w:hint="eastAsia"/>
          <w:sz w:val="24"/>
          <w:szCs w:val="24"/>
        </w:rPr>
        <w:t>一</w:t>
      </w:r>
      <w:r w:rsidRPr="00BB390D">
        <w:rPr>
          <w:rFonts w:ascii="標楷體" w:eastAsia="標楷體" w:hAnsi="標楷體" w:cs="芫荽 0.94"/>
          <w:sz w:val="24"/>
          <w:szCs w:val="24"/>
        </w:rPr>
        <w:t>）上午08:30至09:30止。</w:t>
      </w:r>
    </w:p>
    <w:p w14:paraId="30EEC9DC" w14:textId="5D917AE6" w:rsidR="004E4CAE" w:rsidRPr="007E2C11" w:rsidRDefault="001277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報名方式：均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採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現場報名，攜帶相關資料至本校</w:t>
      </w:r>
      <w:r w:rsidRPr="007E2C11">
        <w:rPr>
          <w:rFonts w:ascii="標楷體" w:eastAsia="標楷體" w:hAnsi="標楷體" w:cs="芫荽 0.94"/>
          <w:sz w:val="24"/>
          <w:szCs w:val="24"/>
        </w:rPr>
        <w:t>辦公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室完成報名。如有疑問，請來電</w:t>
      </w:r>
      <w:r w:rsidRPr="007E2C11">
        <w:rPr>
          <w:rFonts w:ascii="標楷體" w:eastAsia="標楷體" w:hAnsi="標楷體" w:cs="芫荽 0.94"/>
          <w:sz w:val="24"/>
          <w:szCs w:val="24"/>
        </w:rPr>
        <w:t>(05)2591434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。</w:t>
      </w:r>
    </w:p>
    <w:p w14:paraId="53C2D9E8" w14:textId="77777777" w:rsidR="004E4CAE" w:rsidRPr="007E2C11" w:rsidRDefault="001277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報名文件：</w:t>
      </w:r>
    </w:p>
    <w:p w14:paraId="752E8314" w14:textId="77777777" w:rsidR="004E4CAE" w:rsidRPr="007E2C11" w:rsidRDefault="0012770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報名表、證件照１張（近六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個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月內之兩吋正面半身脫帽照片）、書面審查資料（一式四份）及同意書。</w:t>
      </w:r>
    </w:p>
    <w:p w14:paraId="14678264" w14:textId="77777777" w:rsidR="004E4CAE" w:rsidRPr="007E2C11" w:rsidRDefault="0012770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320" w:line="360" w:lineRule="auto"/>
        <w:ind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繳驗畢業證書、身分證及合格教師證書正本。</w:t>
      </w:r>
    </w:p>
    <w:p w14:paraId="6201EE00" w14:textId="77777777" w:rsidR="004E4CAE" w:rsidRPr="007E2C11" w:rsidRDefault="00127709">
      <w:pPr>
        <w:spacing w:line="360" w:lineRule="auto"/>
        <w:rPr>
          <w:rFonts w:ascii="標楷體" w:eastAsia="標楷體" w:hAnsi="標楷體" w:cs="芫荽 0.94"/>
          <w:b/>
          <w:sz w:val="26"/>
          <w:szCs w:val="26"/>
        </w:rPr>
      </w:pPr>
      <w:r w:rsidRPr="007E2C11">
        <w:rPr>
          <w:rFonts w:ascii="標楷體" w:eastAsia="標楷體" w:hAnsi="標楷體" w:cs="芫荽 0.94"/>
          <w:b/>
          <w:sz w:val="26"/>
          <w:szCs w:val="26"/>
        </w:rPr>
        <w:t>捌、甄選名額及相關規定</w:t>
      </w:r>
    </w:p>
    <w:p w14:paraId="7F144E43" w14:textId="77777777" w:rsidR="004E4CAE" w:rsidRPr="007E2C11" w:rsidRDefault="001277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甄選名額：現職教師１名，備取１名。</w:t>
      </w:r>
    </w:p>
    <w:p w14:paraId="490B5F7E" w14:textId="77777777" w:rsidR="004E4CAE" w:rsidRPr="007E2C11" w:rsidRDefault="001277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相關規定：</w:t>
      </w:r>
    </w:p>
    <w:p w14:paraId="545B480D" w14:textId="77777777" w:rsidR="004E4CAE" w:rsidRPr="007E2C11" w:rsidRDefault="001277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教師需經原校校長同意後使得參加甄選，請於報名時提出同意書（附件二）。</w:t>
      </w:r>
    </w:p>
    <w:p w14:paraId="4CE80E69" w14:textId="77777777" w:rsidR="004E4CAE" w:rsidRPr="007E2C11" w:rsidRDefault="001277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錄取本次教師甄選者不得再參加本學年度教師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介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聘。</w:t>
      </w:r>
    </w:p>
    <w:p w14:paraId="7D7DBD5D" w14:textId="77777777" w:rsidR="004E4CAE" w:rsidRPr="007E2C11" w:rsidRDefault="001277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因實驗課程所需，如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具有跨域課程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設計與實踐、PBL課程設計與實踐、科技融入教學等經驗，或具備輔導教師資格尤佳，請於書面審查資料出具相關證明文件。</w:t>
      </w:r>
    </w:p>
    <w:p w14:paraId="5BD69637" w14:textId="43E3A8B4" w:rsidR="004E4CAE" w:rsidRPr="007E2C11" w:rsidRDefault="001277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通過本次甄選並於</w:t>
      </w:r>
      <w:r w:rsidRPr="007E2C11">
        <w:rPr>
          <w:rFonts w:ascii="標楷體" w:eastAsia="標楷體" w:hAnsi="標楷體" w:cs="芫荽 0.94"/>
          <w:sz w:val="24"/>
          <w:szCs w:val="24"/>
        </w:rPr>
        <w:t>11</w:t>
      </w:r>
      <w:r w:rsidR="007E2C11" w:rsidRPr="007E2C11">
        <w:rPr>
          <w:rFonts w:ascii="標楷體" w:eastAsia="標楷體" w:hAnsi="標楷體" w:cs="芫荽 0.94" w:hint="eastAsia"/>
          <w:sz w:val="24"/>
          <w:szCs w:val="24"/>
        </w:rPr>
        <w:t>5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學年度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介聘至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內甕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國小之教師，未來參加縣外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介聘時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仍依該年度「公立國民中小學暨幼兒園教師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介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聘他縣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巿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服務作業要點」辦理；參加縣內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介聘時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仍依本縣該學年度「國民小學教師暨幼兒園教師申請縣內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介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聘注意事項」辦理。</w:t>
      </w:r>
    </w:p>
    <w:p w14:paraId="524D9884" w14:textId="77777777" w:rsidR="004E4CAE" w:rsidRPr="007E2C11" w:rsidRDefault="00127709">
      <w:pPr>
        <w:spacing w:line="360" w:lineRule="auto"/>
        <w:rPr>
          <w:rFonts w:ascii="標楷體" w:eastAsia="標楷體" w:hAnsi="標楷體" w:cs="芫荽 0.94"/>
          <w:b/>
          <w:sz w:val="26"/>
          <w:szCs w:val="26"/>
        </w:rPr>
      </w:pPr>
      <w:r w:rsidRPr="007E2C11">
        <w:rPr>
          <w:rFonts w:ascii="標楷體" w:eastAsia="標楷體" w:hAnsi="標楷體" w:cs="芫荽 0.94"/>
          <w:b/>
          <w:sz w:val="26"/>
          <w:szCs w:val="26"/>
        </w:rPr>
        <w:t>玖、甄選方式、時間與地點</w:t>
      </w:r>
    </w:p>
    <w:p w14:paraId="05E0E64F" w14:textId="77777777" w:rsidR="004E4CAE" w:rsidRPr="007E2C11" w:rsidRDefault="001277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甄選方式：書面資料審查與面談口試。</w:t>
      </w:r>
    </w:p>
    <w:tbl>
      <w:tblPr>
        <w:tblStyle w:val="af4"/>
        <w:tblW w:w="1000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513"/>
        <w:gridCol w:w="1216"/>
      </w:tblGrid>
      <w:tr w:rsidR="004E4CAE" w:rsidRPr="007E2C11" w14:paraId="5E53490D" w14:textId="77777777">
        <w:tc>
          <w:tcPr>
            <w:tcW w:w="1275" w:type="dxa"/>
            <w:vAlign w:val="center"/>
          </w:tcPr>
          <w:p w14:paraId="1FF01CD3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項目</w:t>
            </w:r>
          </w:p>
        </w:tc>
        <w:tc>
          <w:tcPr>
            <w:tcW w:w="7513" w:type="dxa"/>
            <w:vAlign w:val="center"/>
          </w:tcPr>
          <w:p w14:paraId="598E8000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內容</w:t>
            </w:r>
          </w:p>
        </w:tc>
        <w:tc>
          <w:tcPr>
            <w:tcW w:w="1216" w:type="dxa"/>
            <w:vAlign w:val="center"/>
          </w:tcPr>
          <w:p w14:paraId="4AD1666D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成績</w:t>
            </w: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採</w:t>
            </w:r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計</w:t>
            </w:r>
          </w:p>
        </w:tc>
      </w:tr>
      <w:tr w:rsidR="004E4CAE" w:rsidRPr="007E2C11" w14:paraId="349F6020" w14:textId="77777777">
        <w:trPr>
          <w:trHeight w:val="1934"/>
        </w:trPr>
        <w:tc>
          <w:tcPr>
            <w:tcW w:w="1275" w:type="dxa"/>
            <w:vAlign w:val="center"/>
          </w:tcPr>
          <w:p w14:paraId="3C264F50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書面資料審查</w:t>
            </w:r>
          </w:p>
        </w:tc>
        <w:tc>
          <w:tcPr>
            <w:tcW w:w="7513" w:type="dxa"/>
            <w:vAlign w:val="center"/>
          </w:tcPr>
          <w:p w14:paraId="24BD96DE" w14:textId="77777777" w:rsidR="004E4CAE" w:rsidRPr="007E2C11" w:rsidRDefault="0012770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80" w:line="360" w:lineRule="auto"/>
              <w:jc w:val="both"/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基本資料、學經歷、行政經歷（請檢具證明並敘述成果）等。</w:t>
            </w:r>
          </w:p>
          <w:p w14:paraId="18517E38" w14:textId="77777777" w:rsidR="004E4CAE" w:rsidRPr="007E2C11" w:rsidRDefault="0012770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both"/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個人教學專長相關佐證資料，例：自編教材、相關教育著作、創新教學經驗、專題研究、相關研習或工作坊證明等。</w:t>
            </w:r>
          </w:p>
          <w:p w14:paraId="0963ED55" w14:textId="77777777" w:rsidR="004E4CAE" w:rsidRPr="007E2C11" w:rsidRDefault="0012770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課程教案：以KIST品格鍛鍊或SEL（社會情緒學習）為主題，自行設計一份教案，教案格式如附件</w:t>
            </w:r>
            <w:proofErr w:type="gramStart"/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三</w:t>
            </w:r>
            <w:proofErr w:type="gramEnd"/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16" w:type="dxa"/>
            <w:vAlign w:val="center"/>
          </w:tcPr>
          <w:p w14:paraId="59949830" w14:textId="77777777" w:rsidR="004E4CAE" w:rsidRPr="007E2C11" w:rsidRDefault="00127709">
            <w:pPr>
              <w:spacing w:after="80"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50%</w:t>
            </w:r>
          </w:p>
        </w:tc>
      </w:tr>
      <w:tr w:rsidR="004E4CAE" w:rsidRPr="007E2C11" w14:paraId="2D4200B7" w14:textId="77777777">
        <w:trPr>
          <w:trHeight w:val="1267"/>
        </w:trPr>
        <w:tc>
          <w:tcPr>
            <w:tcW w:w="1275" w:type="dxa"/>
            <w:vAlign w:val="center"/>
          </w:tcPr>
          <w:p w14:paraId="61377AAC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lastRenderedPageBreak/>
              <w:t>面談口試</w:t>
            </w:r>
          </w:p>
        </w:tc>
        <w:tc>
          <w:tcPr>
            <w:tcW w:w="7513" w:type="dxa"/>
            <w:vAlign w:val="center"/>
          </w:tcPr>
          <w:p w14:paraId="286A0A87" w14:textId="77777777" w:rsidR="004E4CAE" w:rsidRPr="007E2C11" w:rsidRDefault="0012770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360" w:lineRule="auto"/>
              <w:jc w:val="both"/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時間：15分鐘。</w:t>
            </w:r>
          </w:p>
          <w:p w14:paraId="0722A20E" w14:textId="77777777" w:rsidR="004E4CAE" w:rsidRPr="007E2C11" w:rsidRDefault="0012770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以個人教育理念、KIST教育理念、實驗教育課程設計與實踐、學校發展…</w:t>
            </w:r>
            <w:proofErr w:type="gramStart"/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…</w:t>
            </w:r>
            <w:proofErr w:type="gramEnd"/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等方向為面談口試內容。</w:t>
            </w:r>
          </w:p>
        </w:tc>
        <w:tc>
          <w:tcPr>
            <w:tcW w:w="1216" w:type="dxa"/>
            <w:vAlign w:val="center"/>
          </w:tcPr>
          <w:p w14:paraId="56AFB1BA" w14:textId="77777777" w:rsidR="004E4CAE" w:rsidRPr="007E2C11" w:rsidRDefault="00127709">
            <w:pPr>
              <w:spacing w:after="80"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50%</w:t>
            </w:r>
          </w:p>
        </w:tc>
      </w:tr>
    </w:tbl>
    <w:p w14:paraId="582245A5" w14:textId="1A84F2CC" w:rsidR="004E4CAE" w:rsidRPr="00BB390D" w:rsidRDefault="001277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80" w:line="360" w:lineRule="auto"/>
        <w:ind w:left="482" w:hanging="482"/>
        <w:rPr>
          <w:rFonts w:ascii="標楷體" w:eastAsia="標楷體" w:hAnsi="標楷體" w:cs="芫荽 0.94"/>
          <w:sz w:val="24"/>
          <w:szCs w:val="24"/>
        </w:rPr>
      </w:pPr>
      <w:r w:rsidRPr="00BB390D">
        <w:rPr>
          <w:rFonts w:ascii="標楷體" w:eastAsia="標楷體" w:hAnsi="標楷體" w:cs="芫荽 0.94"/>
          <w:sz w:val="24"/>
          <w:szCs w:val="24"/>
        </w:rPr>
        <w:t>甄選時間：11</w:t>
      </w:r>
      <w:r w:rsidR="007E2C11" w:rsidRPr="00BB390D">
        <w:rPr>
          <w:rFonts w:ascii="標楷體" w:eastAsia="標楷體" w:hAnsi="標楷體" w:cs="芫荽 0.94" w:hint="eastAsia"/>
          <w:sz w:val="24"/>
          <w:szCs w:val="24"/>
        </w:rPr>
        <w:t>5</w:t>
      </w:r>
      <w:r w:rsidRPr="00BB390D">
        <w:rPr>
          <w:rFonts w:ascii="標楷體" w:eastAsia="標楷體" w:hAnsi="標楷體" w:cs="芫荽 0.94"/>
          <w:sz w:val="24"/>
          <w:szCs w:val="24"/>
        </w:rPr>
        <w:t>年</w:t>
      </w:r>
      <w:r w:rsidR="007E2C11" w:rsidRPr="00BB390D">
        <w:rPr>
          <w:rFonts w:ascii="標楷體" w:eastAsia="標楷體" w:hAnsi="標楷體" w:cs="芫荽 0.94" w:hint="eastAsia"/>
          <w:sz w:val="24"/>
          <w:szCs w:val="24"/>
        </w:rPr>
        <w:t>6</w:t>
      </w:r>
      <w:r w:rsidRPr="00BB390D">
        <w:rPr>
          <w:rFonts w:ascii="標楷體" w:eastAsia="標楷體" w:hAnsi="標楷體" w:cs="芫荽 0.94"/>
          <w:sz w:val="24"/>
          <w:szCs w:val="24"/>
        </w:rPr>
        <w:t>月1</w:t>
      </w:r>
      <w:r w:rsidR="007E2C11" w:rsidRPr="00BB390D">
        <w:rPr>
          <w:rFonts w:ascii="標楷體" w:eastAsia="標楷體" w:hAnsi="標楷體" w:cs="芫荽 0.94" w:hint="eastAsia"/>
          <w:sz w:val="24"/>
          <w:szCs w:val="24"/>
        </w:rPr>
        <w:t>5</w:t>
      </w:r>
      <w:r w:rsidRPr="00BB390D">
        <w:rPr>
          <w:rFonts w:ascii="標楷體" w:eastAsia="標楷體" w:hAnsi="標楷體" w:cs="芫荽 0.94"/>
          <w:sz w:val="24"/>
          <w:szCs w:val="24"/>
        </w:rPr>
        <w:t>日（星期</w:t>
      </w:r>
      <w:r w:rsidR="007E2C11" w:rsidRPr="00BB390D">
        <w:rPr>
          <w:rFonts w:ascii="標楷體" w:eastAsia="標楷體" w:hAnsi="標楷體" w:cs="芫荽 0.94" w:hint="eastAsia"/>
          <w:sz w:val="24"/>
          <w:szCs w:val="24"/>
        </w:rPr>
        <w:t>一</w:t>
      </w:r>
      <w:r w:rsidRPr="00BB390D">
        <w:rPr>
          <w:rFonts w:ascii="標楷體" w:eastAsia="標楷體" w:hAnsi="標楷體" w:cs="芫荽 0.94"/>
          <w:sz w:val="24"/>
          <w:szCs w:val="24"/>
        </w:rPr>
        <w:t>）上午10:30開始</w:t>
      </w:r>
      <w:r w:rsidR="007E2C11" w:rsidRPr="00BB390D">
        <w:rPr>
          <w:rFonts w:ascii="標楷體" w:eastAsia="標楷體" w:hAnsi="標楷體" w:cs="芫荽 0.94"/>
          <w:sz w:val="24"/>
          <w:szCs w:val="24"/>
        </w:rPr>
        <w:t>。</w:t>
      </w:r>
    </w:p>
    <w:p w14:paraId="35D6AAA0" w14:textId="77777777" w:rsidR="004E4CAE" w:rsidRPr="007E2C11" w:rsidRDefault="001277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82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甄選地點：嘉義縣</w:t>
      </w:r>
      <w:r w:rsidRPr="007E2C11">
        <w:rPr>
          <w:rFonts w:ascii="標楷體" w:eastAsia="標楷體" w:hAnsi="標楷體" w:cs="芫荽 0.94"/>
          <w:sz w:val="24"/>
          <w:szCs w:val="24"/>
        </w:rPr>
        <w:t>番路鄉內甕國民小學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（嘉義縣</w:t>
      </w:r>
      <w:r w:rsidRPr="007E2C11">
        <w:rPr>
          <w:rFonts w:ascii="標楷體" w:eastAsia="標楷體" w:hAnsi="標楷體" w:cs="芫荽 0.94"/>
          <w:sz w:val="24"/>
          <w:szCs w:val="24"/>
        </w:rPr>
        <w:t>番路鄉內甕村3鄰凸湖1-1號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）。</w:t>
      </w:r>
    </w:p>
    <w:p w14:paraId="075C943F" w14:textId="77777777" w:rsidR="004E4CAE" w:rsidRPr="007E2C11" w:rsidRDefault="00127709">
      <w:pPr>
        <w:spacing w:line="360" w:lineRule="auto"/>
        <w:rPr>
          <w:rFonts w:ascii="標楷體" w:eastAsia="標楷體" w:hAnsi="標楷體" w:cs="芫荽 0.94"/>
          <w:b/>
          <w:sz w:val="26"/>
          <w:szCs w:val="26"/>
        </w:rPr>
      </w:pPr>
      <w:r w:rsidRPr="007E2C11">
        <w:rPr>
          <w:rFonts w:ascii="標楷體" w:eastAsia="標楷體" w:hAnsi="標楷體" w:cs="芫荽 0.94"/>
          <w:b/>
          <w:sz w:val="26"/>
          <w:szCs w:val="26"/>
        </w:rPr>
        <w:t>拾、錄取標準與錄取公告</w:t>
      </w:r>
    </w:p>
    <w:p w14:paraId="05AFD961" w14:textId="77777777" w:rsidR="004E4CAE" w:rsidRPr="007E2C11" w:rsidRDefault="001277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482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錄取標準：依書面資料審查及面談口試合併計算為總成績，最低錄取成績為80分。若總成績同分時，依面談口試成績較高者優先錄取。</w:t>
      </w:r>
    </w:p>
    <w:p w14:paraId="46332352" w14:textId="468BD4A9" w:rsidR="004E4CAE" w:rsidRPr="007E2C11" w:rsidRDefault="001277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482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BB390D">
        <w:rPr>
          <w:rFonts w:ascii="標楷體" w:eastAsia="標楷體" w:hAnsi="標楷體" w:cs="芫荽 0.94"/>
          <w:sz w:val="24"/>
          <w:szCs w:val="24"/>
        </w:rPr>
        <w:t>錄取公告時間：11</w:t>
      </w:r>
      <w:r w:rsidR="007E2C11" w:rsidRPr="00BB390D">
        <w:rPr>
          <w:rFonts w:ascii="標楷體" w:eastAsia="標楷體" w:hAnsi="標楷體" w:cs="芫荽 0.94" w:hint="eastAsia"/>
          <w:sz w:val="24"/>
          <w:szCs w:val="24"/>
        </w:rPr>
        <w:t>5</w:t>
      </w:r>
      <w:r w:rsidRPr="00BB390D">
        <w:rPr>
          <w:rFonts w:ascii="標楷體" w:eastAsia="標楷體" w:hAnsi="標楷體" w:cs="芫荽 0.94"/>
          <w:sz w:val="24"/>
          <w:szCs w:val="24"/>
        </w:rPr>
        <w:t>年6月1</w:t>
      </w:r>
      <w:r w:rsidR="007E2C11" w:rsidRPr="00BB390D">
        <w:rPr>
          <w:rFonts w:ascii="標楷體" w:eastAsia="標楷體" w:hAnsi="標楷體" w:cs="芫荽 0.94" w:hint="eastAsia"/>
          <w:sz w:val="24"/>
          <w:szCs w:val="24"/>
        </w:rPr>
        <w:t>5</w:t>
      </w:r>
      <w:r w:rsidRPr="00BB390D">
        <w:rPr>
          <w:rFonts w:ascii="標楷體" w:eastAsia="標楷體" w:hAnsi="標楷體" w:cs="芫荽 0.94"/>
          <w:sz w:val="24"/>
          <w:szCs w:val="24"/>
        </w:rPr>
        <w:t>日（星期</w:t>
      </w:r>
      <w:r w:rsidR="007E2C11" w:rsidRPr="00BB390D">
        <w:rPr>
          <w:rFonts w:ascii="標楷體" w:eastAsia="標楷體" w:hAnsi="標楷體" w:cs="芫荽 0.94" w:hint="eastAsia"/>
          <w:sz w:val="24"/>
          <w:szCs w:val="24"/>
        </w:rPr>
        <w:t>一</w:t>
      </w:r>
      <w:r w:rsidRPr="00BB390D">
        <w:rPr>
          <w:rFonts w:ascii="標楷體" w:eastAsia="標楷體" w:hAnsi="標楷體" w:cs="芫荽 0.94"/>
          <w:sz w:val="24"/>
          <w:szCs w:val="24"/>
        </w:rPr>
        <w:t>）下午5:</w:t>
      </w:r>
      <w:r w:rsidR="007E2C11" w:rsidRPr="00BB390D">
        <w:rPr>
          <w:rFonts w:ascii="標楷體" w:eastAsia="標楷體" w:hAnsi="標楷體" w:cs="芫荽 0.94" w:hint="eastAsia"/>
          <w:sz w:val="24"/>
          <w:szCs w:val="24"/>
        </w:rPr>
        <w:t>0</w:t>
      </w:r>
      <w:r w:rsidRPr="00BB390D">
        <w:rPr>
          <w:rFonts w:ascii="標楷體" w:eastAsia="標楷體" w:hAnsi="標楷體" w:cs="芫荽 0.94"/>
          <w:sz w:val="24"/>
          <w:szCs w:val="24"/>
        </w:rPr>
        <w:t>0前，公告於嘉義縣教育資訊網及本校官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方網站。</w:t>
      </w:r>
    </w:p>
    <w:p w14:paraId="32DEECC3" w14:textId="77777777" w:rsidR="004E4CAE" w:rsidRPr="007E2C11" w:rsidRDefault="001277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經通知錄取者請於指定時間（另行通知）報到，並參加本校教師評審委員會。逾時未報到者，視同放棄，由備取者遞補。</w:t>
      </w:r>
    </w:p>
    <w:p w14:paraId="2D2DC4DD" w14:textId="77777777" w:rsidR="004E4CAE" w:rsidRPr="007E2C11" w:rsidRDefault="001277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其他未盡事項，依相關法令規定辦理，申訴與成績查詢專線：(05)</w:t>
      </w:r>
      <w:r w:rsidRPr="007E2C11">
        <w:rPr>
          <w:rFonts w:ascii="標楷體" w:eastAsia="標楷體" w:hAnsi="標楷體" w:cs="芫荽 0.94"/>
          <w:sz w:val="24"/>
          <w:szCs w:val="24"/>
        </w:rPr>
        <w:t>2591434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、電子信箱：</w:t>
      </w:r>
      <w:r w:rsidRPr="007E2C11">
        <w:rPr>
          <w:rFonts w:ascii="標楷體" w:eastAsia="標楷體" w:hAnsi="標楷體" w:cs="芫荽 0.94"/>
          <w:sz w:val="24"/>
          <w:szCs w:val="24"/>
        </w:rPr>
        <w:t>nwps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@mail.cyc.edu.tw。</w:t>
      </w:r>
    </w:p>
    <w:p w14:paraId="4FE62BD3" w14:textId="77777777" w:rsidR="004E4CAE" w:rsidRPr="007E2C11" w:rsidRDefault="00127709">
      <w:pPr>
        <w:spacing w:line="360" w:lineRule="auto"/>
        <w:rPr>
          <w:rFonts w:ascii="標楷體" w:eastAsia="標楷體" w:hAnsi="標楷體" w:cs="芫荽 0.94"/>
          <w:b/>
          <w:sz w:val="26"/>
          <w:szCs w:val="26"/>
        </w:rPr>
      </w:pPr>
      <w:r w:rsidRPr="007E2C11">
        <w:rPr>
          <w:rFonts w:ascii="標楷體" w:eastAsia="標楷體" w:hAnsi="標楷體" w:cs="芫荽 0.94"/>
          <w:b/>
          <w:sz w:val="26"/>
          <w:szCs w:val="26"/>
        </w:rPr>
        <w:t>拾壹、附則</w:t>
      </w:r>
    </w:p>
    <w:p w14:paraId="4C2C19D0" w14:textId="77777777" w:rsidR="004E4CAE" w:rsidRPr="007E2C11" w:rsidRDefault="001277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482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如遇颱風、地震等天然災害或不可抗力之因素時，甄選得延期舉行，並由本校於嘉義縣教育資訊網及</w:t>
      </w:r>
      <w:r w:rsidRPr="007E2C11">
        <w:rPr>
          <w:rFonts w:ascii="標楷體" w:eastAsia="標楷體" w:hAnsi="標楷體" w:cs="芫荽 0.94"/>
          <w:sz w:val="24"/>
          <w:szCs w:val="24"/>
        </w:rPr>
        <w:t>內甕</w:t>
      </w: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國小官方網站公告。</w:t>
      </w:r>
    </w:p>
    <w:p w14:paraId="52E72A6F" w14:textId="77777777" w:rsidR="004E4CAE" w:rsidRPr="007E2C11" w:rsidRDefault="001277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標楷體" w:eastAsia="標楷體" w:hAnsi="標楷體" w:cs="芫荽 0.94"/>
          <w:color w:val="000000"/>
          <w:sz w:val="24"/>
          <w:szCs w:val="24"/>
        </w:rPr>
      </w:pPr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應考</w:t>
      </w:r>
      <w:proofErr w:type="gramStart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人所檢附</w:t>
      </w:r>
      <w:proofErr w:type="gramEnd"/>
      <w:r w:rsidRPr="007E2C11">
        <w:rPr>
          <w:rFonts w:ascii="標楷體" w:eastAsia="標楷體" w:hAnsi="標楷體" w:cs="芫荽 0.94"/>
          <w:color w:val="000000"/>
          <w:sz w:val="24"/>
          <w:szCs w:val="24"/>
        </w:rPr>
        <w:t>相關書面資料，如於錄取聘任後發現偽造、變造等，均註銷錄取資格，並追究相關法律責任。</w:t>
      </w:r>
    </w:p>
    <w:p w14:paraId="0953D76B" w14:textId="77777777" w:rsidR="004E4CAE" w:rsidRPr="007E2C11" w:rsidRDefault="00127709">
      <w:pPr>
        <w:spacing w:after="80" w:line="360" w:lineRule="auto"/>
        <w:rPr>
          <w:rFonts w:ascii="標楷體" w:eastAsia="標楷體" w:hAnsi="標楷體" w:cs="芫荽 0.94"/>
          <w:b/>
          <w:sz w:val="26"/>
          <w:szCs w:val="26"/>
        </w:rPr>
      </w:pPr>
      <w:r w:rsidRPr="007E2C11">
        <w:rPr>
          <w:rFonts w:ascii="標楷體" w:eastAsia="標楷體" w:hAnsi="標楷體" w:cs="芫荽 0.94"/>
          <w:b/>
          <w:sz w:val="26"/>
          <w:szCs w:val="26"/>
        </w:rPr>
        <w:t>拾貳、本簡章自發布日起生效。</w:t>
      </w:r>
    </w:p>
    <w:p w14:paraId="63D2CB71" w14:textId="77777777" w:rsidR="008D252B" w:rsidRPr="007E2C11" w:rsidRDefault="008D252B">
      <w:pPr>
        <w:spacing w:after="120" w:line="320" w:lineRule="auto"/>
        <w:rPr>
          <w:rFonts w:ascii="標楷體" w:eastAsia="標楷體" w:hAnsi="標楷體" w:cs="芫荽 0.94"/>
          <w:sz w:val="24"/>
          <w:szCs w:val="24"/>
        </w:rPr>
      </w:pPr>
    </w:p>
    <w:p w14:paraId="57DCF2CF" w14:textId="77777777" w:rsidR="008D252B" w:rsidRPr="007E2C11" w:rsidRDefault="008D252B">
      <w:pPr>
        <w:spacing w:after="120" w:line="320" w:lineRule="auto"/>
        <w:rPr>
          <w:rFonts w:ascii="標楷體" w:eastAsia="標楷體" w:hAnsi="標楷體" w:cs="芫荽 0.94"/>
          <w:sz w:val="24"/>
          <w:szCs w:val="24"/>
        </w:rPr>
      </w:pPr>
    </w:p>
    <w:p w14:paraId="2517237F" w14:textId="77777777" w:rsidR="008D252B" w:rsidRPr="007E2C11" w:rsidRDefault="008D252B">
      <w:pPr>
        <w:spacing w:after="120" w:line="320" w:lineRule="auto"/>
        <w:rPr>
          <w:rFonts w:ascii="標楷體" w:eastAsia="標楷體" w:hAnsi="標楷體" w:cs="芫荽 0.94"/>
          <w:sz w:val="24"/>
          <w:szCs w:val="24"/>
        </w:rPr>
      </w:pPr>
    </w:p>
    <w:p w14:paraId="01DE041E" w14:textId="77777777" w:rsidR="008D252B" w:rsidRPr="007E2C11" w:rsidRDefault="008D252B">
      <w:pPr>
        <w:spacing w:after="120" w:line="320" w:lineRule="auto"/>
        <w:rPr>
          <w:rFonts w:ascii="標楷體" w:eastAsia="標楷體" w:hAnsi="標楷體" w:cs="芫荽 0.94"/>
          <w:sz w:val="24"/>
          <w:szCs w:val="24"/>
        </w:rPr>
      </w:pPr>
    </w:p>
    <w:p w14:paraId="5A05C2CE" w14:textId="77777777" w:rsidR="008D252B" w:rsidRPr="007E2C11" w:rsidRDefault="008D252B">
      <w:pPr>
        <w:spacing w:after="120" w:line="320" w:lineRule="auto"/>
        <w:rPr>
          <w:rFonts w:ascii="標楷體" w:eastAsia="標楷體" w:hAnsi="標楷體" w:cs="芫荽 0.94"/>
          <w:sz w:val="24"/>
          <w:szCs w:val="24"/>
        </w:rPr>
      </w:pPr>
    </w:p>
    <w:p w14:paraId="28B5535E" w14:textId="77777777" w:rsidR="008D252B" w:rsidRPr="007E2C11" w:rsidRDefault="008D252B">
      <w:pPr>
        <w:spacing w:after="120" w:line="320" w:lineRule="auto"/>
        <w:rPr>
          <w:rFonts w:ascii="標楷體" w:eastAsia="標楷體" w:hAnsi="標楷體" w:cs="芫荽 0.94"/>
          <w:sz w:val="24"/>
          <w:szCs w:val="24"/>
        </w:rPr>
      </w:pPr>
    </w:p>
    <w:p w14:paraId="342C2451" w14:textId="77777777" w:rsidR="008D252B" w:rsidRPr="007E2C11" w:rsidRDefault="008D252B">
      <w:pPr>
        <w:spacing w:after="120" w:line="320" w:lineRule="auto"/>
        <w:rPr>
          <w:rFonts w:ascii="標楷體" w:eastAsia="標楷體" w:hAnsi="標楷體" w:cs="芫荽 0.94"/>
          <w:sz w:val="24"/>
          <w:szCs w:val="24"/>
        </w:rPr>
      </w:pPr>
    </w:p>
    <w:p w14:paraId="116855B7" w14:textId="77777777" w:rsidR="008D252B" w:rsidRPr="007E2C11" w:rsidRDefault="008D252B">
      <w:pPr>
        <w:spacing w:after="120" w:line="320" w:lineRule="auto"/>
        <w:rPr>
          <w:rFonts w:ascii="標楷體" w:eastAsia="標楷體" w:hAnsi="標楷體" w:cs="芫荽 0.94"/>
          <w:sz w:val="24"/>
          <w:szCs w:val="24"/>
        </w:rPr>
      </w:pPr>
    </w:p>
    <w:p w14:paraId="707BD758" w14:textId="696BFC6C" w:rsidR="004E4CAE" w:rsidRPr="007E2C11" w:rsidRDefault="00127709">
      <w:pPr>
        <w:spacing w:after="120" w:line="320" w:lineRule="auto"/>
        <w:rPr>
          <w:rFonts w:ascii="標楷體" w:eastAsia="標楷體" w:hAnsi="標楷體" w:cs="芫荽 0.94"/>
          <w:sz w:val="24"/>
          <w:szCs w:val="24"/>
        </w:rPr>
      </w:pPr>
      <w:r w:rsidRPr="007E2C11">
        <w:rPr>
          <w:rFonts w:ascii="標楷體" w:eastAsia="標楷體" w:hAnsi="標楷體" w:cs="芫荽 0.94"/>
          <w:sz w:val="24"/>
          <w:szCs w:val="24"/>
        </w:rPr>
        <w:lastRenderedPageBreak/>
        <w:t>附件一：報名表</w:t>
      </w:r>
    </w:p>
    <w:p w14:paraId="5A014301" w14:textId="07D133D9" w:rsidR="004E4CAE" w:rsidRPr="007E2C11" w:rsidRDefault="00127709">
      <w:pPr>
        <w:spacing w:after="160" w:line="240" w:lineRule="auto"/>
        <w:ind w:left="113"/>
        <w:jc w:val="center"/>
        <w:rPr>
          <w:rFonts w:ascii="標楷體" w:eastAsia="標楷體" w:hAnsi="標楷體" w:cs="芫荽 0.94"/>
          <w:b/>
          <w:sz w:val="36"/>
          <w:szCs w:val="36"/>
        </w:rPr>
      </w:pPr>
      <w:r w:rsidRPr="007E2C11">
        <w:rPr>
          <w:rFonts w:ascii="標楷體" w:eastAsia="標楷體" w:hAnsi="標楷體" w:cs="芫荽 0.94"/>
          <w:b/>
          <w:sz w:val="36"/>
          <w:szCs w:val="36"/>
        </w:rPr>
        <w:t>嘉義縣番路鄉內甕國民小學11</w:t>
      </w:r>
      <w:r w:rsidR="007E2C11" w:rsidRPr="007E2C11">
        <w:rPr>
          <w:rFonts w:ascii="標楷體" w:eastAsia="標楷體" w:hAnsi="標楷體" w:cs="芫荽 0.94" w:hint="eastAsia"/>
          <w:b/>
          <w:sz w:val="36"/>
          <w:szCs w:val="36"/>
        </w:rPr>
        <w:t>5</w:t>
      </w:r>
      <w:proofErr w:type="gramStart"/>
      <w:r w:rsidRPr="007E2C11">
        <w:rPr>
          <w:rFonts w:ascii="標楷體" w:eastAsia="標楷體" w:hAnsi="標楷體" w:cs="芫荽 0.94"/>
          <w:b/>
          <w:sz w:val="36"/>
          <w:szCs w:val="36"/>
        </w:rPr>
        <w:t>學年度縣內</w:t>
      </w:r>
      <w:proofErr w:type="gramEnd"/>
      <w:r w:rsidRPr="007E2C11">
        <w:rPr>
          <w:rFonts w:ascii="標楷體" w:eastAsia="標楷體" w:hAnsi="標楷體" w:cs="芫荽 0.94"/>
          <w:b/>
          <w:sz w:val="36"/>
          <w:szCs w:val="36"/>
        </w:rPr>
        <w:t>現職教師甄選</w:t>
      </w:r>
      <w:r w:rsidRPr="007E2C11">
        <w:rPr>
          <w:rFonts w:ascii="標楷體" w:eastAsia="標楷體" w:hAnsi="標楷體" w:cs="芫荽 0.94"/>
          <w:b/>
          <w:color w:val="000000"/>
          <w:sz w:val="36"/>
          <w:szCs w:val="36"/>
        </w:rPr>
        <w:t>報名表</w:t>
      </w:r>
    </w:p>
    <w:tbl>
      <w:tblPr>
        <w:tblStyle w:val="af5"/>
        <w:tblW w:w="1065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417"/>
        <w:gridCol w:w="1985"/>
        <w:gridCol w:w="567"/>
        <w:gridCol w:w="892"/>
        <w:gridCol w:w="100"/>
        <w:gridCol w:w="2126"/>
        <w:gridCol w:w="567"/>
        <w:gridCol w:w="2162"/>
      </w:tblGrid>
      <w:tr w:rsidR="004E4CAE" w:rsidRPr="007E2C11" w14:paraId="554E8A76" w14:textId="77777777">
        <w:trPr>
          <w:cantSplit/>
          <w:trHeight w:val="679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7456E6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336B814" w14:textId="77777777" w:rsidR="004E4CAE" w:rsidRPr="007E2C11" w:rsidRDefault="004E4CAE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1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1540C14B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准考證號碼</w:t>
            </w:r>
          </w:p>
          <w:p w14:paraId="70440E9E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proofErr w:type="gramStart"/>
            <w:r w:rsidRPr="007E2C11">
              <w:rPr>
                <w:rFonts w:ascii="標楷體" w:eastAsia="標楷體" w:hAnsi="標楷體" w:cs="芫荽 0.94"/>
                <w:color w:val="000000"/>
                <w:sz w:val="18"/>
                <w:szCs w:val="18"/>
              </w:rPr>
              <w:t>（</w:t>
            </w:r>
            <w:proofErr w:type="gramEnd"/>
            <w:r w:rsidRPr="007E2C11">
              <w:rPr>
                <w:rFonts w:ascii="標楷體" w:eastAsia="標楷體" w:hAnsi="標楷體" w:cs="芫荽 0.94"/>
                <w:color w:val="000000"/>
                <w:sz w:val="18"/>
                <w:szCs w:val="18"/>
              </w:rPr>
              <w:t>主辦單位填寫)</w:t>
            </w:r>
          </w:p>
        </w:tc>
        <w:tc>
          <w:tcPr>
            <w:tcW w:w="22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F1C253" w14:textId="77777777" w:rsidR="004E4CAE" w:rsidRPr="007E2C11" w:rsidRDefault="004E4CAE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  <w:gridSpan w:val="2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8DEF7" w14:textId="77777777" w:rsidR="004E4CAE" w:rsidRPr="007E2C11" w:rsidRDefault="00127709">
            <w:pPr>
              <w:ind w:left="113" w:right="113"/>
              <w:jc w:val="both"/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(照片黏貼處)</w:t>
            </w:r>
          </w:p>
        </w:tc>
      </w:tr>
      <w:tr w:rsidR="004E4CAE" w:rsidRPr="007E2C11" w14:paraId="389D2B4F" w14:textId="77777777">
        <w:trPr>
          <w:cantSplit/>
          <w:trHeight w:val="510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4122BDD0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D8B272" w14:textId="77777777" w:rsidR="004E4CAE" w:rsidRPr="007E2C11" w:rsidRDefault="00127709">
            <w:pPr>
              <w:ind w:right="260" w:firstLine="260"/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 xml:space="preserve"> 年   月   日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5042B01B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身分證</w:t>
            </w:r>
          </w:p>
          <w:p w14:paraId="296ADCD8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字號</w:t>
            </w:r>
          </w:p>
        </w:tc>
        <w:tc>
          <w:tcPr>
            <w:tcW w:w="2226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3A70691" w14:textId="77777777" w:rsidR="004E4CAE" w:rsidRPr="007E2C11" w:rsidRDefault="004E4CAE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38FB7" w14:textId="77777777" w:rsidR="004E4CAE" w:rsidRPr="007E2C11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</w:tr>
      <w:tr w:rsidR="004E4CAE" w:rsidRPr="007E2C11" w14:paraId="4682D224" w14:textId="77777777">
        <w:trPr>
          <w:cantSplit/>
          <w:trHeight w:val="793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009348A6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戶籍地址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D56BEB4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30"/>
                <w:szCs w:val="30"/>
              </w:rPr>
            </w:pPr>
            <w:r w:rsidRPr="007E2C11">
              <w:rPr>
                <w:rFonts w:ascii="Cambria" w:eastAsia="標楷體" w:hAnsi="Cambria" w:cs="Cambria"/>
                <w:color w:val="000000"/>
                <w:sz w:val="40"/>
                <w:szCs w:val="40"/>
              </w:rPr>
              <w:t>◻◻◻◻◻</w:t>
            </w:r>
          </w:p>
        </w:tc>
        <w:tc>
          <w:tcPr>
            <w:tcW w:w="2729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ED448" w14:textId="77777777" w:rsidR="004E4CAE" w:rsidRPr="007E2C11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</w:tr>
      <w:tr w:rsidR="004E4CAE" w:rsidRPr="007E2C11" w14:paraId="1E052EA3" w14:textId="77777777">
        <w:trPr>
          <w:cantSplit/>
          <w:trHeight w:val="770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23C49A9A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right w:val="single" w:sz="4" w:space="0" w:color="000000"/>
            </w:tcBorders>
          </w:tcPr>
          <w:p w14:paraId="486BD286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Cambria" w:eastAsia="標楷體" w:hAnsi="Cambria" w:cs="Cambria"/>
                <w:color w:val="000000"/>
                <w:sz w:val="40"/>
                <w:szCs w:val="40"/>
              </w:rPr>
              <w:t>◻◻◻◻◻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B782A94" w14:textId="77777777" w:rsidR="004E4CAE" w:rsidRPr="007E2C11" w:rsidRDefault="00127709">
            <w:pPr>
              <w:spacing w:before="200"/>
              <w:ind w:left="113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6700A" w14:textId="77777777" w:rsidR="004E4CAE" w:rsidRPr="007E2C11" w:rsidRDefault="004E4CAE">
            <w:pP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</w:tr>
      <w:tr w:rsidR="004E4CAE" w:rsidRPr="007E2C11" w14:paraId="2889C16E" w14:textId="77777777">
        <w:trPr>
          <w:cantSplit/>
          <w:trHeight w:val="765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EEECE1"/>
            <w:vAlign w:val="center"/>
          </w:tcPr>
          <w:p w14:paraId="47DAF88F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839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7E5B85" w14:textId="77777777" w:rsidR="004E4CAE" w:rsidRPr="007E2C11" w:rsidRDefault="004E4CAE">
            <w:pP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</w:tr>
      <w:tr w:rsidR="004E4CAE" w:rsidRPr="007E2C11" w14:paraId="5A5FDE5C" w14:textId="77777777">
        <w:trPr>
          <w:cantSplit/>
          <w:trHeight w:val="520"/>
          <w:jc w:val="center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CE50B5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學歷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50FB0EFD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高中</w:t>
            </w:r>
          </w:p>
        </w:tc>
        <w:tc>
          <w:tcPr>
            <w:tcW w:w="3444" w:type="dxa"/>
            <w:gridSpan w:val="3"/>
            <w:tcBorders>
              <w:bottom w:val="nil"/>
            </w:tcBorders>
            <w:vAlign w:val="center"/>
          </w:tcPr>
          <w:p w14:paraId="4A7AD494" w14:textId="77777777" w:rsidR="004E4CAE" w:rsidRPr="007E2C11" w:rsidRDefault="004E4CAE">
            <w:pPr>
              <w:spacing w:before="200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000000"/>
              <w:bottom w:val="nil"/>
            </w:tcBorders>
            <w:shd w:val="clear" w:color="auto" w:fill="EEECE1"/>
            <w:vAlign w:val="center"/>
          </w:tcPr>
          <w:p w14:paraId="653A1558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起訖年月</w:t>
            </w:r>
          </w:p>
        </w:tc>
        <w:tc>
          <w:tcPr>
            <w:tcW w:w="272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1BA2C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 xml:space="preserve">   年 月 至 年 月</w:t>
            </w:r>
          </w:p>
        </w:tc>
      </w:tr>
      <w:tr w:rsidR="004E4CAE" w:rsidRPr="007E2C11" w14:paraId="3708119F" w14:textId="77777777">
        <w:trPr>
          <w:cantSplit/>
          <w:trHeight w:val="578"/>
          <w:jc w:val="center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AE247FD" w14:textId="77777777" w:rsidR="004E4CAE" w:rsidRPr="007E2C11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EEECE1"/>
            <w:vAlign w:val="center"/>
          </w:tcPr>
          <w:p w14:paraId="45F09199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大學</w:t>
            </w:r>
          </w:p>
        </w:tc>
        <w:tc>
          <w:tcPr>
            <w:tcW w:w="3444" w:type="dxa"/>
            <w:gridSpan w:val="3"/>
            <w:tcBorders>
              <w:bottom w:val="nil"/>
            </w:tcBorders>
            <w:vAlign w:val="center"/>
          </w:tcPr>
          <w:p w14:paraId="390E6882" w14:textId="77777777" w:rsidR="004E4CAE" w:rsidRPr="007E2C11" w:rsidRDefault="00127709">
            <w:pPr>
              <w:jc w:val="right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 xml:space="preserve">                     學系</w:t>
            </w:r>
          </w:p>
        </w:tc>
        <w:tc>
          <w:tcPr>
            <w:tcW w:w="2226" w:type="dxa"/>
            <w:gridSpan w:val="2"/>
            <w:tcBorders>
              <w:top w:val="single" w:sz="6" w:space="0" w:color="000000"/>
              <w:bottom w:val="nil"/>
            </w:tcBorders>
            <w:shd w:val="clear" w:color="auto" w:fill="EEECE1"/>
          </w:tcPr>
          <w:p w14:paraId="78CC1977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起訖年月</w:t>
            </w:r>
          </w:p>
        </w:tc>
        <w:tc>
          <w:tcPr>
            <w:tcW w:w="272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9ED0E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 xml:space="preserve">   年 月 至 年 月</w:t>
            </w:r>
          </w:p>
        </w:tc>
      </w:tr>
      <w:tr w:rsidR="004E4CAE" w:rsidRPr="007E2C11" w14:paraId="2D96CE48" w14:textId="77777777">
        <w:trPr>
          <w:cantSplit/>
          <w:trHeight w:val="520"/>
          <w:jc w:val="center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B98CAF1" w14:textId="77777777" w:rsidR="004E4CAE" w:rsidRPr="007E2C11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nil"/>
            </w:tcBorders>
            <w:shd w:val="clear" w:color="auto" w:fill="EEECE1"/>
            <w:vAlign w:val="center"/>
          </w:tcPr>
          <w:p w14:paraId="3FAE52A6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研究所</w:t>
            </w:r>
          </w:p>
        </w:tc>
        <w:tc>
          <w:tcPr>
            <w:tcW w:w="3444" w:type="dxa"/>
            <w:gridSpan w:val="3"/>
            <w:tcBorders>
              <w:bottom w:val="nil"/>
            </w:tcBorders>
            <w:vAlign w:val="center"/>
          </w:tcPr>
          <w:p w14:paraId="1DA56EA4" w14:textId="77777777" w:rsidR="004E4CAE" w:rsidRPr="007E2C11" w:rsidRDefault="00127709">
            <w:pPr>
              <w:jc w:val="right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研究所</w:t>
            </w:r>
          </w:p>
        </w:tc>
        <w:tc>
          <w:tcPr>
            <w:tcW w:w="2226" w:type="dxa"/>
            <w:gridSpan w:val="2"/>
            <w:tcBorders>
              <w:top w:val="single" w:sz="6" w:space="0" w:color="000000"/>
              <w:bottom w:val="nil"/>
            </w:tcBorders>
            <w:shd w:val="clear" w:color="auto" w:fill="EEECE1"/>
          </w:tcPr>
          <w:p w14:paraId="6E92563A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起訖年月</w:t>
            </w:r>
          </w:p>
        </w:tc>
        <w:tc>
          <w:tcPr>
            <w:tcW w:w="2729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F02E84D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 xml:space="preserve">   年 月 至 年 月</w:t>
            </w:r>
          </w:p>
        </w:tc>
      </w:tr>
      <w:tr w:rsidR="004E4CAE" w:rsidRPr="007E2C11" w14:paraId="45C69173" w14:textId="77777777">
        <w:trPr>
          <w:cantSplit/>
          <w:trHeight w:val="454"/>
          <w:jc w:val="center"/>
        </w:trPr>
        <w:tc>
          <w:tcPr>
            <w:tcW w:w="84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7460D3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教師</w:t>
            </w:r>
          </w:p>
          <w:p w14:paraId="44B328C3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證書</w:t>
            </w:r>
          </w:p>
        </w:tc>
        <w:tc>
          <w:tcPr>
            <w:tcW w:w="9816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2F9DD4" w14:textId="77777777" w:rsidR="004E4CAE" w:rsidRPr="007E2C11" w:rsidRDefault="00127709">
            <w:pP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民國     年     月     日           字第               號</w:t>
            </w:r>
          </w:p>
        </w:tc>
      </w:tr>
      <w:tr w:rsidR="004E4CAE" w:rsidRPr="007E2C11" w14:paraId="5104F8BF" w14:textId="77777777" w:rsidTr="007E2C11">
        <w:trPr>
          <w:cantSplit/>
          <w:trHeight w:val="615"/>
          <w:jc w:val="center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DC6D4E5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經歷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E25983" w14:textId="77777777" w:rsidR="004E4CAE" w:rsidRPr="007E2C11" w:rsidRDefault="00127709">
            <w:pPr>
              <w:jc w:val="center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服務學校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990EE67" w14:textId="77777777" w:rsidR="004E4CAE" w:rsidRPr="007E2C11" w:rsidRDefault="00127709">
            <w:pPr>
              <w:jc w:val="center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16A9FA" w14:textId="77777777" w:rsidR="004E4CAE" w:rsidRPr="007E2C11" w:rsidRDefault="00127709">
            <w:pPr>
              <w:jc w:val="center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起訖時間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883BD60" w14:textId="77777777" w:rsidR="004E4CAE" w:rsidRPr="007E2C11" w:rsidRDefault="00127709">
            <w:pPr>
              <w:jc w:val="center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備註</w:t>
            </w:r>
          </w:p>
        </w:tc>
      </w:tr>
      <w:tr w:rsidR="004E4CAE" w:rsidRPr="007E2C11" w14:paraId="372B8200" w14:textId="77777777" w:rsidTr="007E2C11">
        <w:trPr>
          <w:trHeight w:val="445"/>
          <w:jc w:val="center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6C78E4E" w14:textId="77777777" w:rsidR="004E4CAE" w:rsidRPr="007E2C11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14C9" w14:textId="77777777" w:rsidR="004E4CAE" w:rsidRPr="007E2C11" w:rsidRDefault="004E4CAE">
            <w:pPr>
              <w:spacing w:before="200"/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43AD" w14:textId="77777777" w:rsidR="004E4CAE" w:rsidRPr="007E2C11" w:rsidRDefault="004E4CAE">
            <w:pPr>
              <w:spacing w:before="200"/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29FA" w14:textId="77777777" w:rsidR="004E4CAE" w:rsidRPr="007E2C11" w:rsidRDefault="00127709">
            <w:pPr>
              <w:spacing w:before="200" w:line="360" w:lineRule="auto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 xml:space="preserve">    年   月至    年   月止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2579" w14:textId="77777777" w:rsidR="004E4CAE" w:rsidRPr="007E2C11" w:rsidRDefault="004E4CAE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</w:tr>
      <w:tr w:rsidR="004E4CAE" w:rsidRPr="007E2C11" w14:paraId="7D62D3E0" w14:textId="77777777" w:rsidTr="007E2C11">
        <w:trPr>
          <w:trHeight w:val="445"/>
          <w:jc w:val="center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271B2F" w14:textId="77777777" w:rsidR="004E4CAE" w:rsidRPr="007E2C11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A41A" w14:textId="77777777" w:rsidR="004E4CAE" w:rsidRPr="007E2C11" w:rsidRDefault="004E4CAE">
            <w:pPr>
              <w:spacing w:before="200"/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64F8" w14:textId="77777777" w:rsidR="004E4CAE" w:rsidRPr="007E2C11" w:rsidRDefault="004E4CAE">
            <w:pPr>
              <w:spacing w:before="200"/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4AAC" w14:textId="77777777" w:rsidR="004E4CAE" w:rsidRPr="007E2C11" w:rsidRDefault="00127709">
            <w:pPr>
              <w:spacing w:before="200" w:line="360" w:lineRule="auto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sz w:val="26"/>
                <w:szCs w:val="26"/>
              </w:rPr>
              <w:t xml:space="preserve">    </w:t>
            </w: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年   月至    年   月止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7464" w14:textId="77777777" w:rsidR="004E4CAE" w:rsidRPr="007E2C11" w:rsidRDefault="004E4CAE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</w:tr>
      <w:tr w:rsidR="004E4CAE" w:rsidRPr="007E2C11" w14:paraId="6A4CAEE2" w14:textId="77777777" w:rsidTr="007E2C11">
        <w:trPr>
          <w:trHeight w:val="466"/>
          <w:jc w:val="center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3673761" w14:textId="77777777" w:rsidR="004E4CAE" w:rsidRPr="007E2C11" w:rsidRDefault="004E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5995" w14:textId="77777777" w:rsidR="004E4CAE" w:rsidRPr="007E2C11" w:rsidRDefault="004E4CAE">
            <w:pPr>
              <w:spacing w:before="200"/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7EB3" w14:textId="77777777" w:rsidR="004E4CAE" w:rsidRPr="007E2C11" w:rsidRDefault="004E4CAE">
            <w:pPr>
              <w:spacing w:before="200"/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5D23" w14:textId="77777777" w:rsidR="004E4CAE" w:rsidRPr="007E2C11" w:rsidRDefault="00127709">
            <w:pPr>
              <w:spacing w:before="200" w:line="360" w:lineRule="auto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 xml:space="preserve">    年   月至    年   月止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E5D4" w14:textId="77777777" w:rsidR="004E4CAE" w:rsidRPr="007E2C11" w:rsidRDefault="004E4CAE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</w:tr>
      <w:tr w:rsidR="004E4CAE" w:rsidRPr="007E2C11" w14:paraId="213437EB" w14:textId="77777777" w:rsidTr="007E2C11">
        <w:trPr>
          <w:trHeight w:val="685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ADE0F23" w14:textId="77777777" w:rsidR="004E4CAE" w:rsidRPr="007E2C11" w:rsidRDefault="00127709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報考人簽章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6EEE" w14:textId="77777777" w:rsidR="004E4CAE" w:rsidRPr="007E2C11" w:rsidRDefault="004E4CAE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66789A9" w14:textId="77777777" w:rsidR="004E4CAE" w:rsidRPr="007E2C11" w:rsidRDefault="00127709" w:rsidP="00D515CD">
            <w:pPr>
              <w:jc w:val="center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報名日期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F322" w14:textId="6607E299" w:rsidR="004E4CAE" w:rsidRPr="007E2C11" w:rsidRDefault="007E2C11" w:rsidP="00D515CD">
            <w:pP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芫荽 0.94" w:hint="eastAsia"/>
                <w:sz w:val="26"/>
                <w:szCs w:val="26"/>
              </w:rPr>
              <w:t xml:space="preserve">115年6月   </w:t>
            </w:r>
            <w:r w:rsidR="00D515CD">
              <w:rPr>
                <w:rFonts w:ascii="標楷體" w:eastAsia="標楷體" w:hAnsi="標楷體" w:cs="芫荽 0.94" w:hint="eastAsia"/>
                <w:sz w:val="26"/>
                <w:szCs w:val="26"/>
              </w:rPr>
              <w:t xml:space="preserve">  日</w:t>
            </w:r>
          </w:p>
        </w:tc>
      </w:tr>
      <w:tr w:rsidR="004E4CAE" w:rsidRPr="007E2C11" w14:paraId="4114CC52" w14:textId="77777777" w:rsidTr="007E2C11">
        <w:trPr>
          <w:cantSplit/>
          <w:trHeight w:val="1833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B5200AB" w14:textId="77777777" w:rsidR="004E4CAE" w:rsidRPr="007E2C11" w:rsidRDefault="00127709">
            <w:pPr>
              <w:jc w:val="center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繳驗</w:t>
            </w:r>
          </w:p>
          <w:p w14:paraId="43F09935" w14:textId="77777777" w:rsidR="004E4CAE" w:rsidRPr="007E2C11" w:rsidRDefault="00127709">
            <w:pPr>
              <w:jc w:val="center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證件</w:t>
            </w:r>
          </w:p>
        </w:tc>
        <w:tc>
          <w:tcPr>
            <w:tcW w:w="9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E1D" w14:textId="77777777" w:rsidR="004E4CAE" w:rsidRPr="007E2C11" w:rsidRDefault="00127709">
            <w:pP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【</w:t>
            </w:r>
            <w:r w:rsidRPr="007E2C11">
              <w:rPr>
                <w:rFonts w:ascii="標楷體" w:eastAsia="標楷體" w:hAnsi="標楷體" w:cs="芫荽 0.94"/>
                <w:color w:val="000000"/>
              </w:rPr>
              <w:t>此欄由主辦單位勾選】</w:t>
            </w:r>
          </w:p>
          <w:p w14:paraId="24EB696E" w14:textId="77777777" w:rsidR="004E4CAE" w:rsidRPr="007E2C11" w:rsidRDefault="00127709">
            <w:pP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1.□國民身分證            2.□最高學歷畢業證書             3.□合格教師證書</w:t>
            </w:r>
          </w:p>
          <w:p w14:paraId="763871F5" w14:textId="7CE6C9DE" w:rsidR="004E4CAE" w:rsidRPr="007E2C11" w:rsidRDefault="00127709">
            <w:pPr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4.□證件照                5.□同意書</w:t>
            </w:r>
            <w:r w:rsidR="00D515CD">
              <w:rPr>
                <w:rFonts w:ascii="標楷體" w:eastAsia="標楷體" w:hAnsi="標楷體" w:cs="芫荽 0.94" w:hint="eastAsia"/>
                <w:color w:val="000000"/>
                <w:sz w:val="26"/>
                <w:szCs w:val="26"/>
              </w:rPr>
              <w:t xml:space="preserve">   </w:t>
            </w: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 xml:space="preserve">                    6.□書面審查資料</w:t>
            </w:r>
          </w:p>
          <w:p w14:paraId="47D13CC2" w14:textId="1FE5E346" w:rsidR="004E4CAE" w:rsidRPr="007E2C11" w:rsidRDefault="00127709" w:rsidP="007E2C11">
            <w:pPr>
              <w:rPr>
                <w:rFonts w:ascii="標楷體" w:eastAsia="標楷體" w:hAnsi="標楷體" w:cs="芫荽 0.94"/>
                <w:color w:val="000000"/>
              </w:rPr>
            </w:pPr>
            <w:proofErr w:type="gramStart"/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＊</w:t>
            </w:r>
            <w:proofErr w:type="gramEnd"/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第1-3項需查驗正本、繳交影本。</w:t>
            </w:r>
          </w:p>
        </w:tc>
      </w:tr>
      <w:tr w:rsidR="004E4CAE" w:rsidRPr="007E2C11" w14:paraId="2A3C53CB" w14:textId="77777777">
        <w:trPr>
          <w:cantSplit/>
          <w:trHeight w:val="1003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EF4A91" w14:textId="77777777" w:rsidR="004E4CAE" w:rsidRPr="007E2C11" w:rsidRDefault="00127709">
            <w:pPr>
              <w:jc w:val="center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初審</w:t>
            </w:r>
          </w:p>
          <w:p w14:paraId="580C8247" w14:textId="77777777" w:rsidR="004E4CAE" w:rsidRPr="007E2C11" w:rsidRDefault="00127709">
            <w:pPr>
              <w:jc w:val="center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核章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C351" w14:textId="77777777" w:rsidR="004E4CAE" w:rsidRPr="007E2C11" w:rsidRDefault="004E4CAE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  <w:p w14:paraId="4CC7FF59" w14:textId="77777777" w:rsidR="004E4CAE" w:rsidRPr="007E2C11" w:rsidRDefault="004E4CAE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F9BDC2A" w14:textId="77777777" w:rsidR="004E4CAE" w:rsidRPr="007E2C11" w:rsidRDefault="00127709">
            <w:pPr>
              <w:jc w:val="center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proofErr w:type="gramStart"/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複</w:t>
            </w:r>
            <w:proofErr w:type="gramEnd"/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審</w:t>
            </w:r>
          </w:p>
          <w:p w14:paraId="095A0124" w14:textId="77777777" w:rsidR="004E4CAE" w:rsidRPr="007E2C11" w:rsidRDefault="00127709">
            <w:pPr>
              <w:jc w:val="center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  <w:t>核章</w:t>
            </w:r>
          </w:p>
        </w:tc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794D" w14:textId="77777777" w:rsidR="004E4CAE" w:rsidRPr="007E2C11" w:rsidRDefault="004E4CAE">
            <w:pPr>
              <w:jc w:val="both"/>
              <w:rPr>
                <w:rFonts w:ascii="標楷體" w:eastAsia="標楷體" w:hAnsi="標楷體" w:cs="芫荽 0.94"/>
                <w:color w:val="000000"/>
                <w:sz w:val="26"/>
                <w:szCs w:val="26"/>
              </w:rPr>
            </w:pPr>
          </w:p>
        </w:tc>
      </w:tr>
    </w:tbl>
    <w:p w14:paraId="67675DE6" w14:textId="77777777" w:rsidR="004E4CAE" w:rsidRPr="007E2C11" w:rsidRDefault="004E4CAE">
      <w:pPr>
        <w:spacing w:after="240" w:line="320" w:lineRule="auto"/>
        <w:ind w:left="113"/>
        <w:rPr>
          <w:rFonts w:ascii="標楷體" w:eastAsia="標楷體" w:hAnsi="標楷體" w:cs="Iansui"/>
          <w:sz w:val="24"/>
          <w:szCs w:val="24"/>
        </w:rPr>
      </w:pPr>
    </w:p>
    <w:p w14:paraId="038A2184" w14:textId="77777777" w:rsidR="004E4CAE" w:rsidRPr="007E2C11" w:rsidRDefault="00127709">
      <w:pPr>
        <w:spacing w:after="240" w:line="320" w:lineRule="auto"/>
        <w:ind w:left="113"/>
        <w:rPr>
          <w:rFonts w:ascii="標楷體" w:eastAsia="標楷體" w:hAnsi="標楷體" w:cs="芫荽 0.94"/>
          <w:sz w:val="24"/>
          <w:szCs w:val="24"/>
        </w:rPr>
      </w:pPr>
      <w:r w:rsidRPr="007E2C11">
        <w:rPr>
          <w:rFonts w:ascii="標楷體" w:eastAsia="標楷體" w:hAnsi="標楷體" w:cs="芫荽 0.94"/>
          <w:sz w:val="24"/>
          <w:szCs w:val="24"/>
        </w:rPr>
        <w:lastRenderedPageBreak/>
        <w:t>附件二：同意書</w:t>
      </w:r>
    </w:p>
    <w:p w14:paraId="65347A13" w14:textId="77777777" w:rsidR="004E4CAE" w:rsidRPr="007E2C11" w:rsidRDefault="00127709">
      <w:pPr>
        <w:spacing w:after="360" w:line="240" w:lineRule="auto"/>
        <w:ind w:left="113"/>
        <w:jc w:val="center"/>
        <w:rPr>
          <w:rFonts w:ascii="標楷體" w:eastAsia="標楷體" w:hAnsi="標楷體" w:cs="芫荽 0.94"/>
          <w:sz w:val="28"/>
          <w:szCs w:val="28"/>
        </w:rPr>
      </w:pPr>
      <w:r w:rsidRPr="007E2C11">
        <w:rPr>
          <w:rFonts w:ascii="標楷體" w:eastAsia="標楷體" w:hAnsi="標楷體" w:cs="芫荽 0.94"/>
          <w:b/>
          <w:sz w:val="36"/>
          <w:szCs w:val="36"/>
        </w:rPr>
        <w:t>同意書</w:t>
      </w:r>
    </w:p>
    <w:p w14:paraId="293C22CA" w14:textId="262BB686" w:rsidR="004E4CAE" w:rsidRPr="007E2C11" w:rsidRDefault="00127709">
      <w:pPr>
        <w:spacing w:after="1" w:line="482" w:lineRule="auto"/>
        <w:ind w:left="-5"/>
        <w:rPr>
          <w:rFonts w:ascii="標楷體" w:eastAsia="標楷體" w:hAnsi="標楷體" w:cs="芫荽 0.94"/>
          <w:sz w:val="32"/>
          <w:szCs w:val="32"/>
        </w:rPr>
      </w:pPr>
      <w:r w:rsidRPr="007E2C11">
        <w:rPr>
          <w:rFonts w:ascii="標楷體" w:eastAsia="標楷體" w:hAnsi="標楷體" w:cs="芫荽 0.94"/>
          <w:sz w:val="28"/>
          <w:szCs w:val="28"/>
        </w:rPr>
        <w:t xml:space="preserve">    </w:t>
      </w:r>
      <w:r w:rsidRPr="007E2C11">
        <w:rPr>
          <w:rFonts w:ascii="標楷體" w:eastAsia="標楷體" w:hAnsi="標楷體" w:cs="芫荽 0.94"/>
          <w:sz w:val="32"/>
          <w:szCs w:val="32"/>
        </w:rPr>
        <w:t>茲同意本校教師</w:t>
      </w:r>
      <w:r w:rsidRPr="007E2C11">
        <w:rPr>
          <w:rFonts w:ascii="標楷體" w:eastAsia="標楷體" w:hAnsi="標楷體" w:cs="芫荽 0.94"/>
          <w:sz w:val="32"/>
          <w:szCs w:val="32"/>
          <w:u w:val="single"/>
        </w:rPr>
        <w:t xml:space="preserve">               </w:t>
      </w:r>
      <w:r w:rsidRPr="007E2C11">
        <w:rPr>
          <w:rFonts w:ascii="標楷體" w:eastAsia="標楷體" w:hAnsi="標楷體" w:cs="芫荽 0.94"/>
          <w:sz w:val="32"/>
          <w:szCs w:val="32"/>
        </w:rPr>
        <w:t>參加嘉義縣番路鄉內甕國民小學11</w:t>
      </w:r>
      <w:r w:rsidR="007E2C11" w:rsidRPr="007E2C11">
        <w:rPr>
          <w:rFonts w:ascii="標楷體" w:eastAsia="標楷體" w:hAnsi="標楷體" w:cs="芫荽 0.94" w:hint="eastAsia"/>
          <w:sz w:val="32"/>
          <w:szCs w:val="32"/>
        </w:rPr>
        <w:t>5</w:t>
      </w:r>
      <w:proofErr w:type="gramStart"/>
      <w:r w:rsidRPr="007E2C11">
        <w:rPr>
          <w:rFonts w:ascii="標楷體" w:eastAsia="標楷體" w:hAnsi="標楷體" w:cs="芫荽 0.94"/>
          <w:sz w:val="32"/>
          <w:szCs w:val="32"/>
        </w:rPr>
        <w:t>學年度縣內</w:t>
      </w:r>
      <w:proofErr w:type="gramEnd"/>
      <w:r w:rsidRPr="007E2C11">
        <w:rPr>
          <w:rFonts w:ascii="標楷體" w:eastAsia="標楷體" w:hAnsi="標楷體" w:cs="芫荽 0.94"/>
          <w:sz w:val="32"/>
          <w:szCs w:val="32"/>
        </w:rPr>
        <w:t>現職教師甄選。 若該師甄選通過，本校將於11</w:t>
      </w:r>
      <w:r w:rsidR="007E2C11" w:rsidRPr="007E2C11">
        <w:rPr>
          <w:rFonts w:ascii="標楷體" w:eastAsia="標楷體" w:hAnsi="標楷體" w:cs="芫荽 0.94" w:hint="eastAsia"/>
          <w:sz w:val="32"/>
          <w:szCs w:val="32"/>
        </w:rPr>
        <w:t>5</w:t>
      </w:r>
      <w:proofErr w:type="gramStart"/>
      <w:r w:rsidRPr="007E2C11">
        <w:rPr>
          <w:rFonts w:ascii="標楷體" w:eastAsia="標楷體" w:hAnsi="標楷體" w:cs="芫荽 0.94"/>
          <w:sz w:val="32"/>
          <w:szCs w:val="32"/>
        </w:rPr>
        <w:t>學年度縣內</w:t>
      </w:r>
      <w:proofErr w:type="gramEnd"/>
      <w:r w:rsidRPr="007E2C11">
        <w:rPr>
          <w:rFonts w:ascii="標楷體" w:eastAsia="標楷體" w:hAnsi="標楷體" w:cs="芫荽 0.94"/>
          <w:sz w:val="32"/>
          <w:szCs w:val="32"/>
        </w:rPr>
        <w:t>教師</w:t>
      </w:r>
      <w:proofErr w:type="gramStart"/>
      <w:r w:rsidRPr="007E2C11">
        <w:rPr>
          <w:rFonts w:ascii="標楷體" w:eastAsia="標楷體" w:hAnsi="標楷體" w:cs="芫荽 0.94"/>
          <w:sz w:val="32"/>
          <w:szCs w:val="32"/>
        </w:rPr>
        <w:t>介聘另</w:t>
      </w:r>
      <w:proofErr w:type="gramEnd"/>
      <w:r w:rsidRPr="007E2C11">
        <w:rPr>
          <w:rFonts w:ascii="標楷體" w:eastAsia="標楷體" w:hAnsi="標楷體" w:cs="芫荽 0.94"/>
          <w:sz w:val="32"/>
          <w:szCs w:val="32"/>
        </w:rPr>
        <w:t>開缺額，供其他教師申請</w:t>
      </w:r>
      <w:proofErr w:type="gramStart"/>
      <w:r w:rsidRPr="007E2C11">
        <w:rPr>
          <w:rFonts w:ascii="標楷體" w:eastAsia="標楷體" w:hAnsi="標楷體" w:cs="芫荽 0.94"/>
          <w:sz w:val="32"/>
          <w:szCs w:val="32"/>
        </w:rPr>
        <w:t>介</w:t>
      </w:r>
      <w:proofErr w:type="gramEnd"/>
      <w:r w:rsidRPr="007E2C11">
        <w:rPr>
          <w:rFonts w:ascii="標楷體" w:eastAsia="標楷體" w:hAnsi="標楷體" w:cs="芫荽 0.94"/>
          <w:sz w:val="32"/>
          <w:szCs w:val="32"/>
        </w:rPr>
        <w:t>聘。</w:t>
      </w:r>
    </w:p>
    <w:p w14:paraId="030F6AD7" w14:textId="77777777" w:rsidR="004E4CAE" w:rsidRPr="007E2C11" w:rsidRDefault="00127709">
      <w:pPr>
        <w:spacing w:after="474" w:line="259" w:lineRule="auto"/>
        <w:ind w:left="-5"/>
        <w:rPr>
          <w:rFonts w:ascii="標楷體" w:eastAsia="標楷體" w:hAnsi="標楷體" w:cs="芫荽 0.94"/>
          <w:sz w:val="32"/>
          <w:szCs w:val="32"/>
        </w:rPr>
      </w:pPr>
      <w:r w:rsidRPr="007E2C11">
        <w:rPr>
          <w:rFonts w:ascii="標楷體" w:eastAsia="標楷體" w:hAnsi="標楷體" w:cs="芫荽 0.94"/>
          <w:sz w:val="32"/>
          <w:szCs w:val="32"/>
        </w:rPr>
        <w:t xml:space="preserve">此 致 </w:t>
      </w:r>
    </w:p>
    <w:p w14:paraId="01826A37" w14:textId="77777777" w:rsidR="004E4CAE" w:rsidRPr="007E2C11" w:rsidRDefault="00127709">
      <w:pPr>
        <w:spacing w:after="478" w:line="259" w:lineRule="auto"/>
        <w:rPr>
          <w:rFonts w:ascii="標楷體" w:eastAsia="標楷體" w:hAnsi="標楷體" w:cs="芫荽 0.94"/>
          <w:sz w:val="32"/>
          <w:szCs w:val="32"/>
        </w:rPr>
      </w:pPr>
      <w:r w:rsidRPr="007E2C11">
        <w:rPr>
          <w:rFonts w:ascii="標楷體" w:eastAsia="標楷體" w:hAnsi="標楷體" w:cs="芫荽 0.94"/>
          <w:sz w:val="32"/>
          <w:szCs w:val="32"/>
        </w:rPr>
        <w:t xml:space="preserve">嘉義縣番路鄉內甕國民小學 </w:t>
      </w:r>
    </w:p>
    <w:p w14:paraId="033164A0" w14:textId="77777777" w:rsidR="004E4CAE" w:rsidRPr="007E2C11" w:rsidRDefault="00127709">
      <w:pPr>
        <w:spacing w:after="459" w:line="259" w:lineRule="auto"/>
        <w:rPr>
          <w:rFonts w:ascii="標楷體" w:eastAsia="標楷體" w:hAnsi="標楷體" w:cs="芫荽 0.94"/>
          <w:sz w:val="32"/>
          <w:szCs w:val="32"/>
        </w:rPr>
      </w:pPr>
      <w:r w:rsidRPr="007E2C11">
        <w:rPr>
          <w:rFonts w:ascii="標楷體" w:eastAsia="標楷體" w:hAnsi="標楷體" w:cs="芫荽 0.94"/>
          <w:sz w:val="32"/>
          <w:szCs w:val="32"/>
        </w:rPr>
        <w:t xml:space="preserve"> </w:t>
      </w:r>
    </w:p>
    <w:p w14:paraId="18EE11C8" w14:textId="77777777" w:rsidR="004E4CAE" w:rsidRPr="007E2C11" w:rsidRDefault="00127709">
      <w:pPr>
        <w:spacing w:after="1" w:line="482" w:lineRule="auto"/>
        <w:ind w:left="-5" w:right="6158"/>
        <w:rPr>
          <w:rFonts w:ascii="標楷體" w:eastAsia="標楷體" w:hAnsi="標楷體" w:cs="芫荽 0.94"/>
          <w:sz w:val="32"/>
          <w:szCs w:val="32"/>
        </w:rPr>
      </w:pPr>
      <w:r w:rsidRPr="007E2C11">
        <w:rPr>
          <w:rFonts w:ascii="標楷體" w:eastAsia="標楷體" w:hAnsi="標楷體" w:cs="芫荽 0.94"/>
          <w:sz w:val="32"/>
          <w:szCs w:val="32"/>
        </w:rPr>
        <w:t xml:space="preserve">校         名：               </w:t>
      </w:r>
    </w:p>
    <w:p w14:paraId="002CED33" w14:textId="77777777" w:rsidR="004E4CAE" w:rsidRPr="007E2C11" w:rsidRDefault="00127709">
      <w:pPr>
        <w:spacing w:after="1" w:line="482" w:lineRule="auto"/>
        <w:ind w:left="-5" w:right="6158"/>
        <w:rPr>
          <w:rFonts w:ascii="標楷體" w:eastAsia="標楷體" w:hAnsi="標楷體" w:cs="芫荽 0.94"/>
          <w:sz w:val="32"/>
          <w:szCs w:val="32"/>
        </w:rPr>
      </w:pPr>
      <w:r w:rsidRPr="007E2C11">
        <w:rPr>
          <w:rFonts w:ascii="標楷體" w:eastAsia="標楷體" w:hAnsi="標楷體" w:cs="芫荽 0.94"/>
          <w:sz w:val="32"/>
          <w:szCs w:val="32"/>
        </w:rPr>
        <w:t xml:space="preserve">校 長 簽 章：  </w:t>
      </w:r>
    </w:p>
    <w:p w14:paraId="56947B66" w14:textId="77777777" w:rsidR="004E4CAE" w:rsidRPr="007E2C11" w:rsidRDefault="00127709">
      <w:pPr>
        <w:spacing w:after="1" w:line="482" w:lineRule="auto"/>
        <w:ind w:left="-5" w:right="6158"/>
        <w:rPr>
          <w:rFonts w:ascii="標楷體" w:eastAsia="標楷體" w:hAnsi="標楷體" w:cs="芫荽 0.94"/>
          <w:sz w:val="32"/>
          <w:szCs w:val="32"/>
        </w:rPr>
      </w:pPr>
      <w:r w:rsidRPr="007E2C11">
        <w:rPr>
          <w:rFonts w:ascii="標楷體" w:eastAsia="標楷體" w:hAnsi="標楷體" w:cs="芫荽 0.94"/>
          <w:sz w:val="32"/>
          <w:szCs w:val="32"/>
        </w:rPr>
        <w:t xml:space="preserve"> </w:t>
      </w:r>
    </w:p>
    <w:p w14:paraId="194EDB18" w14:textId="77777777" w:rsidR="004E4CAE" w:rsidRPr="007E2C11" w:rsidRDefault="00127709">
      <w:pPr>
        <w:spacing w:after="1" w:line="482" w:lineRule="auto"/>
        <w:ind w:left="-5" w:right="2922"/>
        <w:rPr>
          <w:rFonts w:ascii="標楷體" w:eastAsia="標楷體" w:hAnsi="標楷體" w:cs="芫荽 0.94"/>
          <w:sz w:val="32"/>
          <w:szCs w:val="32"/>
        </w:rPr>
      </w:pPr>
      <w:r w:rsidRPr="007E2C11">
        <w:rPr>
          <w:rFonts w:ascii="標楷體" w:eastAsia="標楷體" w:hAnsi="標楷體" w:cs="芫荽 0.94"/>
          <w:sz w:val="32"/>
          <w:szCs w:val="32"/>
        </w:rPr>
        <w:t xml:space="preserve">  </w:t>
      </w:r>
    </w:p>
    <w:p w14:paraId="0137F666" w14:textId="77777777" w:rsidR="004E4CAE" w:rsidRPr="007E2C11" w:rsidRDefault="00127709">
      <w:pPr>
        <w:spacing w:after="1" w:line="482" w:lineRule="auto"/>
        <w:ind w:right="87"/>
        <w:jc w:val="both"/>
        <w:rPr>
          <w:rFonts w:ascii="標楷體" w:eastAsia="標楷體" w:hAnsi="標楷體" w:cs="芫荽 0.94"/>
          <w:sz w:val="32"/>
          <w:szCs w:val="32"/>
        </w:rPr>
      </w:pPr>
      <w:r w:rsidRPr="007E2C11">
        <w:rPr>
          <w:rFonts w:ascii="標楷體" w:eastAsia="標楷體" w:hAnsi="標楷體" w:cs="芫荽 0.94"/>
          <w:sz w:val="32"/>
          <w:szCs w:val="32"/>
        </w:rPr>
        <w:t>中華民國        年        月        日</w:t>
      </w:r>
    </w:p>
    <w:p w14:paraId="5AF44FE4" w14:textId="77777777" w:rsidR="004E4CAE" w:rsidRPr="007E2C11" w:rsidRDefault="004E4CAE">
      <w:pPr>
        <w:spacing w:after="1" w:line="482" w:lineRule="auto"/>
        <w:ind w:right="87"/>
        <w:jc w:val="both"/>
        <w:rPr>
          <w:rFonts w:ascii="標楷體" w:eastAsia="標楷體" w:hAnsi="標楷體" w:cs="芫荽 0.94"/>
          <w:sz w:val="32"/>
          <w:szCs w:val="32"/>
        </w:rPr>
      </w:pPr>
    </w:p>
    <w:p w14:paraId="69A9B771" w14:textId="77777777" w:rsidR="004E4CAE" w:rsidRPr="007E2C11" w:rsidRDefault="004E4CAE">
      <w:pPr>
        <w:spacing w:after="1" w:line="482" w:lineRule="auto"/>
        <w:ind w:right="87"/>
        <w:jc w:val="both"/>
        <w:rPr>
          <w:rFonts w:ascii="標楷體" w:eastAsia="標楷體" w:hAnsi="標楷體" w:cs="芫荽 0.94"/>
          <w:sz w:val="32"/>
          <w:szCs w:val="32"/>
        </w:rPr>
      </w:pPr>
    </w:p>
    <w:p w14:paraId="2EEF58A5" w14:textId="77777777" w:rsidR="004E4CAE" w:rsidRPr="007E2C11" w:rsidRDefault="004E4CAE">
      <w:pPr>
        <w:spacing w:after="1" w:line="482" w:lineRule="auto"/>
        <w:ind w:right="87"/>
        <w:jc w:val="both"/>
        <w:rPr>
          <w:rFonts w:ascii="標楷體" w:eastAsia="標楷體" w:hAnsi="標楷體" w:cs="芫荽 0.94"/>
          <w:sz w:val="32"/>
          <w:szCs w:val="32"/>
        </w:rPr>
      </w:pPr>
    </w:p>
    <w:p w14:paraId="421CC29A" w14:textId="77777777" w:rsidR="004E4CAE" w:rsidRPr="007E2C11" w:rsidRDefault="004E4CAE">
      <w:pPr>
        <w:spacing w:after="1" w:line="482" w:lineRule="auto"/>
        <w:ind w:right="87"/>
        <w:jc w:val="both"/>
        <w:rPr>
          <w:rFonts w:ascii="標楷體" w:eastAsia="標楷體" w:hAnsi="標楷體" w:cs="Iansui"/>
          <w:sz w:val="32"/>
          <w:szCs w:val="32"/>
        </w:rPr>
      </w:pPr>
    </w:p>
    <w:p w14:paraId="3084810D" w14:textId="4A3C23BE" w:rsidR="004E4CAE" w:rsidRPr="007E2C11" w:rsidRDefault="00127709">
      <w:pPr>
        <w:spacing w:after="240" w:line="320" w:lineRule="auto"/>
        <w:ind w:left="113"/>
        <w:rPr>
          <w:rFonts w:ascii="標楷體" w:eastAsia="標楷體" w:hAnsi="標楷體" w:cs="芫荽 0.94"/>
          <w:sz w:val="24"/>
          <w:szCs w:val="24"/>
        </w:rPr>
      </w:pPr>
      <w:r w:rsidRPr="007E2C11">
        <w:rPr>
          <w:rFonts w:ascii="標楷體" w:eastAsia="標楷體" w:hAnsi="標楷體"/>
        </w:rPr>
        <w:br w:type="page"/>
      </w:r>
      <w:r w:rsidRPr="007E2C11">
        <w:rPr>
          <w:rFonts w:ascii="標楷體" w:eastAsia="標楷體" w:hAnsi="標楷體" w:cs="芫荽 0.94"/>
          <w:sz w:val="24"/>
          <w:szCs w:val="24"/>
        </w:rPr>
        <w:lastRenderedPageBreak/>
        <w:t>附件</w:t>
      </w:r>
      <w:proofErr w:type="gramStart"/>
      <w:r w:rsidRPr="007E2C11">
        <w:rPr>
          <w:rFonts w:ascii="標楷體" w:eastAsia="標楷體" w:hAnsi="標楷體" w:cs="芫荽 0.94"/>
          <w:sz w:val="24"/>
          <w:szCs w:val="24"/>
        </w:rPr>
        <w:t>三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：教案格式</w:t>
      </w:r>
    </w:p>
    <w:tbl>
      <w:tblPr>
        <w:tblStyle w:val="af6"/>
        <w:tblW w:w="10350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140"/>
        <w:gridCol w:w="3405"/>
        <w:gridCol w:w="1845"/>
        <w:gridCol w:w="330"/>
        <w:gridCol w:w="885"/>
        <w:gridCol w:w="1905"/>
      </w:tblGrid>
      <w:tr w:rsidR="004E4CAE" w:rsidRPr="007E2C11" w14:paraId="0FE21AB2" w14:textId="77777777">
        <w:trPr>
          <w:trHeight w:val="111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6657A42A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設計教師</w:t>
            </w:r>
          </w:p>
        </w:tc>
        <w:tc>
          <w:tcPr>
            <w:tcW w:w="3405" w:type="dxa"/>
            <w:vAlign w:val="center"/>
          </w:tcPr>
          <w:p w14:paraId="4B41D44C" w14:textId="77777777" w:rsidR="004E4CAE" w:rsidRPr="007E2C11" w:rsidRDefault="004E4CAE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FEFEF"/>
            <w:vAlign w:val="center"/>
          </w:tcPr>
          <w:p w14:paraId="377A36CF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授課領域</w:t>
            </w:r>
          </w:p>
        </w:tc>
        <w:tc>
          <w:tcPr>
            <w:tcW w:w="3120" w:type="dxa"/>
            <w:gridSpan w:val="3"/>
            <w:vAlign w:val="center"/>
          </w:tcPr>
          <w:p w14:paraId="66957CD0" w14:textId="77777777" w:rsidR="004E4CAE" w:rsidRPr="007E2C11" w:rsidRDefault="004E4CAE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</w:tr>
      <w:tr w:rsidR="004E4CAE" w:rsidRPr="007E2C11" w14:paraId="113E87A7" w14:textId="77777777">
        <w:trPr>
          <w:trHeight w:val="132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7026DE0D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授課年級</w:t>
            </w:r>
          </w:p>
        </w:tc>
        <w:tc>
          <w:tcPr>
            <w:tcW w:w="3405" w:type="dxa"/>
            <w:vAlign w:val="center"/>
          </w:tcPr>
          <w:p w14:paraId="1E218C31" w14:textId="77777777" w:rsidR="004E4CAE" w:rsidRPr="007E2C11" w:rsidRDefault="004E4CAE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FEFEF"/>
            <w:vAlign w:val="center"/>
          </w:tcPr>
          <w:p w14:paraId="080BE3D5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課程主題</w:t>
            </w:r>
          </w:p>
        </w:tc>
        <w:tc>
          <w:tcPr>
            <w:tcW w:w="3120" w:type="dxa"/>
            <w:gridSpan w:val="3"/>
            <w:vAlign w:val="center"/>
          </w:tcPr>
          <w:p w14:paraId="4B30266A" w14:textId="77777777" w:rsidR="004E4CAE" w:rsidRPr="007E2C11" w:rsidRDefault="004E4CAE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</w:tr>
      <w:tr w:rsidR="004E4CAE" w:rsidRPr="007E2C11" w14:paraId="451B300A" w14:textId="77777777">
        <w:trPr>
          <w:trHeight w:val="141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26E6CEA9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課程節數</w:t>
            </w:r>
          </w:p>
        </w:tc>
        <w:tc>
          <w:tcPr>
            <w:tcW w:w="8370" w:type="dxa"/>
            <w:gridSpan w:val="5"/>
            <w:vAlign w:val="center"/>
          </w:tcPr>
          <w:p w14:paraId="7F92FDAF" w14:textId="77777777" w:rsidR="004E4CAE" w:rsidRPr="007E2C11" w:rsidRDefault="00127709">
            <w:pPr>
              <w:spacing w:line="360" w:lineRule="auto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本主題共</w:t>
            </w: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  <w:u w:val="single"/>
              </w:rPr>
              <w:t xml:space="preserve">       </w:t>
            </w: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節，本節為第</w:t>
            </w: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  <w:u w:val="single"/>
              </w:rPr>
              <w:t xml:space="preserve">     </w:t>
            </w: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節。</w:t>
            </w:r>
          </w:p>
        </w:tc>
      </w:tr>
      <w:tr w:rsidR="004E4CAE" w:rsidRPr="007E2C11" w14:paraId="0D3EE012" w14:textId="77777777">
        <w:trPr>
          <w:trHeight w:val="215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3F0EC713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學生背景分析</w:t>
            </w:r>
          </w:p>
          <w:p w14:paraId="34F7FCC5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資源條件分析</w:t>
            </w:r>
          </w:p>
        </w:tc>
        <w:tc>
          <w:tcPr>
            <w:tcW w:w="8370" w:type="dxa"/>
            <w:gridSpan w:val="5"/>
            <w:shd w:val="clear" w:color="auto" w:fill="auto"/>
            <w:vAlign w:val="center"/>
          </w:tcPr>
          <w:p w14:paraId="28A8D561" w14:textId="77777777" w:rsidR="004E4CAE" w:rsidRPr="007E2C11" w:rsidRDefault="00127709">
            <w:pPr>
              <w:spacing w:line="360" w:lineRule="auto"/>
              <w:ind w:right="-147"/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  <w:t>請簡述</w:t>
            </w:r>
          </w:p>
          <w:p w14:paraId="700EAC79" w14:textId="77777777" w:rsidR="004E4CAE" w:rsidRPr="007E2C11" w:rsidRDefault="00127709">
            <w:pPr>
              <w:spacing w:line="360" w:lineRule="auto"/>
              <w:ind w:right="-147"/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  <w:t>1. 學生學習本課程之「先備經驗」及其「發展狀態」。</w:t>
            </w:r>
          </w:p>
          <w:p w14:paraId="7DFB8DAC" w14:textId="77777777" w:rsidR="004E4CAE" w:rsidRPr="007E2C11" w:rsidRDefault="00127709">
            <w:pPr>
              <w:spacing w:line="360" w:lineRule="auto"/>
              <w:ind w:right="-147"/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  <w:t>2. 本課程將使用之軟、硬體學習資源。</w:t>
            </w:r>
          </w:p>
          <w:p w14:paraId="3676F918" w14:textId="77777777" w:rsidR="004E4CAE" w:rsidRPr="007E2C11" w:rsidRDefault="004E4CAE">
            <w:pPr>
              <w:spacing w:line="360" w:lineRule="auto"/>
              <w:ind w:right="-147"/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</w:pPr>
          </w:p>
        </w:tc>
      </w:tr>
      <w:tr w:rsidR="004E4CAE" w:rsidRPr="007E2C11" w14:paraId="4A65C28B" w14:textId="77777777">
        <w:trPr>
          <w:trHeight w:val="156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4026B78E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核心素養</w:t>
            </w:r>
          </w:p>
        </w:tc>
        <w:tc>
          <w:tcPr>
            <w:tcW w:w="8370" w:type="dxa"/>
            <w:gridSpan w:val="5"/>
            <w:vAlign w:val="center"/>
          </w:tcPr>
          <w:p w14:paraId="285C9216" w14:textId="77777777" w:rsidR="004E4CAE" w:rsidRPr="007E2C11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  <w:t>請參考總綱</w:t>
            </w:r>
            <w:proofErr w:type="gramStart"/>
            <w:r w:rsidRPr="007E2C11"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  <w:t>和領綱</w:t>
            </w:r>
            <w:proofErr w:type="gramEnd"/>
            <w:r w:rsidRPr="007E2C11"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  <w:t>中，高度相關之國小階段核心素養（建議不超過兩項）。</w:t>
            </w:r>
          </w:p>
          <w:p w14:paraId="025D251F" w14:textId="77777777" w:rsidR="004E4CAE" w:rsidRPr="007E2C11" w:rsidRDefault="004E4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</w:pPr>
          </w:p>
        </w:tc>
      </w:tr>
      <w:tr w:rsidR="004E4CAE" w:rsidRPr="007E2C11" w14:paraId="675F9C35" w14:textId="77777777">
        <w:trPr>
          <w:trHeight w:val="1679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3CE535C0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卓越教學架構</w:t>
            </w:r>
          </w:p>
        </w:tc>
        <w:tc>
          <w:tcPr>
            <w:tcW w:w="8370" w:type="dxa"/>
            <w:gridSpan w:val="5"/>
            <w:vAlign w:val="center"/>
          </w:tcPr>
          <w:p w14:paraId="404BDCC5" w14:textId="77777777" w:rsidR="004E4CAE" w:rsidRPr="007E2C11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72" w:line="360" w:lineRule="auto"/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A6A6A6"/>
                <w:sz w:val="24"/>
                <w:szCs w:val="24"/>
              </w:rPr>
              <w:t>請參考「KIST卓越教學架構」，選擇本</w:t>
            </w:r>
            <w:proofErr w:type="gramStart"/>
            <w:r w:rsidRPr="007E2C11">
              <w:rPr>
                <w:rFonts w:ascii="標楷體" w:eastAsia="標楷體" w:hAnsi="標楷體" w:cs="芫荽 0.94"/>
                <w:color w:val="A6A6A6"/>
                <w:sz w:val="24"/>
                <w:szCs w:val="24"/>
              </w:rPr>
              <w:t>節課欲刻意</w:t>
            </w:r>
            <w:proofErr w:type="gramEnd"/>
            <w:r w:rsidRPr="007E2C11">
              <w:rPr>
                <w:rFonts w:ascii="標楷體" w:eastAsia="標楷體" w:hAnsi="標楷體" w:cs="芫荽 0.94"/>
                <w:color w:val="A6A6A6"/>
                <w:sz w:val="24"/>
                <w:szCs w:val="24"/>
              </w:rPr>
              <w:t>練習的指標。</w:t>
            </w:r>
          </w:p>
          <w:p w14:paraId="39613920" w14:textId="77777777" w:rsidR="004E4CAE" w:rsidRPr="007E2C11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</w:pPr>
            <w:r w:rsidRPr="007E2C11">
              <w:rPr>
                <w:rFonts w:ascii="Cambria" w:eastAsia="標楷體" w:hAnsi="Cambria" w:cs="Cambria"/>
                <w:color w:val="000000"/>
                <w:sz w:val="24"/>
                <w:szCs w:val="24"/>
              </w:rPr>
              <w:t>◻</w:t>
            </w:r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 xml:space="preserve">自我與他人   </w:t>
            </w:r>
            <w:r w:rsidRPr="007E2C11">
              <w:rPr>
                <w:rFonts w:ascii="Cambria" w:eastAsia="標楷體" w:hAnsi="Cambria" w:cs="Cambria"/>
                <w:color w:val="000000"/>
                <w:sz w:val="24"/>
                <w:szCs w:val="24"/>
              </w:rPr>
              <w:t>◻</w:t>
            </w:r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 xml:space="preserve">教室文化   </w:t>
            </w:r>
            <w:r w:rsidRPr="007E2C11">
              <w:rPr>
                <w:rFonts w:ascii="Cambria" w:eastAsia="標楷體" w:hAnsi="Cambria" w:cs="Cambria"/>
                <w:color w:val="000000"/>
                <w:sz w:val="24"/>
                <w:szCs w:val="24"/>
              </w:rPr>
              <w:t>◻</w:t>
            </w:r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 xml:space="preserve">教學循環   </w:t>
            </w:r>
            <w:r w:rsidRPr="007E2C11">
              <w:rPr>
                <w:rFonts w:ascii="Cambria" w:eastAsia="標楷體" w:hAnsi="Cambria" w:cs="Cambria"/>
                <w:color w:val="000000"/>
                <w:sz w:val="24"/>
                <w:szCs w:val="24"/>
              </w:rPr>
              <w:t>◻</w:t>
            </w:r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知識</w:t>
            </w:r>
          </w:p>
          <w:p w14:paraId="61D94602" w14:textId="77777777" w:rsidR="004E4CAE" w:rsidRPr="007E2C11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000000"/>
                <w:sz w:val="24"/>
                <w:szCs w:val="24"/>
              </w:rPr>
              <w:t>指標細項描述：</w:t>
            </w:r>
          </w:p>
        </w:tc>
      </w:tr>
      <w:tr w:rsidR="004E4CAE" w:rsidRPr="007E2C11" w14:paraId="10D8BFB8" w14:textId="77777777">
        <w:trPr>
          <w:trHeight w:val="1965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59F88328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學習目標</w:t>
            </w:r>
          </w:p>
        </w:tc>
        <w:tc>
          <w:tcPr>
            <w:tcW w:w="8370" w:type="dxa"/>
            <w:gridSpan w:val="5"/>
            <w:vAlign w:val="center"/>
          </w:tcPr>
          <w:p w14:paraId="2DCC7092" w14:textId="77777777" w:rsidR="004E4CAE" w:rsidRPr="007E2C11" w:rsidRDefault="00127709">
            <w:pPr>
              <w:spacing w:line="360" w:lineRule="auto"/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color w:val="808080"/>
                <w:sz w:val="24"/>
                <w:szCs w:val="24"/>
              </w:rPr>
              <w:t>請對應上述的核心素養、學習階段、學習重點，並參考SMART或ABCD原則寫下學習目標。如：這堂課後，學生能…</w:t>
            </w:r>
            <w:proofErr w:type="gramStart"/>
            <w:r w:rsidRPr="007E2C11">
              <w:rPr>
                <w:rFonts w:ascii="標楷體" w:eastAsia="標楷體" w:hAnsi="標楷體" w:cs="芫荽 0.94"/>
                <w:color w:val="808080"/>
                <w:sz w:val="24"/>
                <w:szCs w:val="24"/>
              </w:rPr>
              <w:t>…</w:t>
            </w:r>
            <w:proofErr w:type="gramEnd"/>
          </w:p>
          <w:p w14:paraId="17075F1E" w14:textId="77777777" w:rsidR="004E4CAE" w:rsidRPr="007E2C11" w:rsidRDefault="004E4CAE">
            <w:pPr>
              <w:spacing w:line="360" w:lineRule="auto"/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</w:pPr>
          </w:p>
        </w:tc>
      </w:tr>
      <w:tr w:rsidR="004E4CAE" w:rsidRPr="007E2C11" w14:paraId="3D5F0275" w14:textId="77777777">
        <w:trPr>
          <w:trHeight w:val="2580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663FA3B3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評量方式</w:t>
            </w:r>
          </w:p>
        </w:tc>
        <w:tc>
          <w:tcPr>
            <w:tcW w:w="8370" w:type="dxa"/>
            <w:gridSpan w:val="5"/>
            <w:vAlign w:val="center"/>
          </w:tcPr>
          <w:p w14:paraId="3277EA29" w14:textId="77777777" w:rsidR="004E4CAE" w:rsidRPr="007E2C11" w:rsidRDefault="004E4CAE">
            <w:pPr>
              <w:spacing w:line="360" w:lineRule="auto"/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</w:pPr>
          </w:p>
        </w:tc>
      </w:tr>
      <w:tr w:rsidR="004E4CAE" w:rsidRPr="007E2C11" w14:paraId="534022F9" w14:textId="77777777">
        <w:trPr>
          <w:trHeight w:val="960"/>
        </w:trPr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EE1B00" w14:textId="77777777" w:rsidR="004E4CAE" w:rsidRPr="007E2C11" w:rsidRDefault="00127709">
            <w:pPr>
              <w:tabs>
                <w:tab w:val="left" w:pos="5780"/>
              </w:tabs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lastRenderedPageBreak/>
              <w:t>學習活動歷程</w:t>
            </w:r>
          </w:p>
          <w:p w14:paraId="498E6FF8" w14:textId="77777777" w:rsidR="004E4CAE" w:rsidRPr="007E2C11" w:rsidRDefault="00127709">
            <w:pPr>
              <w:tabs>
                <w:tab w:val="left" w:pos="5780"/>
              </w:tabs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＊</w:t>
            </w:r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應包括教師教學策略（關鍵動作、指令、提問）</w:t>
            </w:r>
          </w:p>
          <w:p w14:paraId="786A53EF" w14:textId="77777777" w:rsidR="004E4CAE" w:rsidRPr="007E2C11" w:rsidRDefault="00127709">
            <w:pPr>
              <w:tabs>
                <w:tab w:val="left" w:pos="5780"/>
              </w:tabs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學生須展現的學習策略或學習表現</w:t>
            </w:r>
            <w:proofErr w:type="gramStart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＆</w:t>
            </w:r>
            <w:proofErr w:type="gramEnd"/>
            <w:r w:rsidRPr="007E2C11">
              <w:rPr>
                <w:rFonts w:ascii="標楷體" w:eastAsia="標楷體" w:hAnsi="標楷體" w:cs="芫荽 0.94"/>
                <w:sz w:val="24"/>
                <w:szCs w:val="24"/>
              </w:rPr>
              <w:t>評量方式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22F123" w14:textId="77777777" w:rsidR="004E4CAE" w:rsidRPr="007E2C11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2"/>
              </w:tabs>
              <w:spacing w:line="360" w:lineRule="auto"/>
              <w:ind w:left="-121" w:right="-110" w:firstLine="121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 xml:space="preserve"> 時間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DBD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898230" w14:textId="77777777" w:rsidR="004E4CAE" w:rsidRPr="007E2C11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2"/>
              </w:tabs>
              <w:spacing w:line="360" w:lineRule="auto"/>
              <w:ind w:right="-110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學生可能遇到</w:t>
            </w:r>
          </w:p>
          <w:p w14:paraId="0354474E" w14:textId="77777777" w:rsidR="004E4CAE" w:rsidRPr="007E2C11" w:rsidRDefault="00127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2"/>
              </w:tabs>
              <w:spacing w:line="360" w:lineRule="auto"/>
              <w:ind w:left="-121" w:right="-110" w:firstLine="121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的困難</w:t>
            </w:r>
          </w:p>
        </w:tc>
      </w:tr>
      <w:tr w:rsidR="004E4CAE" w:rsidRPr="007E2C11" w14:paraId="01444871" w14:textId="77777777">
        <w:trPr>
          <w:trHeight w:val="406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8A87AB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準備</w:t>
            </w:r>
          </w:p>
          <w:p w14:paraId="03839A78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活動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C99DEC" w14:textId="77777777" w:rsidR="004E4CAE" w:rsidRPr="007E2C11" w:rsidRDefault="004E4CAE">
            <w:pPr>
              <w:spacing w:line="360" w:lineRule="auto"/>
              <w:ind w:right="-150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C46A4" w14:textId="77777777" w:rsidR="004E4CAE" w:rsidRPr="007E2C11" w:rsidRDefault="004E4CAE">
            <w:pPr>
              <w:tabs>
                <w:tab w:val="left" w:pos="1692"/>
              </w:tabs>
              <w:spacing w:after="200" w:line="360" w:lineRule="auto"/>
              <w:ind w:right="56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EEEE98" w14:textId="77777777" w:rsidR="004E4CAE" w:rsidRPr="007E2C11" w:rsidRDefault="004E4CAE">
            <w:pPr>
              <w:tabs>
                <w:tab w:val="left" w:pos="1692"/>
              </w:tabs>
              <w:spacing w:after="200" w:line="360" w:lineRule="auto"/>
              <w:rPr>
                <w:rFonts w:ascii="標楷體" w:eastAsia="標楷體" w:hAnsi="標楷體" w:cs="芫荽 0.94"/>
                <w:color w:val="999999"/>
                <w:sz w:val="24"/>
                <w:szCs w:val="24"/>
              </w:rPr>
            </w:pPr>
          </w:p>
        </w:tc>
      </w:tr>
      <w:tr w:rsidR="004E4CAE" w:rsidRPr="007E2C11" w14:paraId="53E35A45" w14:textId="77777777">
        <w:trPr>
          <w:trHeight w:val="406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9BB70C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發展</w:t>
            </w:r>
          </w:p>
          <w:p w14:paraId="77CA1056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活動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E1BBCD" w14:textId="77777777" w:rsidR="004E4CAE" w:rsidRPr="007E2C11" w:rsidRDefault="004E4CAE">
            <w:pPr>
              <w:spacing w:line="360" w:lineRule="auto"/>
              <w:ind w:right="-150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6FC6" w14:textId="77777777" w:rsidR="004E4CAE" w:rsidRPr="007E2C11" w:rsidRDefault="004E4CAE">
            <w:pPr>
              <w:tabs>
                <w:tab w:val="left" w:pos="1692"/>
              </w:tabs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0A00" w14:textId="77777777" w:rsidR="004E4CAE" w:rsidRPr="007E2C11" w:rsidRDefault="004E4CAE">
            <w:pPr>
              <w:tabs>
                <w:tab w:val="left" w:pos="1692"/>
              </w:tabs>
              <w:spacing w:line="360" w:lineRule="auto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</w:tr>
      <w:tr w:rsidR="004E4CAE" w:rsidRPr="007E2C11" w14:paraId="780B8B0B" w14:textId="77777777" w:rsidTr="008D252B">
        <w:trPr>
          <w:trHeight w:val="39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0AF2B7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綜合</w:t>
            </w:r>
          </w:p>
          <w:p w14:paraId="430E34AA" w14:textId="77777777" w:rsidR="004E4CAE" w:rsidRPr="007E2C11" w:rsidRDefault="00127709">
            <w:pPr>
              <w:spacing w:line="360" w:lineRule="auto"/>
              <w:jc w:val="center"/>
              <w:rPr>
                <w:rFonts w:ascii="標楷體" w:eastAsia="標楷體" w:hAnsi="標楷體" w:cs="芫荽 0.94"/>
                <w:b/>
                <w:sz w:val="24"/>
                <w:szCs w:val="24"/>
              </w:rPr>
            </w:pPr>
            <w:r w:rsidRPr="007E2C11">
              <w:rPr>
                <w:rFonts w:ascii="標楷體" w:eastAsia="標楷體" w:hAnsi="標楷體" w:cs="芫荽 0.94"/>
                <w:b/>
                <w:sz w:val="24"/>
                <w:szCs w:val="24"/>
              </w:rPr>
              <w:t>活動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0743F7" w14:textId="77777777" w:rsidR="004E4CAE" w:rsidRPr="007E2C11" w:rsidRDefault="004E4CAE">
            <w:pPr>
              <w:spacing w:line="360" w:lineRule="auto"/>
              <w:ind w:right="-150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18C704EB" w14:textId="77777777" w:rsidR="004E4CAE" w:rsidRPr="007E2C11" w:rsidRDefault="004E4CAE">
            <w:pPr>
              <w:tabs>
                <w:tab w:val="left" w:pos="1692"/>
              </w:tabs>
              <w:spacing w:line="360" w:lineRule="auto"/>
              <w:jc w:val="center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</w:tcBorders>
          </w:tcPr>
          <w:p w14:paraId="261468F7" w14:textId="77777777" w:rsidR="004E4CAE" w:rsidRPr="007E2C11" w:rsidRDefault="004E4CAE">
            <w:pPr>
              <w:tabs>
                <w:tab w:val="left" w:pos="1692"/>
              </w:tabs>
              <w:spacing w:line="360" w:lineRule="auto"/>
              <w:jc w:val="both"/>
              <w:rPr>
                <w:rFonts w:ascii="標楷體" w:eastAsia="標楷體" w:hAnsi="標楷體" w:cs="芫荽 0.94"/>
                <w:sz w:val="24"/>
                <w:szCs w:val="24"/>
              </w:rPr>
            </w:pPr>
          </w:p>
        </w:tc>
      </w:tr>
    </w:tbl>
    <w:p w14:paraId="6DE2117D" w14:textId="77777777" w:rsidR="004E4CAE" w:rsidRPr="007E2C11" w:rsidRDefault="00127709">
      <w:pPr>
        <w:spacing w:after="1" w:line="482" w:lineRule="auto"/>
        <w:ind w:right="87"/>
        <w:rPr>
          <w:rFonts w:ascii="標楷體" w:eastAsia="標楷體" w:hAnsi="標楷體" w:cs="芫荽 0.94"/>
          <w:sz w:val="24"/>
          <w:szCs w:val="24"/>
        </w:rPr>
      </w:pPr>
      <w:proofErr w:type="gramStart"/>
      <w:r w:rsidRPr="007E2C11">
        <w:rPr>
          <w:rFonts w:ascii="標楷體" w:eastAsia="標楷體" w:hAnsi="標楷體" w:cs="芫荽 0.94"/>
          <w:sz w:val="24"/>
          <w:szCs w:val="24"/>
        </w:rPr>
        <w:t>（</w:t>
      </w:r>
      <w:proofErr w:type="gramEnd"/>
      <w:r w:rsidRPr="007E2C11">
        <w:rPr>
          <w:rFonts w:ascii="標楷體" w:eastAsia="標楷體" w:hAnsi="標楷體" w:cs="芫荽 0.94"/>
          <w:sz w:val="24"/>
          <w:szCs w:val="24"/>
        </w:rPr>
        <w:t>若有學習單或補充教材，請一併附上。）</w:t>
      </w:r>
    </w:p>
    <w:sectPr w:rsidR="004E4CAE" w:rsidRPr="007E2C11">
      <w:footerReference w:type="even" r:id="rId9"/>
      <w:footerReference w:type="default" r:id="rId10"/>
      <w:pgSz w:w="11909" w:h="16834"/>
      <w:pgMar w:top="737" w:right="737" w:bottom="737" w:left="73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1982" w14:textId="77777777" w:rsidR="00355C42" w:rsidRDefault="00355C42">
      <w:pPr>
        <w:spacing w:line="240" w:lineRule="auto"/>
      </w:pPr>
      <w:r>
        <w:separator/>
      </w:r>
    </w:p>
  </w:endnote>
  <w:endnote w:type="continuationSeparator" w:id="0">
    <w:p w14:paraId="7753932C" w14:textId="77777777" w:rsidR="00355C42" w:rsidRDefault="00355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 0.94">
    <w:altName w:val="Calibri"/>
    <w:charset w:val="00"/>
    <w:family w:val="auto"/>
    <w:pitch w:val="default"/>
  </w:font>
  <w:font w:name="Iansu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4EC1" w14:textId="77777777" w:rsidR="004E4CAE" w:rsidRDefault="001277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2B192CBD" w14:textId="77777777" w:rsidR="004E4CAE" w:rsidRDefault="004E4C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2AD5" w14:textId="05DD38F3" w:rsidR="004E4CAE" w:rsidRDefault="001277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515CD">
      <w:rPr>
        <w:rFonts w:eastAsia="Arial"/>
        <w:noProof/>
        <w:color w:val="000000"/>
        <w:sz w:val="20"/>
        <w:szCs w:val="20"/>
      </w:rPr>
      <w:t>8</w:t>
    </w:r>
    <w:r>
      <w:rPr>
        <w:color w:val="000000"/>
        <w:sz w:val="20"/>
        <w:szCs w:val="20"/>
      </w:rPr>
      <w:fldChar w:fldCharType="end"/>
    </w:r>
  </w:p>
  <w:p w14:paraId="16A9FED4" w14:textId="77777777" w:rsidR="004E4CAE" w:rsidRDefault="004E4C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A600" w14:textId="77777777" w:rsidR="00355C42" w:rsidRDefault="00355C42">
      <w:pPr>
        <w:spacing w:line="240" w:lineRule="auto"/>
      </w:pPr>
      <w:r>
        <w:separator/>
      </w:r>
    </w:p>
  </w:footnote>
  <w:footnote w:type="continuationSeparator" w:id="0">
    <w:p w14:paraId="21469E6C" w14:textId="77777777" w:rsidR="00355C42" w:rsidRDefault="00355C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A4D"/>
    <w:multiLevelType w:val="multilevel"/>
    <w:tmpl w:val="C018FBDE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82112E"/>
    <w:multiLevelType w:val="multilevel"/>
    <w:tmpl w:val="92844C80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2E78FF"/>
    <w:multiLevelType w:val="multilevel"/>
    <w:tmpl w:val="297A8AF8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7503F1"/>
    <w:multiLevelType w:val="multilevel"/>
    <w:tmpl w:val="4F004488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822295"/>
    <w:multiLevelType w:val="multilevel"/>
    <w:tmpl w:val="EA9E3FDA"/>
    <w:lvl w:ilvl="0">
      <w:start w:val="1"/>
      <w:numFmt w:val="decimal"/>
      <w:lvlText w:val="%1.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(%2)"/>
      <w:lvlJc w:val="righ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3861E3"/>
    <w:multiLevelType w:val="multilevel"/>
    <w:tmpl w:val="049E7AAA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737AFA"/>
    <w:multiLevelType w:val="multilevel"/>
    <w:tmpl w:val="2ED61DCE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DD7FBD"/>
    <w:multiLevelType w:val="multilevel"/>
    <w:tmpl w:val="327C20A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8D624E"/>
    <w:multiLevelType w:val="multilevel"/>
    <w:tmpl w:val="21DA2C5C"/>
    <w:lvl w:ilvl="0">
      <w:start w:val="1"/>
      <w:numFmt w:val="decimal"/>
      <w:lvlText w:val="(%1)"/>
      <w:lvlJc w:val="right"/>
      <w:pPr>
        <w:ind w:left="4122" w:hanging="480"/>
      </w:pPr>
    </w:lvl>
    <w:lvl w:ilvl="1">
      <w:start w:val="1"/>
      <w:numFmt w:val="decimal"/>
      <w:lvlText w:val="%2、"/>
      <w:lvlJc w:val="left"/>
      <w:pPr>
        <w:ind w:left="4602" w:hanging="480"/>
      </w:pPr>
    </w:lvl>
    <w:lvl w:ilvl="2">
      <w:start w:val="1"/>
      <w:numFmt w:val="lowerRoman"/>
      <w:lvlText w:val="%3."/>
      <w:lvlJc w:val="right"/>
      <w:pPr>
        <w:ind w:left="5082" w:hanging="480"/>
      </w:pPr>
    </w:lvl>
    <w:lvl w:ilvl="3">
      <w:start w:val="1"/>
      <w:numFmt w:val="decimal"/>
      <w:lvlText w:val="%4."/>
      <w:lvlJc w:val="left"/>
      <w:pPr>
        <w:ind w:left="5562" w:hanging="480"/>
      </w:pPr>
    </w:lvl>
    <w:lvl w:ilvl="4">
      <w:start w:val="1"/>
      <w:numFmt w:val="decimal"/>
      <w:lvlText w:val="%5、"/>
      <w:lvlJc w:val="left"/>
      <w:pPr>
        <w:ind w:left="6042" w:hanging="480"/>
      </w:pPr>
    </w:lvl>
    <w:lvl w:ilvl="5">
      <w:start w:val="1"/>
      <w:numFmt w:val="lowerRoman"/>
      <w:lvlText w:val="%6."/>
      <w:lvlJc w:val="right"/>
      <w:pPr>
        <w:ind w:left="6522" w:hanging="480"/>
      </w:pPr>
    </w:lvl>
    <w:lvl w:ilvl="6">
      <w:start w:val="1"/>
      <w:numFmt w:val="decimal"/>
      <w:lvlText w:val="%7."/>
      <w:lvlJc w:val="left"/>
      <w:pPr>
        <w:ind w:left="7002" w:hanging="480"/>
      </w:pPr>
    </w:lvl>
    <w:lvl w:ilvl="7">
      <w:start w:val="1"/>
      <w:numFmt w:val="decimal"/>
      <w:lvlText w:val="%8、"/>
      <w:lvlJc w:val="left"/>
      <w:pPr>
        <w:ind w:left="7482" w:hanging="480"/>
      </w:pPr>
    </w:lvl>
    <w:lvl w:ilvl="8">
      <w:start w:val="1"/>
      <w:numFmt w:val="lowerRoman"/>
      <w:lvlText w:val="%9."/>
      <w:lvlJc w:val="right"/>
      <w:pPr>
        <w:ind w:left="7962" w:hanging="480"/>
      </w:pPr>
    </w:lvl>
  </w:abstractNum>
  <w:abstractNum w:abstractNumId="9" w15:restartNumberingAfterBreak="0">
    <w:nsid w:val="5D00202E"/>
    <w:multiLevelType w:val="multilevel"/>
    <w:tmpl w:val="E09412E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BE6F97"/>
    <w:multiLevelType w:val="multilevel"/>
    <w:tmpl w:val="623AC240"/>
    <w:lvl w:ilvl="0">
      <w:start w:val="1"/>
      <w:numFmt w:val="decimal"/>
      <w:lvlText w:val="%1."/>
      <w:lvlJc w:val="left"/>
      <w:pPr>
        <w:ind w:left="960" w:hanging="48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lowerLetter"/>
      <w:lvlText w:val="%5.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lowerLetter"/>
      <w:lvlText w:val="%8.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6230ABB"/>
    <w:multiLevelType w:val="multilevel"/>
    <w:tmpl w:val="B7282E2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162E7E"/>
    <w:multiLevelType w:val="multilevel"/>
    <w:tmpl w:val="02084B82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8D3998"/>
    <w:multiLevelType w:val="multilevel"/>
    <w:tmpl w:val="89E0DCFE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C57508"/>
    <w:multiLevelType w:val="multilevel"/>
    <w:tmpl w:val="FD0C7710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1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14"/>
  </w:num>
  <w:num w:numId="12">
    <w:abstractNumId w:val="5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AE"/>
    <w:rsid w:val="00127709"/>
    <w:rsid w:val="001A0ADA"/>
    <w:rsid w:val="00355C42"/>
    <w:rsid w:val="004E4CAE"/>
    <w:rsid w:val="006742A5"/>
    <w:rsid w:val="00730A8E"/>
    <w:rsid w:val="007E2C11"/>
    <w:rsid w:val="008D252B"/>
    <w:rsid w:val="00A6694D"/>
    <w:rsid w:val="00BB390D"/>
    <w:rsid w:val="00D5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D8216"/>
  <w15:docId w15:val="{79502F6C-8F8C-41D3-B86C-1803A399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F600D"/>
    <w:pPr>
      <w:ind w:leftChars="200" w:left="480"/>
    </w:pPr>
  </w:style>
  <w:style w:type="table" w:styleId="a7">
    <w:name w:val="Table Grid"/>
    <w:basedOn w:val="a1"/>
    <w:uiPriority w:val="39"/>
    <w:rsid w:val="00D3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2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32A8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32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32A8F"/>
    <w:rPr>
      <w:sz w:val="20"/>
      <w:szCs w:val="20"/>
    </w:rPr>
  </w:style>
  <w:style w:type="character" w:styleId="ac">
    <w:name w:val="page number"/>
    <w:basedOn w:val="a0"/>
    <w:uiPriority w:val="99"/>
    <w:semiHidden/>
    <w:unhideWhenUsed/>
    <w:rsid w:val="002845F6"/>
  </w:style>
  <w:style w:type="paragraph" w:styleId="ad">
    <w:name w:val="Balloon Text"/>
    <w:basedOn w:val="a"/>
    <w:link w:val="ae"/>
    <w:uiPriority w:val="99"/>
    <w:semiHidden/>
    <w:unhideWhenUsed/>
    <w:rsid w:val="00BA4E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4E05"/>
    <w:rPr>
      <w:rFonts w:asciiTheme="majorHAnsi" w:eastAsiaTheme="majorEastAsia" w:hAnsiTheme="majorHAnsi" w:cstheme="majorBidi"/>
      <w:sz w:val="18"/>
      <w:szCs w:val="18"/>
    </w:r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gQ3+5LKGPdZUyo+4OX05z8PQdA==">CgMxLjAyCGguZ2pkZ3hzOAByITEtcTQ5Wi1LOXdtd1RkZTc0dkRWOGRHUG80NHE1cDd3ag==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2026-06-08T00:33:00Z</cp:lastPrinted>
  <dcterms:created xsi:type="dcterms:W3CDTF">2026-06-04T08:28:00Z</dcterms:created>
  <dcterms:modified xsi:type="dcterms:W3CDTF">2026-06-08T00:34:00Z</dcterms:modified>
</cp:coreProperties>
</file>