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3538" w14:textId="77777777" w:rsidR="00750097" w:rsidRDefault="00000000">
      <w:pPr>
        <w:pStyle w:val="Standard"/>
        <w:overflowPunct w:val="0"/>
        <w:jc w:val="center"/>
        <w:rPr>
          <w:rFonts w:ascii="標楷體" w:eastAsia="標楷體" w:hAnsi="標楷體"/>
          <w:sz w:val="40"/>
          <w:szCs w:val="40"/>
        </w:rPr>
      </w:pPr>
      <w:bookmarkStart w:id="0" w:name="_Hlk209706264"/>
      <w:r>
        <w:rPr>
          <w:rFonts w:ascii="標楷體" w:eastAsia="標楷體" w:hAnsi="標楷體"/>
          <w:sz w:val="40"/>
          <w:szCs w:val="40"/>
        </w:rPr>
        <w:t>教育部華語文能力測驗規費收費標準</w:t>
      </w:r>
      <w:bookmarkEnd w:id="0"/>
    </w:p>
    <w:p w14:paraId="254F8255" w14:textId="77777777" w:rsidR="00750097" w:rsidRDefault="00000000">
      <w:pPr>
        <w:pStyle w:val="Textbody"/>
        <w:overflowPunct w:val="0"/>
        <w:ind w:left="787" w:hanging="787"/>
        <w:jc w:val="both"/>
      </w:pPr>
      <w:r>
        <w:rPr>
          <w:rFonts w:ascii="標楷體" w:eastAsia="標楷體" w:hAnsi="標楷體"/>
          <w:sz w:val="28"/>
          <w:szCs w:val="28"/>
        </w:rPr>
        <w:t>第一條　　本標準依規費法第十條第一項規定訂定之。</w:t>
      </w:r>
    </w:p>
    <w:p w14:paraId="7647BA50" w14:textId="77777777" w:rsidR="00750097" w:rsidRDefault="00000000">
      <w:pPr>
        <w:pStyle w:val="Textbody"/>
        <w:overflowPunct w:val="0"/>
        <w:ind w:left="850" w:hanging="850"/>
        <w:jc w:val="both"/>
      </w:pPr>
      <w:r>
        <w:rPr>
          <w:rFonts w:ascii="標楷體" w:eastAsia="標楷體" w:hAnsi="標楷體"/>
          <w:sz w:val="28"/>
          <w:szCs w:val="28"/>
        </w:rPr>
        <w:t>第二條　　為推廣我國華語教育，鼓勵國際人士學習華語並建立我國整體華語教學標準化體系，教育部委由國家華語測驗推動工作委員會辦理華語文能力測驗。</w:t>
      </w:r>
    </w:p>
    <w:p w14:paraId="38C37B2F" w14:textId="77777777" w:rsidR="00750097" w:rsidRDefault="00000000">
      <w:pPr>
        <w:pStyle w:val="Textbody"/>
        <w:overflowPunct w:val="0"/>
        <w:ind w:left="850" w:firstLine="567"/>
        <w:jc w:val="both"/>
      </w:pPr>
      <w:r>
        <w:rPr>
          <w:rFonts w:ascii="標楷體" w:eastAsia="標楷體" w:hAnsi="標楷體"/>
          <w:sz w:val="28"/>
          <w:szCs w:val="28"/>
        </w:rPr>
        <w:t>參加華語文能力測驗者，不分測驗等級，應依下列規定繳納報名費：</w:t>
      </w:r>
    </w:p>
    <w:p w14:paraId="3E59981C" w14:textId="77777777" w:rsidR="00750097" w:rsidRDefault="00000000">
      <w:pPr>
        <w:pStyle w:val="Textbody"/>
        <w:overflowPunct w:val="0"/>
        <w:ind w:left="1361" w:firstLine="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一、聽讀測驗：新臺幣二千元。</w:t>
      </w:r>
    </w:p>
    <w:p w14:paraId="0E2D4271" w14:textId="77777777" w:rsidR="00750097" w:rsidRDefault="00000000">
      <w:pPr>
        <w:pStyle w:val="Textbody"/>
        <w:overflowPunct w:val="0"/>
        <w:ind w:left="1361" w:firstLine="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二、口語測驗：新臺幣一千四百元。</w:t>
      </w:r>
    </w:p>
    <w:p w14:paraId="795A9B79" w14:textId="77777777" w:rsidR="00750097" w:rsidRDefault="00000000">
      <w:pPr>
        <w:pStyle w:val="Textbody"/>
        <w:overflowPunct w:val="0"/>
        <w:ind w:left="1361" w:firstLine="57"/>
        <w:jc w:val="both"/>
      </w:pPr>
      <w:r>
        <w:rPr>
          <w:rFonts w:ascii="標楷體" w:eastAsia="標楷體" w:hAnsi="標楷體"/>
          <w:sz w:val="28"/>
          <w:szCs w:val="28"/>
        </w:rPr>
        <w:t>三、寫作測驗：新臺幣一千四百元。</w:t>
      </w:r>
    </w:p>
    <w:p w14:paraId="240B7A87" w14:textId="77777777" w:rsidR="00750097" w:rsidRDefault="00000000">
      <w:pPr>
        <w:pStyle w:val="Textbody"/>
        <w:overflowPunct w:val="0"/>
        <w:ind w:left="1361" w:firstLine="57"/>
        <w:jc w:val="both"/>
      </w:pPr>
      <w:r>
        <w:rPr>
          <w:rFonts w:ascii="標楷體" w:eastAsia="標楷體" w:hAnsi="標楷體"/>
          <w:sz w:val="28"/>
          <w:szCs w:val="28"/>
        </w:rPr>
        <w:t>四、兒童測驗：新臺幣八百元。</w:t>
      </w:r>
    </w:p>
    <w:p w14:paraId="67685366" w14:textId="77777777" w:rsidR="00750097" w:rsidRDefault="00000000">
      <w:pPr>
        <w:pStyle w:val="Textbody"/>
        <w:overflowPunct w:val="0"/>
        <w:ind w:left="850" w:firstLine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申請成績複查，不分測驗類型，每一等級收取</w:t>
      </w:r>
      <w:proofErr w:type="gramStart"/>
      <w:r>
        <w:rPr>
          <w:rFonts w:ascii="標楷體" w:eastAsia="標楷體" w:hAnsi="標楷體"/>
          <w:sz w:val="28"/>
          <w:szCs w:val="28"/>
        </w:rPr>
        <w:t>複查費新臺幣</w:t>
      </w:r>
      <w:proofErr w:type="gramEnd"/>
      <w:r>
        <w:rPr>
          <w:rFonts w:ascii="標楷體" w:eastAsia="標楷體" w:hAnsi="標楷體"/>
          <w:sz w:val="28"/>
          <w:szCs w:val="28"/>
        </w:rPr>
        <w:t>二百五十元。</w:t>
      </w:r>
    </w:p>
    <w:p w14:paraId="28545F66" w14:textId="77777777" w:rsidR="00750097" w:rsidRDefault="00000000">
      <w:pPr>
        <w:pStyle w:val="Textbody"/>
        <w:overflowPunct w:val="0"/>
        <w:ind w:left="850" w:firstLine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申請成績單補（加）發，不分測驗類型，每份收取</w:t>
      </w:r>
      <w:proofErr w:type="gramStart"/>
      <w:r>
        <w:rPr>
          <w:rFonts w:ascii="標楷體" w:eastAsia="標楷體" w:hAnsi="標楷體"/>
          <w:sz w:val="28"/>
          <w:szCs w:val="28"/>
        </w:rPr>
        <w:t>製作費新臺幣</w:t>
      </w:r>
      <w:proofErr w:type="gramEnd"/>
      <w:r>
        <w:rPr>
          <w:rFonts w:ascii="標楷體" w:eastAsia="標楷體" w:hAnsi="標楷體"/>
          <w:sz w:val="28"/>
          <w:szCs w:val="28"/>
        </w:rPr>
        <w:t>二百五十元；證書補（加）發，每份收取</w:t>
      </w:r>
      <w:proofErr w:type="gramStart"/>
      <w:r>
        <w:rPr>
          <w:rFonts w:ascii="標楷體" w:eastAsia="標楷體" w:hAnsi="標楷體"/>
          <w:sz w:val="28"/>
          <w:szCs w:val="28"/>
        </w:rPr>
        <w:t>製作費新臺幣</w:t>
      </w:r>
      <w:proofErr w:type="gramEnd"/>
      <w:r>
        <w:rPr>
          <w:rFonts w:ascii="標楷體" w:eastAsia="標楷體" w:hAnsi="標楷體"/>
          <w:sz w:val="28"/>
          <w:szCs w:val="28"/>
        </w:rPr>
        <w:t>三百五十元。</w:t>
      </w:r>
    </w:p>
    <w:p w14:paraId="47DCA2BF" w14:textId="77777777" w:rsidR="00750097" w:rsidRDefault="00000000">
      <w:pPr>
        <w:pStyle w:val="Textbody"/>
        <w:overflowPunct w:val="0"/>
        <w:ind w:left="850" w:hanging="850"/>
        <w:jc w:val="both"/>
      </w:pPr>
      <w:r>
        <w:rPr>
          <w:rFonts w:ascii="標楷體" w:eastAsia="標楷體" w:hAnsi="標楷體"/>
          <w:sz w:val="28"/>
          <w:szCs w:val="28"/>
        </w:rPr>
        <w:t>第三條　　本標準所定收費金額，依辦理費用、成本變動趨勢及消費者物價指數變動情形等影響因素，每三年至少檢討一次。</w:t>
      </w:r>
    </w:p>
    <w:p w14:paraId="765C594B" w14:textId="77777777" w:rsidR="00750097" w:rsidRDefault="00000000">
      <w:pPr>
        <w:pStyle w:val="Textbody"/>
        <w:overflowPunct w:val="0"/>
        <w:ind w:left="850" w:hanging="85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第四條　　本標準自發布日施行。</w:t>
      </w:r>
    </w:p>
    <w:sectPr w:rsidR="00750097">
      <w:pgSz w:w="11906" w:h="16838"/>
      <w:pgMar w:top="794" w:right="1417" w:bottom="1417" w:left="141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C306" w14:textId="77777777" w:rsidR="00BF5567" w:rsidRDefault="00BF5567">
      <w:r>
        <w:separator/>
      </w:r>
    </w:p>
  </w:endnote>
  <w:endnote w:type="continuationSeparator" w:id="0">
    <w:p w14:paraId="78C78041" w14:textId="77777777" w:rsidR="00BF5567" w:rsidRDefault="00B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CE6B" w14:textId="77777777" w:rsidR="00BF5567" w:rsidRDefault="00BF5567">
      <w:r>
        <w:rPr>
          <w:color w:val="000000"/>
        </w:rPr>
        <w:separator/>
      </w:r>
    </w:p>
  </w:footnote>
  <w:footnote w:type="continuationSeparator" w:id="0">
    <w:p w14:paraId="71F8C41B" w14:textId="77777777" w:rsidR="00BF5567" w:rsidRDefault="00BF5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0762"/>
    <w:multiLevelType w:val="multilevel"/>
    <w:tmpl w:val="E0F84F64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006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0097"/>
    <w:rsid w:val="00750097"/>
    <w:rsid w:val="00AE76B7"/>
    <w:rsid w:val="00BE61A4"/>
    <w:rsid w:val="00B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4225"/>
  <w15:docId w15:val="{CA55759C-8B14-4805-B570-4B48FCDE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rPr>
      <w:rFonts w:cs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a9">
    <w:name w:val="本文 字元"/>
    <w:basedOn w:val="a0"/>
    <w:rPr>
      <w:rFonts w:ascii="Calibri" w:eastAsia="新細明體" w:hAnsi="Calibri" w:cs="Times New Roman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闕如平</dc:creator>
  <cp:lastModifiedBy>徐鶴綾</cp:lastModifiedBy>
  <cp:revision>2</cp:revision>
  <cp:lastPrinted>2025-10-03T17:34:00Z</cp:lastPrinted>
  <dcterms:created xsi:type="dcterms:W3CDTF">2025-10-09T07:23:00Z</dcterms:created>
  <dcterms:modified xsi:type="dcterms:W3CDTF">2025-10-09T07:23:00Z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