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4272" w14:textId="77777777" w:rsidR="0053705A" w:rsidRDefault="00000000">
      <w:pPr>
        <w:pStyle w:val="2"/>
        <w:spacing w:line="600" w:lineRule="exact"/>
        <w:jc w:val="center"/>
      </w:pPr>
      <w:r>
        <w:rPr>
          <w:color w:val="000000"/>
          <w:spacing w:val="-8"/>
          <w:sz w:val="40"/>
          <w:szCs w:val="36"/>
        </w:rPr>
        <w:t>客家委員會客家貢獻獎頒給要點第六點</w:t>
      </w:r>
      <w:r>
        <w:rPr>
          <w:color w:val="000000"/>
          <w:sz w:val="40"/>
        </w:rPr>
        <w:t>、第十點</w:t>
      </w:r>
      <w:r>
        <w:rPr>
          <w:color w:val="000000"/>
          <w:spacing w:val="-8"/>
          <w:sz w:val="40"/>
          <w:szCs w:val="36"/>
        </w:rPr>
        <w:t>修正對照表</w:t>
      </w:r>
    </w:p>
    <w:p w14:paraId="2348D09B" w14:textId="77777777" w:rsidR="0053705A" w:rsidRDefault="0053705A">
      <w:pPr>
        <w:pStyle w:val="Web"/>
        <w:spacing w:before="0" w:after="0" w:line="300" w:lineRule="exact"/>
        <w:rPr>
          <w:rFonts w:ascii="標楷體" w:eastAsia="標楷體" w:hAnsi="標楷體"/>
          <w:color w:val="000000"/>
          <w:sz w:val="20"/>
          <w:szCs w:val="20"/>
        </w:rPr>
      </w:pPr>
    </w:p>
    <w:tbl>
      <w:tblPr>
        <w:tblW w:w="829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3"/>
        <w:gridCol w:w="2785"/>
        <w:gridCol w:w="2708"/>
      </w:tblGrid>
      <w:tr w:rsidR="0053705A" w14:paraId="209F1B7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777ED5" w14:textId="77777777" w:rsidR="0053705A" w:rsidRDefault="00000000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修正規定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4997E1" w14:textId="77777777" w:rsidR="0053705A" w:rsidRDefault="00000000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現行規定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547F2A" w14:textId="77777777" w:rsidR="0053705A" w:rsidRDefault="00000000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</w:tr>
      <w:tr w:rsidR="0053705A" w14:paraId="05B739B2" w14:textId="77777777">
        <w:tblPrEx>
          <w:tblCellMar>
            <w:top w:w="0" w:type="dxa"/>
            <w:bottom w:w="0" w:type="dxa"/>
          </w:tblCellMar>
        </w:tblPrEx>
        <w:trPr>
          <w:trHeight w:val="9572"/>
        </w:trPr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C85D6" w14:textId="77777777" w:rsidR="0053705A" w:rsidRDefault="00000000">
            <w:pPr>
              <w:pStyle w:val="Standard"/>
              <w:widowControl/>
              <w:jc w:val="both"/>
              <w:textAlignment w:val="top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六、參選方式：</w:t>
            </w:r>
          </w:p>
          <w:p w14:paraId="16D716AC" w14:textId="77777777" w:rsidR="0053705A" w:rsidRDefault="00000000">
            <w:pPr>
              <w:pStyle w:val="Standard"/>
              <w:tabs>
                <w:tab w:val="left" w:pos="1338"/>
              </w:tabs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本獎參選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方式分為自行參選及推薦參選二類，其參選方式如下：</w:t>
            </w:r>
          </w:p>
          <w:p w14:paraId="548D733D" w14:textId="77777777" w:rsidR="0053705A" w:rsidRDefault="00000000">
            <w:pPr>
              <w:pStyle w:val="Standard"/>
              <w:tabs>
                <w:tab w:val="left" w:pos="1338"/>
              </w:tabs>
              <w:ind w:left="600" w:hanging="6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ab/>
              <w:t>自行參選：由參選人以本人名義自行申請之。</w:t>
            </w:r>
          </w:p>
          <w:p w14:paraId="518AD230" w14:textId="77777777" w:rsidR="0053705A" w:rsidRDefault="00000000">
            <w:pPr>
              <w:pStyle w:val="Standard"/>
              <w:tabs>
                <w:tab w:val="left" w:pos="1338"/>
              </w:tabs>
              <w:ind w:left="600" w:hanging="6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(二)</w:t>
            </w:r>
            <w:r>
              <w:rPr>
                <w:rFonts w:ascii="標楷體" w:eastAsia="標楷體" w:hAnsi="標楷體"/>
                <w:color w:val="000000"/>
              </w:rPr>
              <w:tab/>
              <w:t>推薦參選：推薦者須為政府機關或政府立案之民間團體（機構）或由外交部駐外單位及海外客家社團推薦，並應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繳附被推薦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者簽署之同意書。</w:t>
            </w:r>
          </w:p>
          <w:p w14:paraId="55AE4BE9" w14:textId="77777777" w:rsidR="0053705A" w:rsidRDefault="00000000">
            <w:pPr>
              <w:pStyle w:val="Standard"/>
              <w:tabs>
                <w:tab w:val="left" w:pos="1338"/>
              </w:tabs>
              <w:jc w:val="both"/>
            </w:pPr>
            <w:r>
              <w:rPr>
                <w:rFonts w:ascii="標楷體" w:eastAsia="標楷體" w:hAnsi="標楷體"/>
                <w:color w:val="000000"/>
              </w:rPr>
              <w:t>參選人女性比例未達百分之四十時，本會得再邀請相關團體推薦女性人選。</w:t>
            </w:r>
          </w:p>
          <w:p w14:paraId="1AA306A2" w14:textId="77777777" w:rsidR="0053705A" w:rsidRDefault="00000000">
            <w:pPr>
              <w:pStyle w:val="Standard"/>
              <w:tabs>
                <w:tab w:val="left" w:pos="1338"/>
              </w:tabs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本獎參選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者應於公告徵選截止日前將參選資料（如附件），郵寄本會，以郵戳為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憑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，逾期不予受理，徵選時間由本會另行公布。</w:t>
            </w:r>
          </w:p>
          <w:p w14:paraId="7B423849" w14:textId="77777777" w:rsidR="0053705A" w:rsidRDefault="00000000">
            <w:pPr>
              <w:pStyle w:val="Standard"/>
              <w:tabs>
                <w:tab w:val="left" w:pos="1338"/>
              </w:tabs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參選獎項及類別如經評審委員會建議修改，應取得參選人同意。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7634A4" w14:textId="77777777" w:rsidR="0053705A" w:rsidRDefault="00000000">
            <w:pPr>
              <w:pStyle w:val="Standard"/>
              <w:widowControl/>
              <w:jc w:val="both"/>
              <w:textAlignment w:val="top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六、參選方式：</w:t>
            </w:r>
          </w:p>
          <w:p w14:paraId="6FCE559C" w14:textId="77777777" w:rsidR="0053705A" w:rsidRDefault="00000000">
            <w:pPr>
              <w:pStyle w:val="Standard"/>
              <w:tabs>
                <w:tab w:val="left" w:pos="1338"/>
              </w:tabs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本獎參選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方式分為自行參選及推薦參選二類，其參選方式如下：</w:t>
            </w:r>
          </w:p>
          <w:p w14:paraId="59B7404D" w14:textId="77777777" w:rsidR="0053705A" w:rsidRDefault="00000000">
            <w:pPr>
              <w:pStyle w:val="Standard"/>
              <w:tabs>
                <w:tab w:val="left" w:pos="1338"/>
              </w:tabs>
              <w:ind w:left="600" w:hanging="6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ab/>
              <w:t>自行參選：由參選人以本人名義自行申請之。</w:t>
            </w:r>
          </w:p>
          <w:p w14:paraId="662AA2E9" w14:textId="77777777" w:rsidR="0053705A" w:rsidRDefault="00000000">
            <w:pPr>
              <w:pStyle w:val="Standard"/>
              <w:tabs>
                <w:tab w:val="left" w:pos="1338"/>
              </w:tabs>
              <w:ind w:left="600" w:hanging="6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(二)</w:t>
            </w:r>
            <w:r>
              <w:rPr>
                <w:rFonts w:ascii="標楷體" w:eastAsia="標楷體" w:hAnsi="標楷體"/>
                <w:color w:val="000000"/>
              </w:rPr>
              <w:tab/>
              <w:t>推薦參選：推薦者須為政府機關或政府立案之民間團體（機構）或由外交部駐外單位及海外客家社團推薦，並應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繳附被推薦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者簽署之同意書。</w:t>
            </w:r>
          </w:p>
          <w:p w14:paraId="0CB8B5CA" w14:textId="77777777" w:rsidR="0053705A" w:rsidRDefault="00000000">
            <w:pPr>
              <w:pStyle w:val="Standard"/>
              <w:tabs>
                <w:tab w:val="left" w:pos="1338"/>
              </w:tabs>
              <w:jc w:val="both"/>
            </w:pPr>
            <w:bookmarkStart w:id="0" w:name="_Hlk205308895"/>
            <w:r>
              <w:rPr>
                <w:rFonts w:ascii="標楷體" w:eastAsia="標楷體" w:hAnsi="標楷體"/>
                <w:color w:val="000000"/>
              </w:rPr>
              <w:t>參選人女性比例未達百分之四十時，本會得再邀請相關團體推薦女性人選</w:t>
            </w:r>
            <w:bookmarkEnd w:id="0"/>
            <w:r>
              <w:rPr>
                <w:rFonts w:ascii="標楷體" w:eastAsia="標楷體" w:hAnsi="標楷體"/>
                <w:color w:val="000000"/>
                <w:u w:val="single"/>
              </w:rPr>
              <w:t>，至符合比例為止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14:paraId="2522C480" w14:textId="77777777" w:rsidR="0053705A" w:rsidRDefault="00000000">
            <w:pPr>
              <w:pStyle w:val="Standard"/>
              <w:tabs>
                <w:tab w:val="left" w:pos="1338"/>
              </w:tabs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本獎參選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者應於公告徵選截止日前將參選資料（如附件），郵寄本會，以郵戳為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憑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，逾期不予受理，徵選時間由本會另行公布。</w:t>
            </w:r>
          </w:p>
          <w:p w14:paraId="41D92C3B" w14:textId="77777777" w:rsidR="0053705A" w:rsidRDefault="00000000">
            <w:pPr>
              <w:pStyle w:val="Standard"/>
              <w:tabs>
                <w:tab w:val="left" w:pos="1338"/>
              </w:tabs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參選獎項及類別如經評審委員會建議修改，應取得參選人同意。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82A315" w14:textId="77777777" w:rsidR="0053705A" w:rsidRDefault="00000000">
            <w:pPr>
              <w:pStyle w:val="a5"/>
              <w:widowControl/>
              <w:ind w:left="0"/>
              <w:jc w:val="both"/>
              <w:textAlignment w:val="top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刪除「至符合比例為止」，保留鼓勵女性參與之原意，及提升辦理的彈性。</w:t>
            </w:r>
          </w:p>
        </w:tc>
      </w:tr>
      <w:tr w:rsidR="0053705A" w14:paraId="6D9B3894" w14:textId="77777777">
        <w:tblPrEx>
          <w:tblCellMar>
            <w:top w:w="0" w:type="dxa"/>
            <w:bottom w:w="0" w:type="dxa"/>
          </w:tblCellMar>
        </w:tblPrEx>
        <w:trPr>
          <w:trHeight w:val="9572"/>
        </w:trPr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2D05B4" w14:textId="77777777" w:rsidR="0053705A" w:rsidRDefault="00000000">
            <w:pPr>
              <w:pStyle w:val="Standard"/>
              <w:widowControl/>
              <w:jc w:val="both"/>
              <w:textAlignment w:val="top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十、</w:t>
            </w:r>
          </w:p>
          <w:p w14:paraId="1740B265" w14:textId="77777777" w:rsidR="0053705A" w:rsidRDefault="00000000">
            <w:pPr>
              <w:pStyle w:val="Standard"/>
              <w:widowControl/>
              <w:jc w:val="both"/>
              <w:textAlignment w:val="top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  <w:u w:val="single"/>
              </w:rPr>
              <w:t>最近十年內有下列情形之</w:t>
            </w:r>
            <w:proofErr w:type="gramStart"/>
            <w:r>
              <w:rPr>
                <w:rFonts w:ascii="標楷體" w:eastAsia="標楷體" w:hAnsi="標楷體"/>
                <w:color w:val="000000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  <w:u w:val="single"/>
              </w:rPr>
              <w:t>者，經檢察官提起公訴或主管機關查證屬實者，本會得不予頒給。但獲不起訴處分者，得視其具體事由課予其他處分：</w:t>
            </w:r>
          </w:p>
          <w:p w14:paraId="280884AA" w14:textId="77777777" w:rsidR="0053705A" w:rsidRDefault="00000000">
            <w:pPr>
              <w:pStyle w:val="Standard"/>
              <w:widowControl/>
              <w:ind w:left="480" w:hanging="480"/>
              <w:jc w:val="both"/>
              <w:textAlignment w:val="top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  <w:u w:val="single"/>
              </w:rPr>
              <w:t>)依公務員懲戒法規定，受懲戒處分。</w:t>
            </w:r>
          </w:p>
          <w:p w14:paraId="69D63B88" w14:textId="77777777" w:rsidR="0053705A" w:rsidRDefault="00000000">
            <w:pPr>
              <w:pStyle w:val="Standard"/>
              <w:widowControl/>
              <w:ind w:left="480" w:hanging="480"/>
              <w:jc w:val="both"/>
              <w:textAlignment w:val="top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  <w:u w:val="single"/>
              </w:rPr>
              <w:t>(二)品行不端或違反有關法令禁止事項，嚴重傷害其職業倫理規範或專業領域聲譽，有確實證據。</w:t>
            </w:r>
          </w:p>
          <w:p w14:paraId="5AB6BF13" w14:textId="77777777" w:rsidR="0053705A" w:rsidRDefault="00000000">
            <w:pPr>
              <w:pStyle w:val="Standard"/>
              <w:widowControl/>
              <w:ind w:left="480" w:hanging="480"/>
              <w:jc w:val="both"/>
              <w:textAlignment w:val="top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  <w:u w:val="single"/>
              </w:rPr>
              <w:t>(三)違反性別平等、勞工權益相關法令或其他影響本會聲譽之重大情事。</w:t>
            </w:r>
          </w:p>
          <w:p w14:paraId="2FCD209B" w14:textId="77777777" w:rsidR="0053705A" w:rsidRDefault="00000000">
            <w:pPr>
              <w:pStyle w:val="Standard"/>
              <w:widowControl/>
              <w:jc w:val="both"/>
              <w:textAlignment w:val="top"/>
            </w:pPr>
            <w:r>
              <w:rPr>
                <w:rFonts w:ascii="標楷體" w:eastAsia="標楷體" w:hAnsi="標楷體"/>
                <w:color w:val="000000"/>
                <w:u w:val="single"/>
              </w:rPr>
              <w:t>前項規定，於獲頒後發現，或得獎者獲頒後有發生前項一至三款情事者，本會得視情節輕重撤銷其得獎資格並追繳獎金、獎座及證書。但獲不起訴處分者，得視其具體事由課予其他處分。</w:t>
            </w:r>
          </w:p>
          <w:p w14:paraId="6B68B8F1" w14:textId="77777777" w:rsidR="0053705A" w:rsidRDefault="00000000">
            <w:pPr>
              <w:pStyle w:val="Standard"/>
              <w:widowControl/>
              <w:jc w:val="both"/>
              <w:textAlignment w:val="top"/>
            </w:pPr>
            <w:r>
              <w:rPr>
                <w:rFonts w:ascii="標楷體" w:eastAsia="標楷體" w:hAnsi="標楷體"/>
              </w:rPr>
              <w:t>得獎者事蹟，如經證實有不實者，本會得撤銷其得獎資格並追繳獎金、獎座及證書。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8BDF34" w14:textId="77777777" w:rsidR="0053705A" w:rsidRDefault="00000000">
            <w:pPr>
              <w:pStyle w:val="Standard"/>
              <w:widowControl/>
              <w:jc w:val="both"/>
              <w:textAlignment w:val="top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十、</w:t>
            </w:r>
          </w:p>
          <w:p w14:paraId="2FFE85DD" w14:textId="77777777" w:rsidR="0053705A" w:rsidRDefault="00000000">
            <w:pPr>
              <w:pStyle w:val="Standard"/>
              <w:widowControl/>
              <w:jc w:val="both"/>
              <w:textAlignment w:val="top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得獎者事蹟，如經證實有不實者，本會得撤銷其得獎資格並追繳獎金、獎座及證書。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623D0F" w14:textId="77777777" w:rsidR="0053705A" w:rsidRDefault="00000000">
            <w:pPr>
              <w:pStyle w:val="Standard"/>
              <w:widowControl/>
              <w:jc w:val="both"/>
              <w:textAlignment w:val="top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一、本點修正。</w:t>
            </w:r>
          </w:p>
          <w:p w14:paraId="1DCD571F" w14:textId="77777777" w:rsidR="0053705A" w:rsidRDefault="00000000">
            <w:pPr>
              <w:pStyle w:val="Standard"/>
              <w:widowControl/>
              <w:ind w:left="480" w:hanging="480"/>
              <w:jc w:val="both"/>
              <w:textAlignment w:val="top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二、為期更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臻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完善，納入性別平等規範，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酌作不得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頒給獎項之文字修正，並增加撤銷獲獎資格情形。</w:t>
            </w:r>
          </w:p>
          <w:p w14:paraId="6993FE9A" w14:textId="77777777" w:rsidR="0053705A" w:rsidRDefault="0053705A">
            <w:pPr>
              <w:pStyle w:val="Standard"/>
              <w:widowControl/>
              <w:ind w:left="480" w:hanging="480"/>
              <w:jc w:val="both"/>
              <w:textAlignment w:val="top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6D66F69" w14:textId="77777777" w:rsidR="0053705A" w:rsidRDefault="0053705A">
      <w:pPr>
        <w:pStyle w:val="Standard"/>
        <w:rPr>
          <w:rFonts w:ascii="標楷體" w:eastAsia="標楷體" w:hAnsi="標楷體"/>
          <w:color w:val="000000"/>
        </w:rPr>
      </w:pPr>
    </w:p>
    <w:sectPr w:rsidR="0053705A">
      <w:footerReference w:type="default" r:id="rId7"/>
      <w:pgSz w:w="11906" w:h="16838"/>
      <w:pgMar w:top="720" w:right="1800" w:bottom="1440" w:left="180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BC2E" w14:textId="77777777" w:rsidR="00EC40FF" w:rsidRDefault="00EC40FF">
      <w:r>
        <w:separator/>
      </w:r>
    </w:p>
  </w:endnote>
  <w:endnote w:type="continuationSeparator" w:id="0">
    <w:p w14:paraId="4A3EF431" w14:textId="77777777" w:rsidR="00EC40FF" w:rsidRDefault="00E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5D53" w14:textId="77777777" w:rsidR="00000000" w:rsidRDefault="0000000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56832413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0101" w14:textId="77777777" w:rsidR="00EC40FF" w:rsidRDefault="00EC40FF">
      <w:r>
        <w:rPr>
          <w:color w:val="000000"/>
        </w:rPr>
        <w:separator/>
      </w:r>
    </w:p>
  </w:footnote>
  <w:footnote w:type="continuationSeparator" w:id="0">
    <w:p w14:paraId="379A30AF" w14:textId="77777777" w:rsidR="00EC40FF" w:rsidRDefault="00EC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D57"/>
    <w:multiLevelType w:val="multilevel"/>
    <w:tmpl w:val="FB2C4938"/>
    <w:styleLink w:val="WWNum4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614A7C"/>
    <w:multiLevelType w:val="multilevel"/>
    <w:tmpl w:val="7FBA9CEE"/>
    <w:styleLink w:val="WWNum13"/>
    <w:lvl w:ilvl="0">
      <w:start w:val="1"/>
      <w:numFmt w:val="japaneseCounting"/>
      <w:lvlText w:val="%1、"/>
      <w:lvlJc w:val="left"/>
      <w:pPr>
        <w:ind w:left="480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35118D"/>
    <w:multiLevelType w:val="multilevel"/>
    <w:tmpl w:val="08A4FE84"/>
    <w:styleLink w:val="WWNum2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3B55F5"/>
    <w:multiLevelType w:val="multilevel"/>
    <w:tmpl w:val="AA005FF4"/>
    <w:styleLink w:val="WWNum50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90BE1"/>
    <w:multiLevelType w:val="multilevel"/>
    <w:tmpl w:val="DAAA6AAC"/>
    <w:styleLink w:val="WWNum42"/>
    <w:lvl w:ilvl="0">
      <w:start w:val="1"/>
      <w:numFmt w:val="ideograph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0A5F8D"/>
    <w:multiLevelType w:val="multilevel"/>
    <w:tmpl w:val="E11A2812"/>
    <w:styleLink w:val="WWNum4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AA3C2B"/>
    <w:multiLevelType w:val="multilevel"/>
    <w:tmpl w:val="1F54550C"/>
    <w:styleLink w:val="WWNum8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14130C"/>
    <w:multiLevelType w:val="multilevel"/>
    <w:tmpl w:val="BE7E9654"/>
    <w:styleLink w:val="WW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636D10"/>
    <w:multiLevelType w:val="multilevel"/>
    <w:tmpl w:val="8FDEA80C"/>
    <w:styleLink w:val="WWNum47"/>
    <w:lvl w:ilvl="0">
      <w:start w:val="7"/>
      <w:numFmt w:val="japaneseCounting"/>
      <w:lvlText w:val="%1、"/>
      <w:lvlJc w:val="left"/>
      <w:pPr>
        <w:ind w:left="480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951C30"/>
    <w:multiLevelType w:val="multilevel"/>
    <w:tmpl w:val="47B65D98"/>
    <w:styleLink w:val="WWNum9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EC1F58"/>
    <w:multiLevelType w:val="multilevel"/>
    <w:tmpl w:val="6DF24DFA"/>
    <w:styleLink w:val="WWNum48"/>
    <w:lvl w:ilvl="0">
      <w:start w:val="1"/>
      <w:numFmt w:val="japaneseCounting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F16D77"/>
    <w:multiLevelType w:val="multilevel"/>
    <w:tmpl w:val="6CBE1CD6"/>
    <w:styleLink w:val="WWNum35"/>
    <w:lvl w:ilvl="0">
      <w:start w:val="1"/>
      <w:numFmt w:val="decimal"/>
      <w:lvlText w:val="%1、"/>
      <w:lvlJc w:val="left"/>
      <w:pPr>
        <w:ind w:left="733" w:hanging="360"/>
      </w:pPr>
    </w:lvl>
    <w:lvl w:ilvl="1">
      <w:start w:val="1"/>
      <w:numFmt w:val="ideographTraditional"/>
      <w:lvlText w:val="%2、"/>
      <w:lvlJc w:val="left"/>
      <w:pPr>
        <w:ind w:left="1333" w:hanging="480"/>
      </w:pPr>
    </w:lvl>
    <w:lvl w:ilvl="2">
      <w:start w:val="1"/>
      <w:numFmt w:val="lowerRoman"/>
      <w:lvlText w:val="%3."/>
      <w:lvlJc w:val="right"/>
      <w:pPr>
        <w:ind w:left="1813" w:hanging="480"/>
      </w:pPr>
    </w:lvl>
    <w:lvl w:ilvl="3">
      <w:start w:val="1"/>
      <w:numFmt w:val="decimal"/>
      <w:lvlText w:val="%4."/>
      <w:lvlJc w:val="left"/>
      <w:pPr>
        <w:ind w:left="2293" w:hanging="480"/>
      </w:pPr>
    </w:lvl>
    <w:lvl w:ilvl="4">
      <w:start w:val="1"/>
      <w:numFmt w:val="ideographTraditional"/>
      <w:lvlText w:val="%5、"/>
      <w:lvlJc w:val="left"/>
      <w:pPr>
        <w:ind w:left="2773" w:hanging="480"/>
      </w:pPr>
    </w:lvl>
    <w:lvl w:ilvl="5">
      <w:start w:val="1"/>
      <w:numFmt w:val="lowerRoman"/>
      <w:lvlText w:val="%6."/>
      <w:lvlJc w:val="right"/>
      <w:pPr>
        <w:ind w:left="3253" w:hanging="480"/>
      </w:pPr>
    </w:lvl>
    <w:lvl w:ilvl="6">
      <w:start w:val="1"/>
      <w:numFmt w:val="decimal"/>
      <w:lvlText w:val="%7."/>
      <w:lvlJc w:val="left"/>
      <w:pPr>
        <w:ind w:left="3733" w:hanging="480"/>
      </w:pPr>
    </w:lvl>
    <w:lvl w:ilvl="7">
      <w:start w:val="1"/>
      <w:numFmt w:val="ideographTraditional"/>
      <w:lvlText w:val="%8、"/>
      <w:lvlJc w:val="left"/>
      <w:pPr>
        <w:ind w:left="4213" w:hanging="480"/>
      </w:pPr>
    </w:lvl>
    <w:lvl w:ilvl="8">
      <w:start w:val="1"/>
      <w:numFmt w:val="lowerRoman"/>
      <w:lvlText w:val="%9."/>
      <w:lvlJc w:val="right"/>
      <w:pPr>
        <w:ind w:left="4693" w:hanging="480"/>
      </w:pPr>
    </w:lvl>
  </w:abstractNum>
  <w:abstractNum w:abstractNumId="12" w15:restartNumberingAfterBreak="0">
    <w:nsid w:val="180F2EB3"/>
    <w:multiLevelType w:val="multilevel"/>
    <w:tmpl w:val="ACF486A4"/>
    <w:styleLink w:val="WWNum17"/>
    <w:lvl w:ilvl="0">
      <w:start w:val="4"/>
      <w:numFmt w:val="japaneseCounting"/>
      <w:lvlText w:val="%1、"/>
      <w:lvlJc w:val="left"/>
      <w:pPr>
        <w:ind w:left="480" w:hanging="480"/>
      </w:pPr>
      <w:rPr>
        <w:color w:val="00000A"/>
      </w:rPr>
    </w:lvl>
    <w:lvl w:ilvl="1">
      <w:start w:val="1"/>
      <w:numFmt w:val="japaneseCounting"/>
      <w:lvlText w:val="（%2）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B6A5B45"/>
    <w:multiLevelType w:val="multilevel"/>
    <w:tmpl w:val="60B223C6"/>
    <w:styleLink w:val="WWNum30"/>
    <w:lvl w:ilvl="0">
      <w:start w:val="8"/>
      <w:numFmt w:val="japaneseCounting"/>
      <w:lvlText w:val="%1、"/>
      <w:lvlJc w:val="left"/>
      <w:pPr>
        <w:ind w:left="480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795ABD"/>
    <w:multiLevelType w:val="multilevel"/>
    <w:tmpl w:val="835CEB16"/>
    <w:styleLink w:val="WWNum24"/>
    <w:lvl w:ilvl="0">
      <w:start w:val="7"/>
      <w:numFmt w:val="japaneseCounting"/>
      <w:lvlText w:val="%1、"/>
      <w:lvlJc w:val="left"/>
      <w:pPr>
        <w:ind w:left="480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155451"/>
    <w:multiLevelType w:val="multilevel"/>
    <w:tmpl w:val="DCAE88A0"/>
    <w:styleLink w:val="WWNum19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E2B0E98"/>
    <w:multiLevelType w:val="multilevel"/>
    <w:tmpl w:val="03C4DD74"/>
    <w:styleLink w:val="WWNum7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E600649"/>
    <w:multiLevelType w:val="multilevel"/>
    <w:tmpl w:val="8CBC85EA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0D70AF"/>
    <w:multiLevelType w:val="multilevel"/>
    <w:tmpl w:val="76D8AB78"/>
    <w:styleLink w:val="WWNum16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01B65FF"/>
    <w:multiLevelType w:val="multilevel"/>
    <w:tmpl w:val="76FC1C92"/>
    <w:styleLink w:val="WWNum1a"/>
    <w:lvl w:ilvl="0">
      <w:start w:val="1"/>
      <w:numFmt w:val="japaneseCounting"/>
      <w:lvlText w:val="(%1)"/>
      <w:lvlJc w:val="left"/>
      <w:pPr>
        <w:ind w:left="1293" w:hanging="720"/>
      </w:pPr>
      <w:rPr>
        <w:rFonts w:ascii="標楷體" w:hAnsi="標楷體" w:cs="Times New Roman"/>
        <w:sz w:val="24"/>
        <w:szCs w:val="24"/>
      </w:rPr>
    </w:lvl>
    <w:lvl w:ilvl="1">
      <w:start w:val="1"/>
      <w:numFmt w:val="ideographTraditional"/>
      <w:lvlText w:val="%1.%2、"/>
      <w:lvlJc w:val="left"/>
      <w:pPr>
        <w:ind w:left="1533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13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93" w:hanging="480"/>
      </w:pPr>
      <w:rPr>
        <w:rFonts w:ascii="標楷體" w:hAnsi="標楷體" w:cs="Times New Roman"/>
        <w:sz w:val="24"/>
        <w:szCs w:val="24"/>
      </w:rPr>
    </w:lvl>
    <w:lvl w:ilvl="4">
      <w:start w:val="1"/>
      <w:numFmt w:val="ideographTraditional"/>
      <w:lvlText w:val="%1.%2.%3.%4.%5、"/>
      <w:lvlJc w:val="left"/>
      <w:pPr>
        <w:ind w:left="2973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53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33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13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93" w:hanging="480"/>
      </w:pPr>
      <w:rPr>
        <w:rFonts w:cs="Times New Roman"/>
      </w:rPr>
    </w:lvl>
  </w:abstractNum>
  <w:abstractNum w:abstractNumId="20" w15:restartNumberingAfterBreak="0">
    <w:nsid w:val="25137269"/>
    <w:multiLevelType w:val="multilevel"/>
    <w:tmpl w:val="F74CE8B2"/>
    <w:styleLink w:val="WWNum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5A27ECB"/>
    <w:multiLevelType w:val="multilevel"/>
    <w:tmpl w:val="FACE3E98"/>
    <w:styleLink w:val="WWNum37"/>
    <w:lvl w:ilvl="0">
      <w:start w:val="1"/>
      <w:numFmt w:val="decimal"/>
      <w:lvlText w:val="%1、"/>
      <w:lvlJc w:val="left"/>
      <w:pPr>
        <w:ind w:left="360" w:hanging="360"/>
      </w:pPr>
      <w:rPr>
        <w:color w:val="FF0000"/>
        <w:u w:val="single"/>
      </w:rPr>
    </w:lvl>
    <w:lvl w:ilvl="1">
      <w:start w:val="1"/>
      <w:numFmt w:val="japaneseCounting"/>
      <w:lvlText w:val="（%2）"/>
      <w:lvlJc w:val="left"/>
      <w:pPr>
        <w:ind w:left="1200" w:hanging="720"/>
      </w:pPr>
    </w:lvl>
    <w:lvl w:ilvl="2">
      <w:start w:val="1"/>
      <w:numFmt w:val="japaneseCounting"/>
      <w:lvlText w:val="%3、"/>
      <w:lvlJc w:val="left"/>
      <w:pPr>
        <w:ind w:left="1470" w:hanging="510"/>
      </w:pPr>
      <w:rPr>
        <w:rFonts w:ascii="標楷體" w:hAnsi="標楷體"/>
        <w:color w:val="00000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8A7F94"/>
    <w:multiLevelType w:val="multilevel"/>
    <w:tmpl w:val="2DC8D154"/>
    <w:styleLink w:val="WWNum18"/>
    <w:lvl w:ilvl="0">
      <w:start w:val="1"/>
      <w:numFmt w:val="japaneseCounting"/>
      <w:lvlText w:val="(%1)"/>
      <w:lvlJc w:val="left"/>
      <w:pPr>
        <w:ind w:left="525" w:hanging="5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491FD8"/>
    <w:multiLevelType w:val="multilevel"/>
    <w:tmpl w:val="B53EC390"/>
    <w:styleLink w:val="WWNum45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BBA7D2E"/>
    <w:multiLevelType w:val="multilevel"/>
    <w:tmpl w:val="394812DE"/>
    <w:styleLink w:val="WWNum14"/>
    <w:lvl w:ilvl="0">
      <w:start w:val="2"/>
      <w:numFmt w:val="japaneseCounting"/>
      <w:lvlText w:val="%1、"/>
      <w:lvlJc w:val="left"/>
      <w:pPr>
        <w:ind w:left="480" w:hanging="480"/>
      </w:pPr>
      <w:rPr>
        <w:color w:val="00000A"/>
      </w:r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EE4964"/>
    <w:multiLevelType w:val="multilevel"/>
    <w:tmpl w:val="7354F106"/>
    <w:styleLink w:val="WWNum1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8"/>
      <w:numFmt w:val="japaneseCounting"/>
      <w:lvlText w:val="%3、"/>
      <w:lvlJc w:val="left"/>
      <w:pPr>
        <w:ind w:left="1380" w:hanging="4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393B04"/>
    <w:multiLevelType w:val="multilevel"/>
    <w:tmpl w:val="7C80D794"/>
    <w:styleLink w:val="WWNum4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3567BBD"/>
    <w:multiLevelType w:val="multilevel"/>
    <w:tmpl w:val="8B6E6C4A"/>
    <w:styleLink w:val="WWNum2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D5736F"/>
    <w:multiLevelType w:val="multilevel"/>
    <w:tmpl w:val="72161F62"/>
    <w:styleLink w:val="WWNum4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477B7E"/>
    <w:multiLevelType w:val="multilevel"/>
    <w:tmpl w:val="DDEA1234"/>
    <w:styleLink w:val="WWNum2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6C82AFE"/>
    <w:multiLevelType w:val="multilevel"/>
    <w:tmpl w:val="196206C2"/>
    <w:styleLink w:val="WWNum31"/>
    <w:lvl w:ilvl="0">
      <w:start w:val="9"/>
      <w:numFmt w:val="japaneseCounting"/>
      <w:lvlText w:val="%1、"/>
      <w:lvlJc w:val="left"/>
      <w:pPr>
        <w:ind w:left="480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7676FD4"/>
    <w:multiLevelType w:val="multilevel"/>
    <w:tmpl w:val="D46CBEE6"/>
    <w:styleLink w:val="WWNum36"/>
    <w:lvl w:ilvl="0">
      <w:start w:val="1"/>
      <w:numFmt w:val="decimal"/>
      <w:lvlText w:val="(%1)"/>
      <w:lvlJc w:val="left"/>
      <w:pPr>
        <w:ind w:left="96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32" w15:restartNumberingAfterBreak="0">
    <w:nsid w:val="476D5B52"/>
    <w:multiLevelType w:val="multilevel"/>
    <w:tmpl w:val="2422763C"/>
    <w:styleLink w:val="WWNum38"/>
    <w:lvl w:ilvl="0">
      <w:start w:val="1"/>
      <w:numFmt w:val="decimal"/>
      <w:lvlText w:val="%1、"/>
      <w:lvlJc w:val="left"/>
      <w:pPr>
        <w:ind w:left="360" w:hanging="360"/>
      </w:pPr>
      <w:rPr>
        <w:u w:val="singl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85362FE"/>
    <w:multiLevelType w:val="multilevel"/>
    <w:tmpl w:val="D9762E0E"/>
    <w:styleLink w:val="WWNum21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85D543B"/>
    <w:multiLevelType w:val="multilevel"/>
    <w:tmpl w:val="30EC5466"/>
    <w:styleLink w:val="WWNum20"/>
    <w:lvl w:ilvl="0">
      <w:start w:val="5"/>
      <w:numFmt w:val="japaneseCounting"/>
      <w:lvlText w:val="%1、"/>
      <w:lvlJc w:val="left"/>
      <w:pPr>
        <w:ind w:left="480" w:hanging="480"/>
      </w:pPr>
      <w:rPr>
        <w:color w:val="00000A"/>
      </w:r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D80718F"/>
    <w:multiLevelType w:val="multilevel"/>
    <w:tmpl w:val="B466297E"/>
    <w:styleLink w:val="WWNum2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E66654C"/>
    <w:multiLevelType w:val="multilevel"/>
    <w:tmpl w:val="DB444BAE"/>
    <w:styleLink w:val="WWNum5"/>
    <w:lvl w:ilvl="0">
      <w:start w:val="1"/>
      <w:numFmt w:val="japaneseCounting"/>
      <w:lvlText w:val="（%1）"/>
      <w:lvlJc w:val="left"/>
      <w:pPr>
        <w:ind w:left="720" w:hanging="72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3CB5437"/>
    <w:multiLevelType w:val="multilevel"/>
    <w:tmpl w:val="27ECF6A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8" w15:restartNumberingAfterBreak="0">
    <w:nsid w:val="56D73F64"/>
    <w:multiLevelType w:val="multilevel"/>
    <w:tmpl w:val="2E6669C0"/>
    <w:styleLink w:val="WWNum33"/>
    <w:lvl w:ilvl="0">
      <w:start w:val="11"/>
      <w:numFmt w:val="japaneseCounting"/>
      <w:lvlText w:val="%1、"/>
      <w:lvlJc w:val="left"/>
      <w:pPr>
        <w:ind w:left="480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91120D5"/>
    <w:multiLevelType w:val="multilevel"/>
    <w:tmpl w:val="90F0C2A8"/>
    <w:styleLink w:val="WWNum22"/>
    <w:lvl w:ilvl="0">
      <w:start w:val="6"/>
      <w:numFmt w:val="japaneseCounting"/>
      <w:lvlText w:val="%1、"/>
      <w:lvlJc w:val="left"/>
      <w:pPr>
        <w:ind w:left="480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91662F6"/>
    <w:multiLevelType w:val="multilevel"/>
    <w:tmpl w:val="71204C82"/>
    <w:styleLink w:val="WWNum27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AA11752"/>
    <w:multiLevelType w:val="multilevel"/>
    <w:tmpl w:val="8EB4146E"/>
    <w:styleLink w:val="WWNum15"/>
    <w:lvl w:ilvl="0">
      <w:start w:val="3"/>
      <w:numFmt w:val="japaneseCounting"/>
      <w:lvlText w:val="%1、"/>
      <w:lvlJc w:val="left"/>
      <w:pPr>
        <w:ind w:left="480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AA655FD"/>
    <w:multiLevelType w:val="multilevel"/>
    <w:tmpl w:val="1DE2C0EE"/>
    <w:styleLink w:val="WWNum34"/>
    <w:lvl w:ilvl="0">
      <w:start w:val="1"/>
      <w:numFmt w:val="decimal"/>
      <w:lvlText w:val="%1、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5EBD42F2"/>
    <w:multiLevelType w:val="multilevel"/>
    <w:tmpl w:val="F62C930E"/>
    <w:styleLink w:val="WWNum49"/>
    <w:lvl w:ilvl="0">
      <w:start w:val="1"/>
      <w:numFmt w:val="japaneseCounting"/>
      <w:lvlText w:val="%1、"/>
      <w:lvlJc w:val="left"/>
      <w:pPr>
        <w:ind w:left="510" w:hanging="510"/>
      </w:pPr>
      <w:rPr>
        <w:rFonts w:ascii="標楷體" w:hAnsi="標楷體"/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F1B69C0"/>
    <w:multiLevelType w:val="multilevel"/>
    <w:tmpl w:val="519AFCC2"/>
    <w:styleLink w:val="WWNum32"/>
    <w:lvl w:ilvl="0">
      <w:start w:val="10"/>
      <w:numFmt w:val="japaneseCounting"/>
      <w:lvlText w:val="%1、"/>
      <w:lvlJc w:val="left"/>
      <w:pPr>
        <w:ind w:left="480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3173CE2"/>
    <w:multiLevelType w:val="multilevel"/>
    <w:tmpl w:val="B0843602"/>
    <w:styleLink w:val="WWNum39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5BF0BF6"/>
    <w:multiLevelType w:val="multilevel"/>
    <w:tmpl w:val="FBB2898E"/>
    <w:styleLink w:val="WW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C31636A"/>
    <w:multiLevelType w:val="multilevel"/>
    <w:tmpl w:val="56C2A58C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3002022"/>
    <w:multiLevelType w:val="multilevel"/>
    <w:tmpl w:val="C3424316"/>
    <w:styleLink w:val="WWNum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5B90C26"/>
    <w:multiLevelType w:val="multilevel"/>
    <w:tmpl w:val="5EAC834A"/>
    <w:styleLink w:val="WWNum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7717991"/>
    <w:multiLevelType w:val="multilevel"/>
    <w:tmpl w:val="EC7878BE"/>
    <w:styleLink w:val="WWNum25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7DE5C2A"/>
    <w:multiLevelType w:val="multilevel"/>
    <w:tmpl w:val="DFAEA8A6"/>
    <w:styleLink w:val="WWNum6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82384867">
    <w:abstractNumId w:val="37"/>
  </w:num>
  <w:num w:numId="2" w16cid:durableId="1422801535">
    <w:abstractNumId w:val="7"/>
  </w:num>
  <w:num w:numId="3" w16cid:durableId="298078650">
    <w:abstractNumId w:val="35"/>
  </w:num>
  <w:num w:numId="4" w16cid:durableId="1076560331">
    <w:abstractNumId w:val="20"/>
  </w:num>
  <w:num w:numId="5" w16cid:durableId="441386626">
    <w:abstractNumId w:val="48"/>
  </w:num>
  <w:num w:numId="6" w16cid:durableId="1475098760">
    <w:abstractNumId w:val="36"/>
  </w:num>
  <w:num w:numId="7" w16cid:durableId="905724986">
    <w:abstractNumId w:val="51"/>
  </w:num>
  <w:num w:numId="8" w16cid:durableId="921374870">
    <w:abstractNumId w:val="16"/>
  </w:num>
  <w:num w:numId="9" w16cid:durableId="316540060">
    <w:abstractNumId w:val="6"/>
  </w:num>
  <w:num w:numId="10" w16cid:durableId="2136218453">
    <w:abstractNumId w:val="9"/>
  </w:num>
  <w:num w:numId="11" w16cid:durableId="221599306">
    <w:abstractNumId w:val="25"/>
  </w:num>
  <w:num w:numId="12" w16cid:durableId="1931311037">
    <w:abstractNumId w:val="17"/>
  </w:num>
  <w:num w:numId="13" w16cid:durableId="959191861">
    <w:abstractNumId w:val="47"/>
  </w:num>
  <w:num w:numId="14" w16cid:durableId="58945985">
    <w:abstractNumId w:val="1"/>
  </w:num>
  <w:num w:numId="15" w16cid:durableId="161362021">
    <w:abstractNumId w:val="24"/>
  </w:num>
  <w:num w:numId="16" w16cid:durableId="156768788">
    <w:abstractNumId w:val="41"/>
  </w:num>
  <w:num w:numId="17" w16cid:durableId="1285388753">
    <w:abstractNumId w:val="18"/>
  </w:num>
  <w:num w:numId="18" w16cid:durableId="1916939688">
    <w:abstractNumId w:val="12"/>
  </w:num>
  <w:num w:numId="19" w16cid:durableId="476383382">
    <w:abstractNumId w:val="22"/>
  </w:num>
  <w:num w:numId="20" w16cid:durableId="38357959">
    <w:abstractNumId w:val="15"/>
  </w:num>
  <w:num w:numId="21" w16cid:durableId="810446113">
    <w:abstractNumId w:val="34"/>
  </w:num>
  <w:num w:numId="22" w16cid:durableId="227349550">
    <w:abstractNumId w:val="33"/>
  </w:num>
  <w:num w:numId="23" w16cid:durableId="337659129">
    <w:abstractNumId w:val="39"/>
  </w:num>
  <w:num w:numId="24" w16cid:durableId="1314676362">
    <w:abstractNumId w:val="29"/>
  </w:num>
  <w:num w:numId="25" w16cid:durableId="677269098">
    <w:abstractNumId w:val="14"/>
  </w:num>
  <w:num w:numId="26" w16cid:durableId="1143231997">
    <w:abstractNumId w:val="50"/>
  </w:num>
  <w:num w:numId="27" w16cid:durableId="1274094893">
    <w:abstractNumId w:val="2"/>
  </w:num>
  <w:num w:numId="28" w16cid:durableId="972834388">
    <w:abstractNumId w:val="40"/>
  </w:num>
  <w:num w:numId="29" w16cid:durableId="2038848663">
    <w:abstractNumId w:val="27"/>
  </w:num>
  <w:num w:numId="30" w16cid:durableId="1157766432">
    <w:abstractNumId w:val="46"/>
  </w:num>
  <w:num w:numId="31" w16cid:durableId="1554804034">
    <w:abstractNumId w:val="13"/>
  </w:num>
  <w:num w:numId="32" w16cid:durableId="1139030585">
    <w:abstractNumId w:val="30"/>
  </w:num>
  <w:num w:numId="33" w16cid:durableId="280308370">
    <w:abstractNumId w:val="44"/>
  </w:num>
  <w:num w:numId="34" w16cid:durableId="862012372">
    <w:abstractNumId w:val="38"/>
  </w:num>
  <w:num w:numId="35" w16cid:durableId="175846913">
    <w:abstractNumId w:val="42"/>
  </w:num>
  <w:num w:numId="36" w16cid:durableId="1425807309">
    <w:abstractNumId w:val="11"/>
  </w:num>
  <w:num w:numId="37" w16cid:durableId="284849724">
    <w:abstractNumId w:val="31"/>
  </w:num>
  <w:num w:numId="38" w16cid:durableId="1556429732">
    <w:abstractNumId w:val="21"/>
  </w:num>
  <w:num w:numId="39" w16cid:durableId="739641082">
    <w:abstractNumId w:val="32"/>
  </w:num>
  <w:num w:numId="40" w16cid:durableId="855270102">
    <w:abstractNumId w:val="45"/>
  </w:num>
  <w:num w:numId="41" w16cid:durableId="1197810131">
    <w:abstractNumId w:val="5"/>
  </w:num>
  <w:num w:numId="42" w16cid:durableId="897781593">
    <w:abstractNumId w:val="28"/>
  </w:num>
  <w:num w:numId="43" w16cid:durableId="1812945008">
    <w:abstractNumId w:val="4"/>
  </w:num>
  <w:num w:numId="44" w16cid:durableId="764149774">
    <w:abstractNumId w:val="0"/>
  </w:num>
  <w:num w:numId="45" w16cid:durableId="2130122260">
    <w:abstractNumId w:val="26"/>
  </w:num>
  <w:num w:numId="46" w16cid:durableId="1945963292">
    <w:abstractNumId w:val="23"/>
  </w:num>
  <w:num w:numId="47" w16cid:durableId="737480244">
    <w:abstractNumId w:val="49"/>
  </w:num>
  <w:num w:numId="48" w16cid:durableId="514417036">
    <w:abstractNumId w:val="8"/>
  </w:num>
  <w:num w:numId="49" w16cid:durableId="1601989427">
    <w:abstractNumId w:val="10"/>
  </w:num>
  <w:num w:numId="50" w16cid:durableId="251161320">
    <w:abstractNumId w:val="43"/>
  </w:num>
  <w:num w:numId="51" w16cid:durableId="941843756">
    <w:abstractNumId w:val="3"/>
  </w:num>
  <w:num w:numId="52" w16cid:durableId="12154595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705A"/>
    <w:rsid w:val="0053705A"/>
    <w:rsid w:val="00A61B78"/>
    <w:rsid w:val="00C5578E"/>
    <w:rsid w:val="00EC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DFD6"/>
  <w15:docId w15:val="{80F90078-EDD9-405A-83D8-217DFEB1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Standard"/>
    <w:pPr>
      <w:spacing w:line="500" w:lineRule="exact"/>
      <w:jc w:val="both"/>
    </w:pPr>
    <w:rPr>
      <w:rFonts w:ascii="標楷體" w:eastAsia="標楷體" w:hAnsi="標楷體" w:cs="標楷體"/>
      <w:b/>
      <w:bCs/>
      <w:sz w:val="32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rPr>
      <w:b/>
      <w:bCs/>
    </w:rPr>
  </w:style>
  <w:style w:type="paragraph" w:styleId="aa">
    <w:name w:val="Balloon Text"/>
    <w:basedOn w:val="Standard"/>
    <w:rPr>
      <w:rFonts w:ascii="Calibri Light" w:eastAsia="Calibri Light" w:hAnsi="Calibri Light" w:cs="Tahoma"/>
      <w:sz w:val="18"/>
      <w:szCs w:val="18"/>
    </w:rPr>
  </w:style>
  <w:style w:type="paragraph" w:customStyle="1" w:styleId="TableContents">
    <w:name w:val="Table Contents"/>
    <w:basedOn w:val="Standard"/>
  </w:style>
  <w:style w:type="paragraph" w:customStyle="1" w:styleId="10">
    <w:name w:val="表格內文1"/>
    <w:pPr>
      <w:widowControl/>
      <w:suppressAutoHyphens/>
      <w:textAlignment w:val="auto"/>
    </w:pPr>
    <w:rPr>
      <w:rFonts w:cs="Times New Roman"/>
      <w:sz w:val="20"/>
      <w:szCs w:val="20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ab">
    <w:name w:val="Body Text"/>
    <w:basedOn w:val="Textbody"/>
    <w:pPr>
      <w:spacing w:after="120"/>
    </w:p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20">
    <w:name w:val="本文 2 字元"/>
    <w:basedOn w:val="a0"/>
    <w:rPr>
      <w:rFonts w:ascii="標楷體" w:eastAsia="標楷體" w:hAnsi="標楷體" w:cs="Times New Roman"/>
      <w:b/>
      <w:bCs/>
      <w:sz w:val="32"/>
      <w:szCs w:val="20"/>
    </w:rPr>
  </w:style>
  <w:style w:type="character" w:customStyle="1" w:styleId="ad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  <w:rPr>
      <w:rFonts w:ascii="Calibri" w:eastAsia="新細明體" w:hAnsi="Calibri" w:cs="Times New Roman"/>
    </w:rPr>
  </w:style>
  <w:style w:type="character" w:customStyle="1" w:styleId="af0">
    <w:name w:val="註解主旨 字元"/>
    <w:basedOn w:val="af"/>
    <w:rPr>
      <w:rFonts w:ascii="Calibri" w:eastAsia="新細明體" w:hAnsi="Calibri" w:cs="Times New Roman"/>
      <w:b/>
      <w:bCs/>
    </w:rPr>
  </w:style>
  <w:style w:type="character" w:customStyle="1" w:styleId="af1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  <w:rPr>
      <w:rFonts w:ascii="標楷體" w:eastAsia="標楷體" w:hAnsi="標楷體" w:cs="標楷體"/>
      <w:lang w:val="en-US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color w:val="00000A"/>
    </w:rPr>
  </w:style>
  <w:style w:type="character" w:customStyle="1" w:styleId="ListLabel9">
    <w:name w:val="ListLabel 9"/>
    <w:rPr>
      <w:color w:val="00000A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color w:val="00000A"/>
    </w:rPr>
  </w:style>
  <w:style w:type="character" w:customStyle="1" w:styleId="ListLabel12">
    <w:name w:val="ListLabel 12"/>
    <w:rPr>
      <w:color w:val="00000A"/>
    </w:rPr>
  </w:style>
  <w:style w:type="character" w:customStyle="1" w:styleId="ListLabel13">
    <w:name w:val="ListLabel 13"/>
    <w:rPr>
      <w:color w:val="00000A"/>
    </w:rPr>
  </w:style>
  <w:style w:type="character" w:customStyle="1" w:styleId="ListLabel14">
    <w:name w:val="ListLabel 14"/>
    <w:rPr>
      <w:color w:val="FF0000"/>
    </w:rPr>
  </w:style>
  <w:style w:type="character" w:customStyle="1" w:styleId="ListLabel15">
    <w:name w:val="ListLabel 15"/>
    <w:rPr>
      <w:color w:val="FF0000"/>
      <w:u w:val="single"/>
    </w:rPr>
  </w:style>
  <w:style w:type="character" w:customStyle="1" w:styleId="ListLabel16">
    <w:name w:val="ListLabel 16"/>
    <w:rPr>
      <w:rFonts w:ascii="標楷體" w:eastAsia="標楷體" w:hAnsi="標楷體" w:cs="標楷體"/>
      <w:color w:val="00000A"/>
    </w:rPr>
  </w:style>
  <w:style w:type="character" w:customStyle="1" w:styleId="ListLabel17">
    <w:name w:val="ListLabel 17"/>
    <w:rPr>
      <w:u w:val="single"/>
    </w:rPr>
  </w:style>
  <w:style w:type="character" w:customStyle="1" w:styleId="ListLabel18">
    <w:name w:val="ListLabel 18"/>
    <w:rPr>
      <w:color w:val="00000A"/>
    </w:rPr>
  </w:style>
  <w:style w:type="character" w:customStyle="1" w:styleId="ListLabel19">
    <w:name w:val="ListLabel 19"/>
    <w:rPr>
      <w:rFonts w:ascii="標楷體" w:eastAsia="標楷體" w:hAnsi="標楷體" w:cs="標楷體"/>
      <w:color w:val="00000A"/>
    </w:rPr>
  </w:style>
  <w:style w:type="character" w:customStyle="1" w:styleId="ListLabel20">
    <w:name w:val="ListLabel 20"/>
    <w:rPr>
      <w:color w:val="FF0000"/>
    </w:rPr>
  </w:style>
  <w:style w:type="character" w:customStyle="1" w:styleId="ListLabel21">
    <w:name w:val="ListLabel 21"/>
    <w:rPr>
      <w:rFonts w:ascii="標楷體" w:eastAsia="標楷體" w:hAnsi="標楷體" w:cs="Times New Roman"/>
      <w:sz w:val="24"/>
      <w:szCs w:val="24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ascii="標楷體" w:eastAsia="標楷體" w:hAnsi="標楷體" w:cs="Times New Roman"/>
      <w:sz w:val="24"/>
      <w:szCs w:val="24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af2">
    <w:name w:val="本文 字元"/>
    <w:basedOn w:val="a0"/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  <w:style w:type="numbering" w:customStyle="1" w:styleId="WWNum37">
    <w:name w:val="WWNum37"/>
    <w:basedOn w:val="a2"/>
    <w:pPr>
      <w:numPr>
        <w:numId w:val="38"/>
      </w:numPr>
    </w:pPr>
  </w:style>
  <w:style w:type="numbering" w:customStyle="1" w:styleId="WWNum38">
    <w:name w:val="WWNum38"/>
    <w:basedOn w:val="a2"/>
    <w:pPr>
      <w:numPr>
        <w:numId w:val="39"/>
      </w:numPr>
    </w:pPr>
  </w:style>
  <w:style w:type="numbering" w:customStyle="1" w:styleId="WWNum39">
    <w:name w:val="WWNum39"/>
    <w:basedOn w:val="a2"/>
    <w:pPr>
      <w:numPr>
        <w:numId w:val="40"/>
      </w:numPr>
    </w:pPr>
  </w:style>
  <w:style w:type="numbering" w:customStyle="1" w:styleId="WWNum40">
    <w:name w:val="WWNum40"/>
    <w:basedOn w:val="a2"/>
    <w:pPr>
      <w:numPr>
        <w:numId w:val="41"/>
      </w:numPr>
    </w:pPr>
  </w:style>
  <w:style w:type="numbering" w:customStyle="1" w:styleId="WWNum41">
    <w:name w:val="WWNum41"/>
    <w:basedOn w:val="a2"/>
    <w:pPr>
      <w:numPr>
        <w:numId w:val="42"/>
      </w:numPr>
    </w:pPr>
  </w:style>
  <w:style w:type="numbering" w:customStyle="1" w:styleId="WWNum42">
    <w:name w:val="WWNum42"/>
    <w:basedOn w:val="a2"/>
    <w:pPr>
      <w:numPr>
        <w:numId w:val="43"/>
      </w:numPr>
    </w:pPr>
  </w:style>
  <w:style w:type="numbering" w:customStyle="1" w:styleId="WWNum43">
    <w:name w:val="WWNum43"/>
    <w:basedOn w:val="a2"/>
    <w:pPr>
      <w:numPr>
        <w:numId w:val="44"/>
      </w:numPr>
    </w:pPr>
  </w:style>
  <w:style w:type="numbering" w:customStyle="1" w:styleId="WWNum44">
    <w:name w:val="WWNum44"/>
    <w:basedOn w:val="a2"/>
    <w:pPr>
      <w:numPr>
        <w:numId w:val="45"/>
      </w:numPr>
    </w:pPr>
  </w:style>
  <w:style w:type="numbering" w:customStyle="1" w:styleId="WWNum45">
    <w:name w:val="WWNum45"/>
    <w:basedOn w:val="a2"/>
    <w:pPr>
      <w:numPr>
        <w:numId w:val="46"/>
      </w:numPr>
    </w:pPr>
  </w:style>
  <w:style w:type="numbering" w:customStyle="1" w:styleId="WWNum46">
    <w:name w:val="WWNum46"/>
    <w:basedOn w:val="a2"/>
    <w:pPr>
      <w:numPr>
        <w:numId w:val="47"/>
      </w:numPr>
    </w:pPr>
  </w:style>
  <w:style w:type="numbering" w:customStyle="1" w:styleId="WWNum47">
    <w:name w:val="WWNum47"/>
    <w:basedOn w:val="a2"/>
    <w:pPr>
      <w:numPr>
        <w:numId w:val="48"/>
      </w:numPr>
    </w:pPr>
  </w:style>
  <w:style w:type="numbering" w:customStyle="1" w:styleId="WWNum48">
    <w:name w:val="WWNum48"/>
    <w:basedOn w:val="a2"/>
    <w:pPr>
      <w:numPr>
        <w:numId w:val="49"/>
      </w:numPr>
    </w:pPr>
  </w:style>
  <w:style w:type="numbering" w:customStyle="1" w:styleId="WWNum49">
    <w:name w:val="WWNum49"/>
    <w:basedOn w:val="a2"/>
    <w:pPr>
      <w:numPr>
        <w:numId w:val="50"/>
      </w:numPr>
    </w:pPr>
  </w:style>
  <w:style w:type="numbering" w:customStyle="1" w:styleId="WWNum50">
    <w:name w:val="WWNum50"/>
    <w:basedOn w:val="a2"/>
    <w:pPr>
      <w:numPr>
        <w:numId w:val="51"/>
      </w:numPr>
    </w:pPr>
  </w:style>
  <w:style w:type="numbering" w:customStyle="1" w:styleId="WWNum1a">
    <w:name w:val="WWNum1a"/>
    <w:basedOn w:val="a2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atis/temp/114-10-03/1550140971/1140105962/incomingAttach/11460008153/d1d78a6e725de2540ad56d450a9e8c2b_A55000000A114600081503-3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葉依婷</dc:creator>
  <cp:lastModifiedBy>徐鶴綾</cp:lastModifiedBy>
  <cp:revision>2</cp:revision>
  <cp:lastPrinted>2025-09-24T08:33:00Z</cp:lastPrinted>
  <dcterms:created xsi:type="dcterms:W3CDTF">2025-10-08T07:35:00Z</dcterms:created>
  <dcterms:modified xsi:type="dcterms:W3CDTF">2025-10-08T07:35:00Z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