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D3400" w14:textId="77777777" w:rsidR="00E14627" w:rsidRDefault="00EC4080" w:rsidP="00973841">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9E6873">
        <w:rPr>
          <w:rFonts w:ascii="標楷體" w:eastAsia="標楷體" w:hint="eastAsia"/>
          <w:b/>
          <w:bCs/>
          <w:sz w:val="32"/>
          <w:szCs w:val="32"/>
        </w:rPr>
        <w:t>4</w:t>
      </w:r>
      <w:r w:rsidRPr="000950A3">
        <w:rPr>
          <w:rFonts w:ascii="標楷體" w:eastAsia="標楷體" w:hint="eastAsia"/>
          <w:b/>
          <w:bCs/>
          <w:sz w:val="32"/>
          <w:szCs w:val="32"/>
        </w:rPr>
        <w:t>學年度</w:t>
      </w:r>
    </w:p>
    <w:p w14:paraId="66E8F09A" w14:textId="5902DF44" w:rsidR="00EC4080" w:rsidRPr="000950A3" w:rsidRDefault="004126FF" w:rsidP="00E14627">
      <w:pPr>
        <w:jc w:val="center"/>
        <w:rPr>
          <w:rFonts w:ascii="標楷體" w:eastAsia="標楷體"/>
          <w:b/>
          <w:bCs/>
          <w:sz w:val="32"/>
          <w:szCs w:val="32"/>
        </w:rPr>
      </w:pPr>
      <w:r w:rsidRPr="000950A3">
        <w:rPr>
          <w:rFonts w:ascii="標楷體" w:eastAsia="標楷體" w:hint="eastAsia"/>
          <w:b/>
          <w:bCs/>
          <w:sz w:val="32"/>
          <w:szCs w:val="32"/>
        </w:rPr>
        <w:t>長期</w:t>
      </w:r>
      <w:r w:rsidR="00EC4080"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00EC4080" w:rsidRPr="000950A3">
        <w:rPr>
          <w:rFonts w:ascii="標楷體" w:eastAsia="標楷體" w:hint="eastAsia"/>
          <w:b/>
          <w:bCs/>
          <w:sz w:val="32"/>
          <w:szCs w:val="32"/>
        </w:rPr>
        <w:t>教師</w:t>
      </w:r>
      <w:r w:rsidR="000A060A">
        <w:rPr>
          <w:rFonts w:ascii="標楷體" w:eastAsia="標楷體" w:hint="eastAsia"/>
          <w:b/>
          <w:bCs/>
          <w:sz w:val="32"/>
          <w:szCs w:val="32"/>
        </w:rPr>
        <w:t>(</w:t>
      </w:r>
      <w:r w:rsidR="00E14627">
        <w:rPr>
          <w:rFonts w:ascii="標楷體" w:eastAsia="標楷體" w:hint="eastAsia"/>
          <w:b/>
          <w:bCs/>
          <w:sz w:val="32"/>
          <w:szCs w:val="32"/>
        </w:rPr>
        <w:t>合理員額</w:t>
      </w:r>
      <w:r w:rsidR="000A060A">
        <w:rPr>
          <w:rFonts w:ascii="標楷體" w:eastAsia="標楷體" w:hint="eastAsia"/>
          <w:b/>
          <w:bCs/>
          <w:sz w:val="32"/>
          <w:szCs w:val="32"/>
        </w:rPr>
        <w:t>)</w:t>
      </w:r>
      <w:r w:rsidR="00EC4080" w:rsidRPr="000950A3">
        <w:rPr>
          <w:rFonts w:ascii="標楷體" w:eastAsia="標楷體" w:hint="eastAsia"/>
          <w:b/>
          <w:bCs/>
          <w:sz w:val="32"/>
          <w:szCs w:val="32"/>
        </w:rPr>
        <w:t>甄選簡章</w:t>
      </w:r>
    </w:p>
    <w:p w14:paraId="6A3CAED8" w14:textId="56BD4328" w:rsidR="00FF1021" w:rsidRDefault="00FF1021" w:rsidP="00FF1021">
      <w:pPr>
        <w:spacing w:beforeLines="50" w:before="12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6A81A1F4" w:rsidR="00581860" w:rsidRDefault="00D37F54" w:rsidP="00581860">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787824">
        <w:rPr>
          <w:rFonts w:ascii="標楷體" w:eastAsia="標楷體" w:hAnsi="標楷體" w:hint="eastAsia"/>
          <w:sz w:val="28"/>
          <w:szCs w:val="28"/>
        </w:rPr>
        <w:t>114</w:t>
      </w:r>
      <w:r w:rsidR="00FF1021" w:rsidRPr="00392A90">
        <w:rPr>
          <w:rFonts w:ascii="標楷體" w:eastAsia="標楷體" w:hAnsi="標楷體" w:hint="eastAsia"/>
          <w:sz w:val="28"/>
          <w:szCs w:val="28"/>
        </w:rPr>
        <w:t>年</w:t>
      </w:r>
      <w:r w:rsidR="00E14627">
        <w:rPr>
          <w:rFonts w:ascii="標楷體" w:eastAsia="標楷體" w:hAnsi="標楷體" w:hint="eastAsia"/>
          <w:sz w:val="28"/>
          <w:szCs w:val="28"/>
        </w:rPr>
        <w:t>7</w:t>
      </w:r>
      <w:r w:rsidR="00FF1021" w:rsidRPr="00392A90">
        <w:rPr>
          <w:rFonts w:ascii="標楷體" w:eastAsia="標楷體" w:hAnsi="標楷體" w:hint="eastAsia"/>
          <w:sz w:val="28"/>
          <w:szCs w:val="28"/>
        </w:rPr>
        <w:t>月</w:t>
      </w:r>
      <w:r w:rsidR="009E6873">
        <w:rPr>
          <w:rFonts w:ascii="標楷體" w:eastAsia="標楷體" w:hAnsi="標楷體" w:hint="eastAsia"/>
          <w:sz w:val="28"/>
          <w:szCs w:val="28"/>
        </w:rPr>
        <w:t>30</w:t>
      </w:r>
      <w:r w:rsidR="00FF1021" w:rsidRPr="00392A90">
        <w:rPr>
          <w:rFonts w:ascii="標楷體" w:eastAsia="標楷體" w:hAnsi="標楷體" w:hint="eastAsia"/>
          <w:sz w:val="28"/>
          <w:szCs w:val="28"/>
        </w:rPr>
        <w:t>日府教幼字第</w:t>
      </w:r>
      <w:r w:rsidR="00E14627">
        <w:rPr>
          <w:rFonts w:ascii="標楷體" w:eastAsia="標楷體" w:hAnsi="標楷體" w:hint="eastAsia"/>
          <w:sz w:val="28"/>
          <w:szCs w:val="28"/>
        </w:rPr>
        <w:t>11402020578</w:t>
      </w:r>
      <w:r w:rsidR="00FF1021" w:rsidRPr="00392A90">
        <w:rPr>
          <w:rFonts w:ascii="標楷體" w:eastAsia="標楷體" w:hAnsi="標楷體" w:hint="eastAsia"/>
          <w:sz w:val="28"/>
          <w:szCs w:val="28"/>
        </w:rPr>
        <w:t>號函</w:t>
      </w:r>
      <w:r w:rsidR="00581860">
        <w:rPr>
          <w:rFonts w:ascii="標楷體" w:eastAsia="標楷體" w:hAnsi="標楷體" w:hint="eastAsia"/>
          <w:sz w:val="28"/>
          <w:szCs w:val="28"/>
        </w:rPr>
        <w:t>。</w:t>
      </w:r>
    </w:p>
    <w:p w14:paraId="616894F6" w14:textId="577E9AD1"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2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7"/>
        <w:gridCol w:w="849"/>
        <w:gridCol w:w="993"/>
        <w:gridCol w:w="2551"/>
        <w:gridCol w:w="2835"/>
      </w:tblGrid>
      <w:tr w:rsidR="00EB0796" w:rsidRPr="00825C16" w14:paraId="15DDF7CD" w14:textId="77777777" w:rsidTr="00C94C03">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03E3E0F" w14:textId="2E9AFA13" w:rsidR="00EB0796" w:rsidRPr="00825C16" w:rsidRDefault="00C94C03" w:rsidP="000C3B43">
            <w:pPr>
              <w:jc w:val="center"/>
              <w:rPr>
                <w:rFonts w:ascii="標楷體" w:eastAsia="標楷體" w:hAnsi="標楷體"/>
              </w:rPr>
            </w:pPr>
            <w:r>
              <w:rPr>
                <w:rFonts w:ascii="標楷體" w:eastAsia="標楷體" w:hAnsi="標楷體" w:hint="eastAsia"/>
              </w:rPr>
              <w:t>職缺</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DF9552" w14:textId="47730445" w:rsidR="00EB0796" w:rsidRPr="00825C16" w:rsidRDefault="00C94C03" w:rsidP="000C3B43">
            <w:pPr>
              <w:jc w:val="center"/>
              <w:rPr>
                <w:rFonts w:ascii="標楷體" w:eastAsia="標楷體" w:hAnsi="標楷體"/>
              </w:rPr>
            </w:pPr>
            <w:r>
              <w:rPr>
                <w:rFonts w:ascii="標楷體" w:eastAsia="標楷體" w:hAnsi="標楷體" w:hint="eastAsia"/>
              </w:rPr>
              <w:t>類科</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714C3A" w:rsidRPr="00825C16" w14:paraId="0248E4CA" w14:textId="77777777" w:rsidTr="009F76CE">
        <w:trPr>
          <w:trHeight w:val="4000"/>
          <w:jc w:val="center"/>
        </w:trPr>
        <w:tc>
          <w:tcPr>
            <w:tcW w:w="1271" w:type="dxa"/>
            <w:tcBorders>
              <w:top w:val="single" w:sz="4" w:space="0" w:color="auto"/>
              <w:left w:val="single" w:sz="4" w:space="0" w:color="auto"/>
              <w:right w:val="single" w:sz="4" w:space="0" w:color="auto"/>
            </w:tcBorders>
            <w:vAlign w:val="center"/>
            <w:hideMark/>
          </w:tcPr>
          <w:p w14:paraId="7F78266C" w14:textId="48D23FB9" w:rsidR="00714C3A" w:rsidRPr="00825C16" w:rsidRDefault="00714C3A" w:rsidP="001B2098">
            <w:pPr>
              <w:spacing w:line="400" w:lineRule="exact"/>
              <w:jc w:val="center"/>
              <w:rPr>
                <w:rFonts w:ascii="標楷體" w:eastAsia="標楷體" w:hAnsi="標楷體"/>
              </w:rPr>
            </w:pPr>
            <w:r>
              <w:rPr>
                <w:rFonts w:ascii="標楷體" w:eastAsia="標楷體" w:hAnsi="標楷體" w:hint="eastAsia"/>
              </w:rPr>
              <w:t>合理員額</w:t>
            </w:r>
          </w:p>
        </w:tc>
        <w:tc>
          <w:tcPr>
            <w:tcW w:w="1277" w:type="dxa"/>
            <w:tcBorders>
              <w:top w:val="single" w:sz="4" w:space="0" w:color="auto"/>
              <w:left w:val="single" w:sz="4" w:space="0" w:color="auto"/>
              <w:right w:val="single" w:sz="4" w:space="0" w:color="auto"/>
            </w:tcBorders>
            <w:vAlign w:val="center"/>
            <w:hideMark/>
          </w:tcPr>
          <w:p w14:paraId="32E12B97" w14:textId="77777777" w:rsidR="00714C3A" w:rsidRPr="00C94C03" w:rsidRDefault="00714C3A" w:rsidP="00581860">
            <w:pPr>
              <w:spacing w:line="400" w:lineRule="exact"/>
              <w:jc w:val="center"/>
              <w:rPr>
                <w:rFonts w:ascii="標楷體" w:eastAsia="標楷體" w:hAnsi="標楷體"/>
              </w:rPr>
            </w:pPr>
            <w:r w:rsidRPr="00C94C03">
              <w:rPr>
                <w:rFonts w:ascii="標楷體" w:eastAsia="標楷體" w:hAnsi="標楷體" w:hint="eastAsia"/>
              </w:rPr>
              <w:t>英語</w:t>
            </w:r>
          </w:p>
          <w:p w14:paraId="3F66EADB" w14:textId="03521F18" w:rsidR="00714C3A" w:rsidRPr="00C94C03" w:rsidRDefault="00714C3A" w:rsidP="00581860">
            <w:pPr>
              <w:spacing w:line="400" w:lineRule="exact"/>
              <w:jc w:val="center"/>
              <w:rPr>
                <w:rFonts w:ascii="標楷體" w:eastAsia="標楷體" w:hAnsi="標楷體"/>
              </w:rPr>
            </w:pPr>
            <w:r w:rsidRPr="00C94C03">
              <w:rPr>
                <w:rFonts w:ascii="標楷體" w:eastAsia="標楷體" w:hAnsi="標楷體" w:hint="eastAsia"/>
              </w:rPr>
              <w:t>代理教師</w:t>
            </w:r>
          </w:p>
        </w:tc>
        <w:tc>
          <w:tcPr>
            <w:tcW w:w="849" w:type="dxa"/>
            <w:tcBorders>
              <w:top w:val="single" w:sz="4" w:space="0" w:color="auto"/>
              <w:left w:val="single" w:sz="4" w:space="0" w:color="auto"/>
              <w:right w:val="single" w:sz="4" w:space="0" w:color="auto"/>
            </w:tcBorders>
            <w:vAlign w:val="center"/>
            <w:hideMark/>
          </w:tcPr>
          <w:p w14:paraId="6A4CA381" w14:textId="7C22762D" w:rsidR="00714C3A" w:rsidRPr="00973841" w:rsidRDefault="00714C3A" w:rsidP="00714C3A">
            <w:pPr>
              <w:spacing w:line="400" w:lineRule="exact"/>
              <w:rPr>
                <w:rFonts w:ascii="標楷體" w:eastAsia="標楷體" w:hAnsi="標楷體"/>
                <w:b/>
                <w:sz w:val="20"/>
                <w:szCs w:val="20"/>
              </w:rPr>
            </w:pPr>
            <w:r>
              <w:rPr>
                <w:rFonts w:ascii="標楷體" w:eastAsia="標楷體" w:hAnsi="標楷體" w:hint="eastAsia"/>
                <w:b/>
                <w:sz w:val="20"/>
                <w:szCs w:val="20"/>
              </w:rPr>
              <w:t xml:space="preserve"> 1名</w:t>
            </w:r>
          </w:p>
        </w:tc>
        <w:tc>
          <w:tcPr>
            <w:tcW w:w="993" w:type="dxa"/>
            <w:tcBorders>
              <w:top w:val="single" w:sz="4" w:space="0" w:color="auto"/>
              <w:left w:val="single" w:sz="4" w:space="0" w:color="auto"/>
              <w:right w:val="single" w:sz="4" w:space="0" w:color="auto"/>
            </w:tcBorders>
            <w:vAlign w:val="center"/>
            <w:hideMark/>
          </w:tcPr>
          <w:p w14:paraId="192984CD" w14:textId="77777777" w:rsidR="00714C3A" w:rsidRPr="00BC558D" w:rsidRDefault="00714C3A"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right w:val="single" w:sz="4" w:space="0" w:color="auto"/>
            </w:tcBorders>
            <w:vAlign w:val="center"/>
            <w:hideMark/>
          </w:tcPr>
          <w:p w14:paraId="68D86664" w14:textId="36148FAC" w:rsidR="00714C3A" w:rsidRPr="00671106" w:rsidRDefault="00714C3A" w:rsidP="000C3B43">
            <w:pPr>
              <w:spacing w:line="400" w:lineRule="exact"/>
              <w:rPr>
                <w:rFonts w:ascii="標楷體" w:eastAsia="標楷體" w:hAnsi="標楷體"/>
                <w:b/>
              </w:rPr>
            </w:pPr>
            <w:r>
              <w:rPr>
                <w:rFonts w:ascii="標楷體" w:eastAsia="標楷體" w:hAnsi="標楷體" w:hint="eastAsia"/>
                <w:b/>
              </w:rPr>
              <w:t xml:space="preserve">    </w:t>
            </w:r>
            <w:r w:rsidRPr="00671106">
              <w:rPr>
                <w:rFonts w:ascii="標楷體" w:eastAsia="標楷體" w:hAnsi="標楷體" w:hint="eastAsia"/>
                <w:b/>
              </w:rPr>
              <w:t>自</w:t>
            </w:r>
            <w:r>
              <w:rPr>
                <w:rFonts w:ascii="標楷體" w:eastAsia="標楷體" w:hAnsi="標楷體" w:hint="eastAsia"/>
                <w:b/>
              </w:rPr>
              <w:t>到職日起</w:t>
            </w:r>
          </w:p>
          <w:p w14:paraId="50DCF3D4" w14:textId="32B1D670" w:rsidR="00714C3A" w:rsidRPr="00BC558D" w:rsidRDefault="00714C3A" w:rsidP="000C3B43">
            <w:pPr>
              <w:spacing w:line="400" w:lineRule="exact"/>
              <w:rPr>
                <w:rFonts w:ascii="標楷體" w:eastAsia="標楷體" w:hAnsi="標楷體"/>
              </w:rPr>
            </w:pPr>
            <w:r>
              <w:rPr>
                <w:rFonts w:ascii="標楷體" w:eastAsia="標楷體" w:hAnsi="標楷體" w:hint="eastAsia"/>
                <w:b/>
              </w:rPr>
              <w:t>至115</w:t>
            </w:r>
            <w:r w:rsidRPr="00671106">
              <w:rPr>
                <w:rFonts w:ascii="標楷體" w:eastAsia="標楷體" w:hAnsi="標楷體" w:hint="eastAsia"/>
                <w:b/>
              </w:rPr>
              <w:t>年7月31日止</w:t>
            </w:r>
          </w:p>
        </w:tc>
        <w:tc>
          <w:tcPr>
            <w:tcW w:w="2835" w:type="dxa"/>
            <w:tcBorders>
              <w:top w:val="single" w:sz="4" w:space="0" w:color="auto"/>
              <w:left w:val="single" w:sz="4" w:space="0" w:color="auto"/>
              <w:right w:val="single" w:sz="4" w:space="0" w:color="auto"/>
            </w:tcBorders>
          </w:tcPr>
          <w:p w14:paraId="55462DC5" w14:textId="21B5AAB1" w:rsidR="00714C3A" w:rsidRPr="003D417F" w:rsidRDefault="00714C3A"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Pr="00714C3A">
              <w:rPr>
                <w:rFonts w:ascii="標楷體" w:eastAsia="標楷體" w:hAnsi="標楷體" w:cs="新細明體" w:hint="eastAsia"/>
                <w:b/>
                <w:color w:val="FF0000"/>
                <w:szCs w:val="28"/>
              </w:rPr>
              <w:t>英語</w:t>
            </w:r>
            <w:r>
              <w:rPr>
                <w:rFonts w:ascii="標楷體" w:eastAsia="標楷體" w:hAnsi="標楷體" w:cs="新細明體" w:hint="eastAsia"/>
                <w:b/>
                <w:color w:val="FF0000"/>
                <w:szCs w:val="28"/>
              </w:rPr>
              <w:t>科任教師。</w:t>
            </w:r>
          </w:p>
          <w:p w14:paraId="10E3AA00" w14:textId="18067BE0" w:rsidR="00714C3A" w:rsidRDefault="00986E44" w:rsidP="001279F0">
            <w:pPr>
              <w:pStyle w:val="aa"/>
              <w:numPr>
                <w:ilvl w:val="0"/>
                <w:numId w:val="32"/>
              </w:numPr>
              <w:spacing w:line="400" w:lineRule="exact"/>
              <w:ind w:leftChars="0"/>
              <w:rPr>
                <w:rFonts w:ascii="標楷體" w:eastAsia="標楷體" w:hAnsi="標楷體"/>
              </w:rPr>
            </w:pPr>
            <w:r>
              <w:rPr>
                <w:rFonts w:ascii="標楷體" w:eastAsia="標楷體" w:hAnsi="標楷體"/>
                <w:b/>
                <w:color w:val="FF0000"/>
              </w:rPr>
              <w:t>工作地點</w:t>
            </w:r>
            <w:r w:rsidR="00BF2598">
              <w:rPr>
                <w:rFonts w:ascii="標楷體" w:eastAsia="標楷體" w:hAnsi="標楷體"/>
                <w:b/>
                <w:color w:val="FF0000"/>
              </w:rPr>
              <w:t>為</w:t>
            </w:r>
            <w:r w:rsidR="00714C3A" w:rsidRPr="00AA3C49">
              <w:rPr>
                <w:rFonts w:ascii="標楷體" w:eastAsia="標楷體" w:hAnsi="標楷體"/>
                <w:b/>
                <w:color w:val="FF0000"/>
              </w:rPr>
              <w:t>太和分校</w:t>
            </w:r>
            <w:r w:rsidR="00BF2598">
              <w:rPr>
                <w:rFonts w:ascii="標楷體" w:eastAsia="標楷體" w:hAnsi="標楷體"/>
              </w:rPr>
              <w:t>，如學校有</w:t>
            </w:r>
            <w:r w:rsidR="00B259E0">
              <w:rPr>
                <w:rFonts w:ascii="標楷體" w:eastAsia="標楷體" w:hAnsi="標楷體"/>
              </w:rPr>
              <w:t>行政業務及辦理</w:t>
            </w:r>
            <w:r w:rsidR="00BF2598">
              <w:rPr>
                <w:rFonts w:ascii="標楷體" w:eastAsia="標楷體" w:hAnsi="標楷體"/>
              </w:rPr>
              <w:t>活動亦須至本校協助</w:t>
            </w:r>
            <w:r w:rsidR="00714C3A">
              <w:rPr>
                <w:rFonts w:ascii="標楷體" w:eastAsia="標楷體" w:hAnsi="標楷體"/>
              </w:rPr>
              <w:t>。</w:t>
            </w:r>
          </w:p>
          <w:p w14:paraId="4782DC44" w14:textId="35B81789" w:rsidR="00714C3A" w:rsidRPr="001279F0" w:rsidRDefault="00714C3A" w:rsidP="001279F0">
            <w:pPr>
              <w:pStyle w:val="aa"/>
              <w:numPr>
                <w:ilvl w:val="0"/>
                <w:numId w:val="32"/>
              </w:numPr>
              <w:spacing w:line="400" w:lineRule="exact"/>
              <w:ind w:leftChars="0"/>
              <w:rPr>
                <w:rFonts w:ascii="標楷體" w:eastAsia="標楷體" w:hAnsi="標楷體"/>
              </w:rPr>
            </w:pPr>
            <w:r>
              <w:rPr>
                <w:rFonts w:ascii="標楷體" w:eastAsia="標楷體" w:hAnsi="標楷體"/>
                <w:b/>
                <w:color w:val="FF0000"/>
              </w:rPr>
              <w:t>錄取人員住宿地點為太和分校。</w:t>
            </w:r>
          </w:p>
        </w:tc>
      </w:tr>
    </w:tbl>
    <w:p w14:paraId="381C4404" w14:textId="77777777" w:rsidR="00781744" w:rsidRPr="00217D0B" w:rsidRDefault="009F2CB0" w:rsidP="0076016B">
      <w:pPr>
        <w:spacing w:beforeLines="50" w:before="12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2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2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Default="00472039"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1AE57C6" w14:textId="77777777"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(四)英語代理教師，符合上述三次招考條件如具有下列條件之一者列為</w:t>
      </w:r>
    </w:p>
    <w:p w14:paraId="6F604DB5" w14:textId="714A08CA"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優先錄取考量:</w:t>
      </w:r>
    </w:p>
    <w:p w14:paraId="759B0DD8" w14:textId="37238E4B" w:rsidR="001B2098" w:rsidRPr="007A0BF7" w:rsidRDefault="001B2098" w:rsidP="007A0BF7">
      <w:pPr>
        <w:pStyle w:val="aa"/>
        <w:numPr>
          <w:ilvl w:val="0"/>
          <w:numId w:val="33"/>
        </w:numPr>
        <w:spacing w:line="440" w:lineRule="exact"/>
        <w:ind w:leftChars="0"/>
        <w:rPr>
          <w:rFonts w:ascii="標楷體" w:eastAsia="標楷體" w:hAnsi="標楷體"/>
          <w:color w:val="000000"/>
          <w:sz w:val="28"/>
          <w:szCs w:val="28"/>
        </w:rPr>
      </w:pPr>
      <w:r w:rsidRPr="007A0BF7">
        <w:rPr>
          <w:rFonts w:ascii="標楷體" w:eastAsia="標楷體" w:hAnsi="標楷體" w:hint="eastAsia"/>
          <w:color w:val="000000"/>
          <w:sz w:val="28"/>
          <w:szCs w:val="28"/>
        </w:rPr>
        <w:t>大學校院英語</w:t>
      </w:r>
      <w:r w:rsidR="007A0BF7" w:rsidRPr="007A0BF7">
        <w:rPr>
          <w:rFonts w:ascii="標楷體" w:eastAsia="標楷體" w:hAnsi="標楷體" w:hint="eastAsia"/>
          <w:color w:val="000000"/>
          <w:sz w:val="28"/>
          <w:szCs w:val="28"/>
        </w:rPr>
        <w:t>師資班畢業者。</w:t>
      </w:r>
    </w:p>
    <w:p w14:paraId="39C78AC6" w14:textId="4A57518B"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大學校院英語本科系所(含輔系)畢業者，畢業證書為外語系與修輔系者請提出成績單學分證明。</w:t>
      </w:r>
    </w:p>
    <w:p w14:paraId="38F8D5C3" w14:textId="6696E0DD"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大學校院各系所畢業並修畢英語教學課程20學分(含)以上者。</w:t>
      </w:r>
    </w:p>
    <w:p w14:paraId="62611C22" w14:textId="6D7D5314"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國民小學英語教師學士後教育學分班結業者。</w:t>
      </w:r>
    </w:p>
    <w:p w14:paraId="3964878D" w14:textId="06E97A2C"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通過英語能力檢測達到CEF架構之B2(高階級)，或通過相當全民英檢中高級以上者。</w:t>
      </w:r>
    </w:p>
    <w:p w14:paraId="225D55C1" w14:textId="763CF570" w:rsidR="007A0BF7" w:rsidRP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有英語課程教學經驗者。</w:t>
      </w:r>
    </w:p>
    <w:p w14:paraId="28BC26C9" w14:textId="6BE9E003" w:rsidR="00217D0B" w:rsidRPr="00217D0B" w:rsidRDefault="009F2CB0" w:rsidP="0076016B">
      <w:pPr>
        <w:spacing w:beforeLines="50" w:before="12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4D8B607D" w:rsidR="00DB2B6E" w:rsidRPr="00CE6007" w:rsidRDefault="00DB2B6E" w:rsidP="000C3B43">
            <w:pPr>
              <w:jc w:val="center"/>
              <w:rPr>
                <w:rFonts w:ascii="標楷體" w:eastAsia="標楷體" w:hAnsi="標楷體"/>
              </w:rPr>
            </w:pPr>
            <w:r>
              <w:rPr>
                <w:rFonts w:ascii="標楷體" w:eastAsia="標楷體" w:hAnsi="標楷體" w:hint="eastAsia"/>
              </w:rPr>
              <w:t>第</w:t>
            </w:r>
            <w:r w:rsidR="00696568">
              <w:rPr>
                <w:rFonts w:ascii="標楷體" w:eastAsia="標楷體" w:hAnsi="標楷體" w:hint="eastAsia"/>
              </w:rPr>
              <w:t>5</w:t>
            </w:r>
            <w:bookmarkStart w:id="0" w:name="_GoBack"/>
            <w:bookmarkEnd w:id="0"/>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39C7D03F" w:rsidR="00DB2B6E" w:rsidRPr="00A0399B" w:rsidRDefault="00F30011" w:rsidP="000C3B43">
            <w:pPr>
              <w:adjustRightInd w:val="0"/>
              <w:snapToGrid w:val="0"/>
              <w:jc w:val="center"/>
              <w:rPr>
                <w:rFonts w:ascii="標楷體" w:eastAsia="標楷體" w:hAnsi="標楷體"/>
              </w:rPr>
            </w:pPr>
            <w:r>
              <w:rPr>
                <w:rFonts w:ascii="標楷體" w:eastAsia="標楷體" w:hAnsi="標楷體" w:hint="eastAsia"/>
              </w:rPr>
              <w:t>9</w:t>
            </w:r>
            <w:r w:rsidR="00714C3A">
              <w:rPr>
                <w:rFonts w:ascii="標楷體" w:eastAsia="標楷體" w:hAnsi="標楷體" w:hint="eastAsia"/>
              </w:rPr>
              <w:t>月</w:t>
            </w:r>
            <w:r>
              <w:rPr>
                <w:rFonts w:ascii="標楷體" w:eastAsia="標楷體" w:hAnsi="標楷體" w:hint="eastAsia"/>
              </w:rPr>
              <w:t>5</w:t>
            </w:r>
            <w:r w:rsidR="00DB2B6E"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0BE488B5" w:rsidR="00DB2B6E" w:rsidRPr="00CE6007" w:rsidRDefault="00F30011" w:rsidP="000C3B43">
            <w:pPr>
              <w:adjustRightInd w:val="0"/>
              <w:snapToGrid w:val="0"/>
              <w:jc w:val="center"/>
              <w:rPr>
                <w:rFonts w:ascii="標楷體" w:eastAsia="標楷體" w:hAnsi="標楷體"/>
              </w:rPr>
            </w:pPr>
            <w:r>
              <w:rPr>
                <w:rFonts w:ascii="標楷體" w:eastAsia="標楷體" w:hAnsi="標楷體" w:hint="eastAsia"/>
              </w:rPr>
              <w:t>9</w:t>
            </w:r>
            <w:r w:rsidR="00DB2B6E" w:rsidRPr="00CE6007">
              <w:rPr>
                <w:rFonts w:ascii="標楷體" w:eastAsia="標楷體" w:hAnsi="標楷體" w:hint="eastAsia"/>
              </w:rPr>
              <w:t>月</w:t>
            </w:r>
            <w:r>
              <w:rPr>
                <w:rFonts w:ascii="標楷體" w:eastAsia="標楷體" w:hAnsi="標楷體" w:hint="eastAsia"/>
              </w:rPr>
              <w:t>8</w:t>
            </w:r>
            <w:r w:rsidR="00DB2B6E" w:rsidRPr="00CE6007">
              <w:rPr>
                <w:rFonts w:ascii="標楷體" w:eastAsia="標楷體" w:hAnsi="標楷體" w:hint="eastAsia"/>
              </w:rPr>
              <w:t>日</w:t>
            </w:r>
          </w:p>
          <w:p w14:paraId="1B7F8F18" w14:textId="7B4FF66B" w:rsidR="00DB2B6E" w:rsidRPr="002A6F63" w:rsidRDefault="00714C3A" w:rsidP="00A05304">
            <w:pPr>
              <w:adjustRightInd w:val="0"/>
              <w:snapToGrid w:val="0"/>
              <w:jc w:val="center"/>
              <w:rPr>
                <w:rFonts w:ascii="標楷體" w:eastAsia="標楷體" w:hAnsi="標楷體"/>
                <w:b/>
              </w:rPr>
            </w:pPr>
            <w:r>
              <w:rPr>
                <w:rFonts w:ascii="標楷體" w:eastAsia="標楷體" w:hAnsi="標楷體" w:hint="eastAsia"/>
                <w:b/>
                <w:color w:val="FF0000"/>
              </w:rPr>
              <w:t>13</w:t>
            </w:r>
            <w:r w:rsidR="002A6F63" w:rsidRPr="002A6F63">
              <w:rPr>
                <w:rFonts w:ascii="標楷體" w:eastAsia="標楷體" w:hAnsi="標楷體" w:hint="eastAsia"/>
                <w:b/>
                <w:color w:val="FF0000"/>
              </w:rPr>
              <w:t>:</w:t>
            </w:r>
            <w:r w:rsidR="00F81231">
              <w:rPr>
                <w:rFonts w:ascii="標楷體" w:eastAsia="標楷體" w:hAnsi="標楷體" w:hint="eastAsia"/>
                <w:b/>
                <w:color w:val="FF0000"/>
              </w:rPr>
              <w:t>00</w:t>
            </w:r>
            <w:r>
              <w:rPr>
                <w:rFonts w:ascii="標楷體" w:eastAsia="標楷體" w:hAnsi="標楷體" w:hint="eastAsia"/>
                <w:b/>
                <w:color w:val="FF0000"/>
                <w:kern w:val="0"/>
              </w:rPr>
              <w:t>~13</w:t>
            </w:r>
            <w:r w:rsidR="00A05304" w:rsidRPr="002A6F63">
              <w:rPr>
                <w:rFonts w:ascii="標楷體" w:eastAsia="標楷體" w:hAnsi="標楷體" w:hint="eastAsia"/>
                <w:b/>
                <w:color w:val="FF0000"/>
                <w:kern w:val="0"/>
              </w:rPr>
              <w:t>:</w:t>
            </w:r>
            <w:r w:rsidR="00F81231">
              <w:rPr>
                <w:rFonts w:ascii="標楷體" w:eastAsia="標楷體" w:hAnsi="標楷體" w:hint="eastAsia"/>
                <w:b/>
                <w:color w:val="FF0000"/>
                <w:kern w:val="0"/>
              </w:rPr>
              <w:t>5</w:t>
            </w:r>
            <w:r w:rsidR="00973841">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5EF9E509" w:rsidR="00DB2B6E" w:rsidRPr="00CE6007" w:rsidRDefault="00F30011" w:rsidP="000C3B43">
            <w:pPr>
              <w:adjustRightInd w:val="0"/>
              <w:snapToGrid w:val="0"/>
              <w:jc w:val="center"/>
              <w:rPr>
                <w:rFonts w:ascii="標楷體" w:eastAsia="標楷體" w:hAnsi="標楷體"/>
              </w:rPr>
            </w:pPr>
            <w:r>
              <w:rPr>
                <w:rFonts w:ascii="標楷體" w:eastAsia="標楷體" w:hAnsi="標楷體" w:hint="eastAsia"/>
              </w:rPr>
              <w:t>9</w:t>
            </w:r>
            <w:r w:rsidR="00DB2B6E" w:rsidRPr="00CE6007">
              <w:rPr>
                <w:rFonts w:ascii="標楷體" w:eastAsia="標楷體" w:hAnsi="標楷體" w:hint="eastAsia"/>
              </w:rPr>
              <w:t>月</w:t>
            </w:r>
            <w:r>
              <w:rPr>
                <w:rFonts w:ascii="標楷體" w:eastAsia="標楷體" w:hAnsi="標楷體" w:hint="eastAsia"/>
              </w:rPr>
              <w:t>8</w:t>
            </w:r>
            <w:r w:rsidR="00DB2B6E" w:rsidRPr="00CE6007">
              <w:rPr>
                <w:rFonts w:ascii="標楷體" w:eastAsia="標楷體" w:hAnsi="標楷體" w:hint="eastAsia"/>
              </w:rPr>
              <w:t>日</w:t>
            </w:r>
          </w:p>
          <w:p w14:paraId="53C80762" w14:textId="731FCA06" w:rsidR="00DB2B6E" w:rsidRPr="00CE6007" w:rsidRDefault="00714C3A" w:rsidP="000C3B43">
            <w:pPr>
              <w:adjustRightInd w:val="0"/>
              <w:snapToGrid w:val="0"/>
              <w:jc w:val="center"/>
              <w:rPr>
                <w:rFonts w:ascii="標楷體" w:eastAsia="標楷體" w:hAnsi="標楷體"/>
              </w:rPr>
            </w:pPr>
            <w:r>
              <w:rPr>
                <w:rFonts w:ascii="標楷體" w:eastAsia="標楷體" w:hAnsi="標楷體" w:hint="eastAsia"/>
                <w:b/>
                <w:color w:val="FF0000"/>
              </w:rPr>
              <w:t>14</w:t>
            </w:r>
            <w:r w:rsidR="00DB2B6E" w:rsidRPr="002A6F63">
              <w:rPr>
                <w:rFonts w:ascii="標楷體" w:eastAsia="標楷體" w:hAnsi="標楷體" w:hint="eastAsia"/>
                <w:b/>
                <w:color w:val="FF0000"/>
              </w:rPr>
              <w:t>:</w:t>
            </w:r>
            <w:r w:rsidR="00F81231">
              <w:rPr>
                <w:rFonts w:ascii="標楷體" w:eastAsia="標楷體" w:hAnsi="標楷體" w:hint="eastAsia"/>
                <w:b/>
                <w:color w:val="FF0000"/>
              </w:rPr>
              <w:t>0</w:t>
            </w:r>
            <w:r w:rsidR="00973841">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bl>
    <w:p w14:paraId="031FD96A" w14:textId="77777777" w:rsidR="00EF6C9F" w:rsidRPr="00FC1948" w:rsidRDefault="00EF6C9F" w:rsidP="0076016B">
      <w:pPr>
        <w:spacing w:beforeLines="50" w:before="12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00405AAB" w14:textId="0FE10B3C" w:rsidR="007A0BF7" w:rsidRDefault="007A0BF7" w:rsidP="0076016B">
      <w:pPr>
        <w:spacing w:line="440" w:lineRule="exact"/>
        <w:ind w:leftChars="250" w:left="600"/>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7.</w:t>
      </w:r>
      <w:r w:rsidRPr="00EB514D">
        <w:rPr>
          <w:rFonts w:ascii="標楷體" w:eastAsia="標楷體" w:hAnsi="標楷體" w:cs="細明體" w:hint="eastAsia"/>
          <w:color w:val="EE0000"/>
          <w:sz w:val="28"/>
          <w:szCs w:val="28"/>
        </w:rPr>
        <w:t>如為報名英語代理教師，請檢附相關證明文件。</w:t>
      </w:r>
    </w:p>
    <w:p w14:paraId="1E56B5AE" w14:textId="77777777" w:rsidR="007A0BF7" w:rsidRDefault="007A0BF7" w:rsidP="00C301CB">
      <w:pPr>
        <w:spacing w:line="240" w:lineRule="auto"/>
        <w:ind w:left="1822" w:hangingChars="650" w:hanging="1822"/>
        <w:jc w:val="both"/>
        <w:rPr>
          <w:rFonts w:ascii="標楷體" w:eastAsia="標楷體" w:hAnsi="標楷體"/>
          <w:b/>
          <w:color w:val="FF0000"/>
          <w:sz w:val="28"/>
          <w:szCs w:val="28"/>
        </w:rPr>
      </w:pPr>
    </w:p>
    <w:p w14:paraId="361BB5BB" w14:textId="25964D8E" w:rsidR="009F2CB0" w:rsidRPr="00F81231" w:rsidRDefault="00FC1948" w:rsidP="00C301CB">
      <w:pPr>
        <w:spacing w:line="240" w:lineRule="auto"/>
        <w:ind w:left="1822" w:hangingChars="650" w:hanging="1822"/>
        <w:jc w:val="both"/>
        <w:rPr>
          <w:rFonts w:ascii="標楷體" w:eastAsia="標楷體" w:hAnsi="標楷體"/>
          <w:color w:val="FF0000"/>
          <w:sz w:val="28"/>
          <w:szCs w:val="28"/>
        </w:rPr>
      </w:pPr>
      <w:r w:rsidRPr="00F81231">
        <w:rPr>
          <w:rFonts w:ascii="標楷體" w:eastAsia="標楷體" w:hAnsi="標楷體" w:hint="eastAsia"/>
          <w:b/>
          <w:color w:val="FF0000"/>
          <w:sz w:val="28"/>
          <w:szCs w:val="28"/>
        </w:rPr>
        <w:lastRenderedPageBreak/>
        <w:t>陸</w:t>
      </w:r>
      <w:r w:rsidR="009F2CB0" w:rsidRPr="00F81231">
        <w:rPr>
          <w:rFonts w:ascii="標楷體" w:eastAsia="標楷體" w:hAnsi="標楷體" w:hint="eastAsia"/>
          <w:color w:val="FF0000"/>
          <w:sz w:val="28"/>
          <w:szCs w:val="28"/>
        </w:rPr>
        <w:t>、</w:t>
      </w:r>
      <w:r w:rsidR="00F81231" w:rsidRPr="00F81231">
        <w:rPr>
          <w:rFonts w:ascii="標楷體" w:eastAsia="標楷體" w:hAnsi="標楷體" w:hint="eastAsia"/>
          <w:b/>
          <w:color w:val="FF0000"/>
          <w:sz w:val="28"/>
          <w:szCs w:val="28"/>
        </w:rPr>
        <w:t>報到及</w:t>
      </w:r>
      <w:r w:rsidR="009F2CB0" w:rsidRPr="00F81231">
        <w:rPr>
          <w:rFonts w:ascii="標楷體" w:eastAsia="標楷體" w:hAnsi="標楷體" w:hint="eastAsia"/>
          <w:b/>
          <w:bCs/>
          <w:color w:val="FF0000"/>
          <w:sz w:val="28"/>
          <w:szCs w:val="28"/>
        </w:rPr>
        <w:t>甄選地點</w:t>
      </w:r>
    </w:p>
    <w:p w14:paraId="6E5F915E" w14:textId="71D99EDD" w:rsidR="00714C3A" w:rsidRDefault="009F2CB0" w:rsidP="007A4934">
      <w:pPr>
        <w:widowControl/>
        <w:shd w:val="clear" w:color="auto" w:fill="FFFFFF"/>
        <w:spacing w:line="330" w:lineRule="atLeast"/>
        <w:rPr>
          <w:rFonts w:ascii="標楷體" w:eastAsia="標楷體" w:hAnsi="標楷體" w:cs="Arial"/>
          <w:b/>
          <w:color w:val="FF0000"/>
          <w:kern w:val="0"/>
          <w:sz w:val="28"/>
          <w:szCs w:val="28"/>
        </w:rPr>
      </w:pPr>
      <w:r w:rsidRPr="00F81231">
        <w:rPr>
          <w:rFonts w:ascii="標楷體" w:eastAsia="標楷體" w:hAnsi="標楷體" w:hint="eastAsia"/>
          <w:color w:val="FF0000"/>
          <w:sz w:val="28"/>
          <w:szCs w:val="28"/>
        </w:rPr>
        <w:t xml:space="preserve"> </w:t>
      </w:r>
      <w:r w:rsidR="007A4934">
        <w:rPr>
          <w:rFonts w:ascii="標楷體" w:eastAsia="標楷體" w:hAnsi="標楷體" w:hint="eastAsia"/>
          <w:color w:val="FF0000"/>
          <w:sz w:val="28"/>
          <w:szCs w:val="28"/>
        </w:rPr>
        <w:t xml:space="preserve">   </w:t>
      </w:r>
      <w:r w:rsidRPr="00F81231">
        <w:rPr>
          <w:rFonts w:ascii="標楷體" w:eastAsia="標楷體" w:hAnsi="標楷體" w:hint="eastAsia"/>
          <w:color w:val="FF0000"/>
          <w:sz w:val="28"/>
          <w:szCs w:val="28"/>
        </w:rPr>
        <w:t xml:space="preserve"> </w:t>
      </w:r>
      <w:r w:rsidR="00714C3A">
        <w:rPr>
          <w:rFonts w:ascii="標楷體" w:eastAsia="標楷體" w:hAnsi="標楷體" w:hint="eastAsia"/>
          <w:b/>
          <w:color w:val="FF0000"/>
          <w:sz w:val="28"/>
          <w:szCs w:val="28"/>
        </w:rPr>
        <w:t>嘉義縣梅山鄉仁和</w:t>
      </w:r>
      <w:r w:rsidRPr="00F81231">
        <w:rPr>
          <w:rFonts w:ascii="標楷體" w:eastAsia="標楷體" w:hAnsi="標楷體" w:hint="eastAsia"/>
          <w:b/>
          <w:color w:val="FF0000"/>
          <w:sz w:val="28"/>
          <w:szCs w:val="28"/>
        </w:rPr>
        <w:t>國民小學（地址：</w:t>
      </w:r>
      <w:r w:rsidR="00714C3A">
        <w:rPr>
          <w:rFonts w:ascii="標楷體" w:eastAsia="標楷體" w:hAnsi="標楷體" w:cs="Arial"/>
          <w:b/>
          <w:color w:val="FF0000"/>
          <w:kern w:val="0"/>
          <w:sz w:val="28"/>
          <w:szCs w:val="28"/>
        </w:rPr>
        <w:t>603</w:t>
      </w:r>
      <w:r w:rsidR="007A4934" w:rsidRPr="007A4934">
        <w:rPr>
          <w:rFonts w:ascii="標楷體" w:eastAsia="標楷體" w:hAnsi="標楷體" w:cs="Arial"/>
          <w:b/>
          <w:color w:val="FF0000"/>
          <w:kern w:val="0"/>
          <w:sz w:val="28"/>
          <w:szCs w:val="28"/>
        </w:rPr>
        <w:t>嘉義縣</w:t>
      </w:r>
      <w:r w:rsidR="00714C3A">
        <w:rPr>
          <w:rFonts w:ascii="標楷體" w:eastAsia="標楷體" w:hAnsi="標楷體" w:cs="Arial"/>
          <w:b/>
          <w:color w:val="FF0000"/>
          <w:kern w:val="0"/>
          <w:sz w:val="28"/>
          <w:szCs w:val="28"/>
        </w:rPr>
        <w:t>梅山鄉太和村社前</w:t>
      </w:r>
    </w:p>
    <w:p w14:paraId="54FB274F" w14:textId="37667D17" w:rsidR="003D2B01" w:rsidRPr="007A4934" w:rsidRDefault="00714C3A" w:rsidP="007A4934">
      <w:pPr>
        <w:widowControl/>
        <w:shd w:val="clear" w:color="auto" w:fill="FFFFFF"/>
        <w:spacing w:line="330" w:lineRule="atLeast"/>
        <w:rPr>
          <w:rFonts w:ascii="Arial" w:hAnsi="Arial" w:cs="Arial"/>
          <w:color w:val="1F1F1F"/>
          <w:kern w:val="0"/>
          <w:sz w:val="21"/>
          <w:szCs w:val="21"/>
        </w:rPr>
      </w:pPr>
      <w:r>
        <w:rPr>
          <w:rFonts w:ascii="標楷體" w:eastAsia="標楷體" w:hAnsi="標楷體" w:cs="Arial"/>
          <w:b/>
          <w:color w:val="FF0000"/>
          <w:kern w:val="0"/>
          <w:sz w:val="28"/>
          <w:szCs w:val="28"/>
        </w:rPr>
        <w:t xml:space="preserve">     和6號</w:t>
      </w:r>
      <w:r w:rsidR="009F2CB0" w:rsidRPr="00F81231">
        <w:rPr>
          <w:rFonts w:ascii="標楷體" w:eastAsia="標楷體" w:hAnsi="標楷體" w:hint="eastAsia"/>
          <w:b/>
          <w:color w:val="FF0000"/>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2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44B07760" w:rsidR="007B3B5E" w:rsidRPr="00C94C03"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C94C03">
        <w:rPr>
          <w:rFonts w:ascii="標楷體" w:eastAsia="標楷體" w:hAnsi="標楷體" w:hint="eastAsia"/>
          <w:color w:val="000000"/>
          <w:sz w:val="28"/>
          <w:szCs w:val="28"/>
        </w:rPr>
        <w:t>國民小學現行</w:t>
      </w:r>
      <w:r w:rsidR="00C94C03" w:rsidRPr="00C94C03">
        <w:rPr>
          <w:rFonts w:ascii="標楷體" w:eastAsia="標楷體" w:hAnsi="標楷體" w:hint="eastAsia"/>
          <w:color w:val="EE0000"/>
          <w:sz w:val="28"/>
          <w:szCs w:val="28"/>
        </w:rPr>
        <w:t>翰林版英語(五上或六上)</w:t>
      </w:r>
      <w:r w:rsidR="00C94C03">
        <w:rPr>
          <w:rFonts w:ascii="標楷體" w:eastAsia="標楷體" w:hAnsi="標楷體" w:hint="eastAsia"/>
          <w:color w:val="000000"/>
          <w:sz w:val="28"/>
          <w:szCs w:val="28"/>
        </w:rPr>
        <w:t>，由兩個</w:t>
      </w:r>
      <w:r w:rsidR="003E2402">
        <w:rPr>
          <w:rFonts w:ascii="標楷體" w:eastAsia="標楷體" w:hAnsi="標楷體" w:hint="eastAsia"/>
          <w:color w:val="000000"/>
          <w:sz w:val="28"/>
          <w:szCs w:val="28"/>
        </w:rPr>
        <w:t>年級</w:t>
      </w:r>
      <w:r w:rsidR="00C94C03">
        <w:rPr>
          <w:rFonts w:ascii="標楷體" w:eastAsia="標楷體" w:hAnsi="標楷體" w:hint="eastAsia"/>
          <w:color w:val="000000"/>
          <w:sz w:val="28"/>
          <w:szCs w:val="28"/>
        </w:rPr>
        <w:t>擇一</w:t>
      </w:r>
      <w:r w:rsidR="003E2402">
        <w:rPr>
          <w:rFonts w:ascii="標楷體" w:eastAsia="標楷體" w:hAnsi="標楷體" w:hint="eastAsia"/>
          <w:color w:val="000000"/>
          <w:sz w:val="28"/>
          <w:szCs w:val="28"/>
        </w:rPr>
        <w:t>個年級</w:t>
      </w:r>
      <w:r w:rsidR="00C94C03">
        <w:rPr>
          <w:rFonts w:ascii="標楷體" w:eastAsia="標楷體" w:hAnsi="標楷體" w:hint="eastAsia"/>
          <w:color w:val="000000"/>
          <w:sz w:val="28"/>
          <w:szCs w:val="28"/>
        </w:rPr>
        <w:t>為試教領域，</w:t>
      </w:r>
      <w:r w:rsidR="00C94C03" w:rsidRPr="007B3B5E">
        <w:rPr>
          <w:rFonts w:ascii="標楷體" w:eastAsia="標楷體" w:hAnsi="標楷體" w:hint="eastAsia"/>
          <w:color w:val="000000"/>
          <w:sz w:val="28"/>
          <w:szCs w:val="28"/>
        </w:rPr>
        <w:t>自選其中一單元進行教學</w:t>
      </w:r>
      <w:r w:rsidR="00C94C03">
        <w:rPr>
          <w:rFonts w:ascii="標楷體" w:eastAsia="標楷體" w:hAnsi="標楷體" w:hint="eastAsia"/>
          <w:color w:val="000000"/>
          <w:sz w:val="28"/>
          <w:szCs w:val="28"/>
        </w:rPr>
        <w:t>。</w:t>
      </w:r>
    </w:p>
    <w:p w14:paraId="3A853BC4" w14:textId="303DB97F"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714C3A">
        <w:rPr>
          <w:rFonts w:ascii="標楷體" w:eastAsia="標楷體" w:hAnsi="標楷體" w:hint="eastAsia"/>
          <w:color w:val="000000"/>
          <w:sz w:val="28"/>
          <w:szCs w:val="28"/>
        </w:rPr>
        <w:t>請先備妥教學設計簡案三</w:t>
      </w:r>
      <w:r w:rsidRPr="007B3B5E">
        <w:rPr>
          <w:rFonts w:ascii="標楷體" w:eastAsia="標楷體" w:hAnsi="標楷體" w:hint="eastAsia"/>
          <w:color w:val="000000"/>
          <w:sz w:val="28"/>
          <w:szCs w:val="28"/>
        </w:rPr>
        <w:t>份供參，試教時間10分鐘，考生一進入試教場即開始計時，9分第一次按鈴，10分鐘按鈴即結束離場。</w:t>
      </w:r>
    </w:p>
    <w:p w14:paraId="2452965D" w14:textId="273982F4"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2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2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2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2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2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2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52F524B" w:rsidR="00781744" w:rsidRPr="00217D0B"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9E6873">
        <w:rPr>
          <w:rFonts w:ascii="標楷體" w:eastAsia="標楷體" w:hAnsi="標楷體" w:hint="eastAsia"/>
          <w:b/>
          <w:color w:val="FF0000"/>
          <w:sz w:val="28"/>
          <w:szCs w:val="28"/>
        </w:rPr>
        <w:t>114</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1786F1C3" w14:textId="77777777" w:rsidR="009E6873" w:rsidRDefault="009E6873"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p>
    <w:p w14:paraId="63604FF0" w14:textId="5449C564" w:rsidR="0092311D" w:rsidRDefault="009B00D8"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2BBBE522" w14:textId="37C32262" w:rsidR="00D6782E" w:rsidRPr="00BD68E8" w:rsidRDefault="007D0A83" w:rsidP="00BD68E8">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w:t>
      </w:r>
      <w:r w:rsidR="00714C3A">
        <w:rPr>
          <w:rFonts w:ascii="標楷體" w:eastAsia="標楷體" w:hAnsi="標楷體" w:hint="eastAsia"/>
          <w:color w:val="000000"/>
          <w:sz w:val="28"/>
          <w:szCs w:val="28"/>
        </w:rPr>
        <w:t>為</w:t>
      </w:r>
      <w:r w:rsidR="00C94C03">
        <w:rPr>
          <w:rFonts w:ascii="標楷體" w:eastAsia="標楷體" w:hAnsi="標楷體" w:cs="新細明體" w:hint="eastAsia"/>
          <w:b/>
          <w:color w:val="FF0000"/>
          <w:sz w:val="28"/>
          <w:szCs w:val="28"/>
        </w:rPr>
        <w:t>科任教師</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BD68E8">
        <w:rPr>
          <w:rFonts w:ascii="標楷體" w:eastAsia="標楷體" w:hAnsi="標楷體" w:hint="eastAsia"/>
          <w:color w:val="FF0000"/>
          <w:sz w:val="28"/>
          <w:szCs w:val="28"/>
        </w:rPr>
        <w:t>學校各項行政與教學活</w:t>
      </w:r>
      <w:r w:rsidR="006215CF">
        <w:rPr>
          <w:rFonts w:ascii="標楷體" w:eastAsia="標楷體" w:hAnsi="標楷體" w:hint="eastAsia"/>
          <w:color w:val="FF0000"/>
          <w:sz w:val="28"/>
          <w:szCs w:val="28"/>
        </w:rPr>
        <w:t>動</w:t>
      </w:r>
      <w:r w:rsidR="00DA281D">
        <w:rPr>
          <w:rFonts w:ascii="標楷體" w:eastAsia="標楷體" w:hAnsi="標楷體" w:hint="eastAsia"/>
          <w:color w:val="FF0000"/>
          <w:sz w:val="28"/>
          <w:szCs w:val="28"/>
        </w:rPr>
        <w:t>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62520345" w14:textId="2C1B38E7" w:rsidR="000A0238" w:rsidRPr="009E6873" w:rsidRDefault="00BD68E8" w:rsidP="0076016B">
      <w:pPr>
        <w:pStyle w:val="3"/>
        <w:spacing w:beforeLines="50" w:before="12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0A0238" w:rsidRPr="009E6873">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r w:rsidR="009E6873" w:rsidRPr="009E6873">
        <w:rPr>
          <w:rFonts w:ascii="標楷體" w:eastAsia="標楷體" w:hAnsi="標楷體" w:hint="eastAsia"/>
          <w:color w:val="000000"/>
          <w:sz w:val="28"/>
          <w:szCs w:val="28"/>
        </w:rPr>
        <w:t>另依</w:t>
      </w:r>
      <w:r w:rsidR="009E6873" w:rsidRPr="009E6873">
        <w:rPr>
          <w:rFonts w:ascii="標楷體" w:eastAsia="標楷體" w:hAnsi="標楷體" w:hint="eastAsia"/>
          <w:color w:val="000000"/>
          <w:spacing w:val="12"/>
          <w:sz w:val="28"/>
          <w:szCs w:val="28"/>
          <w:shd w:val="clear" w:color="auto" w:fill="FFFFFF"/>
        </w:rPr>
        <w:t>兼任代課及代理教師聘任辦法第16條第3</w:t>
      </w:r>
      <w:r w:rsidR="009E6873">
        <w:rPr>
          <w:rFonts w:ascii="標楷體" w:eastAsia="標楷體" w:hAnsi="標楷體" w:hint="eastAsia"/>
          <w:color w:val="000000"/>
          <w:spacing w:val="12"/>
          <w:sz w:val="28"/>
          <w:szCs w:val="28"/>
          <w:shd w:val="clear" w:color="auto" w:fill="FFFFFF"/>
        </w:rPr>
        <w:t>項規定，</w:t>
      </w:r>
      <w:r w:rsidR="009E6873">
        <w:rPr>
          <w:rFonts w:ascii="標楷體" w:eastAsia="標楷體" w:hAnsi="標楷體"/>
          <w:sz w:val="28"/>
          <w:szCs w:val="28"/>
        </w:rPr>
        <w:t>「</w:t>
      </w:r>
      <w:r w:rsidR="009E6873" w:rsidRPr="009E6873">
        <w:rPr>
          <w:rFonts w:ascii="標楷體" w:eastAsia="標楷體" w:hAnsi="標楷體" w:hint="eastAsia"/>
          <w:color w:val="000000"/>
          <w:spacing w:val="12"/>
          <w:sz w:val="28"/>
          <w:szCs w:val="28"/>
          <w:shd w:val="clear" w:color="auto" w:fill="FFFFFF"/>
        </w:rPr>
        <w:t>代理教師具有代理該教育階段、類（科）別合格教師資格者，其提敘薪級，比照專任教師之規定」</w:t>
      </w:r>
      <w:r w:rsidR="009E6873">
        <w:rPr>
          <w:rFonts w:ascii="標楷體" w:eastAsia="標楷體" w:hAnsi="標楷體" w:hint="eastAsia"/>
          <w:color w:val="000000"/>
          <w:spacing w:val="12"/>
          <w:sz w:val="28"/>
          <w:szCs w:val="28"/>
          <w:shd w:val="clear" w:color="auto" w:fill="FFFFFF"/>
        </w:rPr>
        <w:t>。</w:t>
      </w:r>
    </w:p>
    <w:p w14:paraId="7F545790" w14:textId="50AFE02A" w:rsidR="00B67C83" w:rsidRPr="00217D0B" w:rsidRDefault="00D1630B" w:rsidP="0076016B">
      <w:pPr>
        <w:pStyle w:val="Default"/>
        <w:spacing w:beforeLines="50" w:before="12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BD68E8">
        <w:rPr>
          <w:rFonts w:ascii="標楷體" w:eastAsia="標楷體" w:hAnsi="標楷體" w:hint="eastAsia"/>
          <w:sz w:val="28"/>
          <w:szCs w:val="28"/>
        </w:rPr>
        <w:t>七</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151E1BF7" w:rsidR="000A0238" w:rsidRDefault="00BD68E8" w:rsidP="00E65AC9">
      <w:pPr>
        <w:adjustRightInd w:val="0"/>
        <w:snapToGrid w:val="0"/>
        <w:spacing w:beforeLines="50" w:before="12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八</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70746B25" w:rsidR="00E65AC9" w:rsidRPr="00E65AC9" w:rsidRDefault="00BD68E8" w:rsidP="00E65AC9">
      <w:pPr>
        <w:adjustRightInd w:val="0"/>
        <w:snapToGrid w:val="0"/>
        <w:spacing w:beforeLines="50" w:before="120" w:line="360" w:lineRule="auto"/>
        <w:ind w:leftChars="239" w:left="1134" w:hangingChars="200" w:hanging="560"/>
        <w:jc w:val="both"/>
        <w:rPr>
          <w:rFonts w:ascii="標楷體" w:eastAsia="標楷體" w:hAnsi="標楷體"/>
          <w:bCs/>
          <w:color w:val="FF0000"/>
        </w:rPr>
      </w:pPr>
      <w:r>
        <w:rPr>
          <w:rFonts w:ascii="標楷體" w:eastAsia="標楷體" w:hAnsi="標楷體" w:hint="eastAsia"/>
          <w:color w:val="FF0000"/>
          <w:sz w:val="28"/>
          <w:szCs w:val="28"/>
        </w:rPr>
        <w:t>九</w:t>
      </w:r>
      <w:r w:rsidR="00E65AC9" w:rsidRPr="00E65AC9">
        <w:rPr>
          <w:rFonts w:ascii="標楷體" w:eastAsia="標楷體" w:hAnsi="標楷體" w:hint="eastAsia"/>
          <w:color w:val="FF0000"/>
          <w:sz w:val="28"/>
          <w:szCs w:val="28"/>
        </w:rPr>
        <w:t>、</w:t>
      </w:r>
      <w:r w:rsidR="00E65AC9"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00E65AC9"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r w:rsidR="00E65AC9" w:rsidRPr="00E65AC9">
        <w:rPr>
          <w:rFonts w:ascii="標楷體" w:eastAsia="標楷體" w:hAnsi="標楷體" w:hint="eastAsia"/>
          <w:bCs/>
          <w:color w:val="FF0000"/>
          <w:sz w:val="28"/>
        </w:rPr>
        <w:t>取資格，或由學校予以解聘，不得要求補(賠)償。</w:t>
      </w:r>
    </w:p>
    <w:p w14:paraId="013C712B" w14:textId="405EE224" w:rsidR="00010577" w:rsidRDefault="00E65AC9" w:rsidP="00E65AC9">
      <w:pPr>
        <w:snapToGrid w:val="0"/>
        <w:spacing w:afterLines="10" w:after="24"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BD68E8">
        <w:rPr>
          <w:rFonts w:ascii="標楷體" w:eastAsia="標楷體" w:hAnsi="標楷體" w:hint="eastAsia"/>
          <w:color w:val="FF0000"/>
          <w:sz w:val="28"/>
          <w:szCs w:val="28"/>
        </w:rPr>
        <w:t>十</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24"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0E6CDBEC" w:rsidR="00D60CCB" w:rsidRPr="00E65AC9" w:rsidRDefault="00BD68E8" w:rsidP="0076016B">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十一</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105F07AC" w:rsidR="00D60CCB" w:rsidRPr="00217D0B" w:rsidRDefault="00D60CCB" w:rsidP="00C94C03">
      <w:pPr>
        <w:pStyle w:val="3"/>
        <w:spacing w:after="0"/>
        <w:ind w:leftChars="0" w:left="0"/>
        <w:jc w:val="both"/>
        <w:rPr>
          <w:rFonts w:ascii="標楷體" w:eastAsia="標楷體" w:hAnsi="標楷體"/>
          <w:color w:val="000000"/>
          <w:sz w:val="28"/>
          <w:szCs w:val="28"/>
        </w:rPr>
      </w:pPr>
    </w:p>
    <w:p w14:paraId="55E61ED3" w14:textId="77777777" w:rsidR="00714C3A" w:rsidRDefault="00714C3A" w:rsidP="0092311D">
      <w:pPr>
        <w:ind w:left="1156" w:hangingChars="413" w:hanging="1156"/>
        <w:jc w:val="center"/>
        <w:rPr>
          <w:rFonts w:ascii="標楷體" w:eastAsia="標楷體"/>
          <w:sz w:val="28"/>
        </w:rPr>
      </w:pPr>
    </w:p>
    <w:p w14:paraId="78397B56" w14:textId="77777777" w:rsidR="00714C3A" w:rsidRDefault="00714C3A" w:rsidP="0092311D">
      <w:pPr>
        <w:ind w:left="1156" w:hangingChars="413" w:hanging="1156"/>
        <w:jc w:val="center"/>
        <w:rPr>
          <w:rFonts w:ascii="標楷體" w:eastAsia="標楷體"/>
          <w:sz w:val="28"/>
        </w:rPr>
      </w:pPr>
    </w:p>
    <w:p w14:paraId="503D87A7" w14:textId="77777777" w:rsidR="00714C3A" w:rsidRDefault="00714C3A" w:rsidP="0092311D">
      <w:pPr>
        <w:ind w:left="1156" w:hangingChars="413" w:hanging="1156"/>
        <w:jc w:val="center"/>
        <w:rPr>
          <w:rFonts w:ascii="標楷體" w:eastAsia="標楷體"/>
          <w:sz w:val="28"/>
        </w:rPr>
      </w:pPr>
    </w:p>
    <w:p w14:paraId="638A03C8" w14:textId="77777777" w:rsidR="00714C3A" w:rsidRDefault="00714C3A" w:rsidP="0092311D">
      <w:pPr>
        <w:ind w:left="1156" w:hangingChars="413" w:hanging="1156"/>
        <w:jc w:val="center"/>
        <w:rPr>
          <w:rFonts w:ascii="標楷體" w:eastAsia="標楷體"/>
          <w:sz w:val="28"/>
        </w:rPr>
      </w:pPr>
    </w:p>
    <w:p w14:paraId="40C001FF" w14:textId="77777777" w:rsidR="00714C3A" w:rsidRDefault="00714C3A" w:rsidP="0092311D">
      <w:pPr>
        <w:ind w:left="1156" w:hangingChars="413" w:hanging="1156"/>
        <w:jc w:val="center"/>
        <w:rPr>
          <w:rFonts w:ascii="標楷體" w:eastAsia="標楷體"/>
          <w:sz w:val="28"/>
        </w:rPr>
      </w:pPr>
    </w:p>
    <w:p w14:paraId="21197485" w14:textId="77777777" w:rsidR="00714C3A" w:rsidRDefault="00714C3A" w:rsidP="0092311D">
      <w:pPr>
        <w:ind w:left="1156" w:hangingChars="413" w:hanging="1156"/>
        <w:jc w:val="center"/>
        <w:rPr>
          <w:rFonts w:ascii="標楷體" w:eastAsia="標楷體"/>
          <w:sz w:val="28"/>
        </w:rPr>
      </w:pPr>
    </w:p>
    <w:p w14:paraId="6897E6D5" w14:textId="77777777" w:rsidR="00714C3A" w:rsidRDefault="00714C3A" w:rsidP="0092311D">
      <w:pPr>
        <w:ind w:left="1156" w:hangingChars="413" w:hanging="1156"/>
        <w:jc w:val="center"/>
        <w:rPr>
          <w:rFonts w:ascii="標楷體" w:eastAsia="標楷體"/>
          <w:sz w:val="28"/>
        </w:rPr>
      </w:pPr>
    </w:p>
    <w:p w14:paraId="267F7563" w14:textId="77777777" w:rsidR="00714C3A" w:rsidRDefault="00714C3A" w:rsidP="0092311D">
      <w:pPr>
        <w:ind w:left="1156" w:hangingChars="413" w:hanging="1156"/>
        <w:jc w:val="center"/>
        <w:rPr>
          <w:rFonts w:ascii="標楷體" w:eastAsia="標楷體"/>
          <w:sz w:val="28"/>
        </w:rPr>
      </w:pPr>
    </w:p>
    <w:p w14:paraId="45172DB5" w14:textId="7C8CB56A"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581860">
        <w:rPr>
          <w:rFonts w:ascii="標楷體" w:eastAsia="標楷體" w:hint="eastAsia"/>
          <w:sz w:val="28"/>
        </w:rPr>
        <w:t>14</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w:t>
      </w:r>
      <w:r w:rsidR="00024C21">
        <w:rPr>
          <w:rFonts w:ascii="標楷體" w:eastAsia="標楷體" w:hint="eastAsia"/>
          <w:sz w:val="28"/>
        </w:rPr>
        <w:t>(合理員額)</w:t>
      </w:r>
      <w:r w:rsidRPr="008112D6">
        <w:rPr>
          <w:rFonts w:ascii="標楷體" w:eastAsia="標楷體" w:hint="eastAsia"/>
          <w:sz w:val="28"/>
        </w:rPr>
        <w:t>甄選報名表</w:t>
      </w:r>
    </w:p>
    <w:p w14:paraId="25416062" w14:textId="02C7220C" w:rsidR="0092311D" w:rsidRDefault="00EB514D" w:rsidP="007E7AFB">
      <w:pPr>
        <w:wordWrap w:val="0"/>
        <w:spacing w:beforeLines="50" w:before="120" w:line="400" w:lineRule="exact"/>
        <w:ind w:left="1156" w:right="561" w:hangingChars="413" w:hanging="1156"/>
        <w:jc w:val="right"/>
        <w:rPr>
          <w:rFonts w:ascii="標楷體" w:eastAsia="標楷體" w:hAnsi="標楷體"/>
        </w:rPr>
      </w:pPr>
      <w:r>
        <w:rPr>
          <w:rFonts w:ascii="標楷體" w:eastAsia="標楷體" w:hAnsi="標楷體" w:hint="eastAsia"/>
          <w:sz w:val="28"/>
        </w:rPr>
        <w:t xml:space="preserve">     </w:t>
      </w:r>
      <w:r>
        <w:rPr>
          <w:rFonts w:ascii="標楷體" w:eastAsia="標楷體" w:hint="eastAsia"/>
          <w:sz w:val="28"/>
        </w:rPr>
        <w:t xml:space="preserve"> </w:t>
      </w:r>
      <w:r w:rsidR="0092311D">
        <w:rPr>
          <w:rFonts w:ascii="標楷體" w:eastAsia="標楷體" w:hint="eastAsia"/>
          <w:sz w:val="28"/>
        </w:rPr>
        <w:t>編號：</w:t>
      </w:r>
      <w:r w:rsidR="0092311D"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0092311D"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2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CB454EF"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581860">
        <w:rPr>
          <w:rFonts w:ascii="標楷體" w:eastAsia="標楷體" w:hAnsi="標楷體" w:cs="華康標宋體"/>
          <w:b/>
          <w:sz w:val="32"/>
          <w:szCs w:val="32"/>
        </w:rPr>
        <w:t>114</w:t>
      </w:r>
      <w:r w:rsidRPr="00634BE1">
        <w:rPr>
          <w:rFonts w:ascii="標楷體" w:eastAsia="標楷體" w:hAnsi="標楷體" w:cs="華康標宋體" w:hint="eastAsia"/>
          <w:b/>
          <w:sz w:val="32"/>
          <w:szCs w:val="32"/>
        </w:rPr>
        <w:t>學年度</w:t>
      </w:r>
      <w:r w:rsidR="00024C21" w:rsidRPr="00024C21">
        <w:rPr>
          <w:rFonts w:ascii="標楷體" w:eastAsia="標楷體" w:hAnsi="標楷體" w:cs="華康標宋體" w:hint="eastAsia"/>
          <w:sz w:val="32"/>
          <w:szCs w:val="32"/>
        </w:rPr>
        <w:t>合理員額</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20" w:afterLines="50" w:after="12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3FB0F322"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581860">
        <w:rPr>
          <w:rFonts w:ascii="標楷體" w:eastAsia="標楷體" w:hAnsi="標楷體" w:cs="華康標宋體"/>
          <w:sz w:val="32"/>
          <w:szCs w:val="32"/>
        </w:rPr>
        <w:t>14</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Default="00737090" w:rsidP="00737090">
      <w:pPr>
        <w:pStyle w:val="Web"/>
      </w:pPr>
      <w:r w:rsidRPr="00217D0B">
        <w:rPr>
          <w:rFonts w:hint="eastAsia"/>
        </w:rPr>
        <w:t xml:space="preserve"> </w:t>
      </w:r>
    </w:p>
    <w:p w14:paraId="26520C32" w14:textId="77777777" w:rsidR="00590287" w:rsidRDefault="00590287" w:rsidP="00737090">
      <w:pPr>
        <w:pStyle w:val="Web"/>
      </w:pPr>
    </w:p>
    <w:sectPr w:rsidR="00590287" w:rsidSect="00F106E7">
      <w:pgSz w:w="11907" w:h="16840"/>
      <w:pgMar w:top="567" w:right="992" w:bottom="567"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D358C" w14:textId="77777777" w:rsidR="007D45A9" w:rsidRDefault="007D45A9" w:rsidP="00BC5DF4">
      <w:r>
        <w:separator/>
      </w:r>
    </w:p>
  </w:endnote>
  <w:endnote w:type="continuationSeparator" w:id="0">
    <w:p w14:paraId="7DD4D17B" w14:textId="77777777" w:rsidR="007D45A9" w:rsidRDefault="007D45A9"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01CE7" w14:textId="77777777" w:rsidR="007D45A9" w:rsidRDefault="007D45A9" w:rsidP="00BC5DF4">
      <w:r>
        <w:separator/>
      </w:r>
    </w:p>
  </w:footnote>
  <w:footnote w:type="continuationSeparator" w:id="0">
    <w:p w14:paraId="7D95A0D6" w14:textId="77777777" w:rsidR="007D45A9" w:rsidRDefault="007D45A9"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C34CD6"/>
    <w:multiLevelType w:val="hybridMultilevel"/>
    <w:tmpl w:val="8A601086"/>
    <w:lvl w:ilvl="0" w:tplc="567C25A4">
      <w:start w:val="1"/>
      <w:numFmt w:val="decimal"/>
      <w:lvlText w:val="(%1)"/>
      <w:lvlJc w:val="left"/>
      <w:pPr>
        <w:ind w:left="2130" w:hanging="720"/>
      </w:pPr>
      <w:rPr>
        <w:rFonts w:hint="default"/>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31">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2"/>
  </w:num>
  <w:num w:numId="4">
    <w:abstractNumId w:val="21"/>
  </w:num>
  <w:num w:numId="5">
    <w:abstractNumId w:val="31"/>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3DD0"/>
    <w:rsid w:val="00024C21"/>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57FFA"/>
    <w:rsid w:val="001661F7"/>
    <w:rsid w:val="00174812"/>
    <w:rsid w:val="00186D95"/>
    <w:rsid w:val="001901BD"/>
    <w:rsid w:val="00193E78"/>
    <w:rsid w:val="001A0BAC"/>
    <w:rsid w:val="001A3085"/>
    <w:rsid w:val="001A77CB"/>
    <w:rsid w:val="001B2098"/>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0C79"/>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C52F0"/>
    <w:rsid w:val="002D01A9"/>
    <w:rsid w:val="002D5B40"/>
    <w:rsid w:val="002D7E22"/>
    <w:rsid w:val="002E40C7"/>
    <w:rsid w:val="002F00ED"/>
    <w:rsid w:val="003023B0"/>
    <w:rsid w:val="00303046"/>
    <w:rsid w:val="00305EEA"/>
    <w:rsid w:val="00316D27"/>
    <w:rsid w:val="00320311"/>
    <w:rsid w:val="00323375"/>
    <w:rsid w:val="00337DD0"/>
    <w:rsid w:val="00342BAF"/>
    <w:rsid w:val="003659A3"/>
    <w:rsid w:val="0037141D"/>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2402"/>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63B27"/>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76ECA"/>
    <w:rsid w:val="005812BD"/>
    <w:rsid w:val="00581860"/>
    <w:rsid w:val="0058281D"/>
    <w:rsid w:val="0058364F"/>
    <w:rsid w:val="00583E9A"/>
    <w:rsid w:val="00586FE9"/>
    <w:rsid w:val="00590287"/>
    <w:rsid w:val="005918CD"/>
    <w:rsid w:val="00596E09"/>
    <w:rsid w:val="00597CE8"/>
    <w:rsid w:val="005A185C"/>
    <w:rsid w:val="005A45E1"/>
    <w:rsid w:val="005A471A"/>
    <w:rsid w:val="005B7FB6"/>
    <w:rsid w:val="005C2591"/>
    <w:rsid w:val="005C5D21"/>
    <w:rsid w:val="005C5E29"/>
    <w:rsid w:val="005D4DC5"/>
    <w:rsid w:val="005E0980"/>
    <w:rsid w:val="005E5CD8"/>
    <w:rsid w:val="00600D5E"/>
    <w:rsid w:val="00613C98"/>
    <w:rsid w:val="006215CF"/>
    <w:rsid w:val="00622C3B"/>
    <w:rsid w:val="00634F7A"/>
    <w:rsid w:val="00635190"/>
    <w:rsid w:val="00640959"/>
    <w:rsid w:val="00657F6E"/>
    <w:rsid w:val="00671106"/>
    <w:rsid w:val="006727A9"/>
    <w:rsid w:val="00673194"/>
    <w:rsid w:val="006749DC"/>
    <w:rsid w:val="0067637B"/>
    <w:rsid w:val="006863D1"/>
    <w:rsid w:val="00696568"/>
    <w:rsid w:val="006A08FD"/>
    <w:rsid w:val="006A2E66"/>
    <w:rsid w:val="006A3DCB"/>
    <w:rsid w:val="006A79FA"/>
    <w:rsid w:val="006B40ED"/>
    <w:rsid w:val="006C36F7"/>
    <w:rsid w:val="006E0502"/>
    <w:rsid w:val="006E5252"/>
    <w:rsid w:val="006E5803"/>
    <w:rsid w:val="006F41C4"/>
    <w:rsid w:val="0071080B"/>
    <w:rsid w:val="00714C3A"/>
    <w:rsid w:val="00737090"/>
    <w:rsid w:val="007379C9"/>
    <w:rsid w:val="00743118"/>
    <w:rsid w:val="00745069"/>
    <w:rsid w:val="0076016B"/>
    <w:rsid w:val="00760A67"/>
    <w:rsid w:val="00781744"/>
    <w:rsid w:val="00787824"/>
    <w:rsid w:val="00794328"/>
    <w:rsid w:val="007A0BF7"/>
    <w:rsid w:val="007A3810"/>
    <w:rsid w:val="007A4934"/>
    <w:rsid w:val="007A4C5B"/>
    <w:rsid w:val="007B3B5E"/>
    <w:rsid w:val="007B4471"/>
    <w:rsid w:val="007B7F96"/>
    <w:rsid w:val="007C2391"/>
    <w:rsid w:val="007D0A83"/>
    <w:rsid w:val="007D45A9"/>
    <w:rsid w:val="007E1E7C"/>
    <w:rsid w:val="007E3724"/>
    <w:rsid w:val="007E7883"/>
    <w:rsid w:val="007E7AFB"/>
    <w:rsid w:val="00800977"/>
    <w:rsid w:val="00805669"/>
    <w:rsid w:val="008120D5"/>
    <w:rsid w:val="008176C1"/>
    <w:rsid w:val="00830491"/>
    <w:rsid w:val="008364EF"/>
    <w:rsid w:val="00836FA7"/>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2653"/>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22DE"/>
    <w:rsid w:val="00986E44"/>
    <w:rsid w:val="00987814"/>
    <w:rsid w:val="00993BA9"/>
    <w:rsid w:val="00994A67"/>
    <w:rsid w:val="009A50DE"/>
    <w:rsid w:val="009B00D8"/>
    <w:rsid w:val="009B0189"/>
    <w:rsid w:val="009B1749"/>
    <w:rsid w:val="009B4607"/>
    <w:rsid w:val="009C0187"/>
    <w:rsid w:val="009C16A3"/>
    <w:rsid w:val="009C2425"/>
    <w:rsid w:val="009C3C28"/>
    <w:rsid w:val="009C66FF"/>
    <w:rsid w:val="009D4E33"/>
    <w:rsid w:val="009E22C9"/>
    <w:rsid w:val="009E6873"/>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AF72F2"/>
    <w:rsid w:val="00B00712"/>
    <w:rsid w:val="00B10905"/>
    <w:rsid w:val="00B1367E"/>
    <w:rsid w:val="00B15232"/>
    <w:rsid w:val="00B16B8D"/>
    <w:rsid w:val="00B259E0"/>
    <w:rsid w:val="00B27AD3"/>
    <w:rsid w:val="00B370EE"/>
    <w:rsid w:val="00B43F08"/>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D68E8"/>
    <w:rsid w:val="00BE6D1A"/>
    <w:rsid w:val="00BE6F56"/>
    <w:rsid w:val="00BF2598"/>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94C03"/>
    <w:rsid w:val="00CA27CB"/>
    <w:rsid w:val="00CA70DE"/>
    <w:rsid w:val="00CE07CF"/>
    <w:rsid w:val="00CE08D1"/>
    <w:rsid w:val="00CE1CC2"/>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920"/>
    <w:rsid w:val="00D74A38"/>
    <w:rsid w:val="00D919E8"/>
    <w:rsid w:val="00D94F0F"/>
    <w:rsid w:val="00D954AC"/>
    <w:rsid w:val="00DA0567"/>
    <w:rsid w:val="00DA1941"/>
    <w:rsid w:val="00DA281D"/>
    <w:rsid w:val="00DA550B"/>
    <w:rsid w:val="00DA6026"/>
    <w:rsid w:val="00DB2B6E"/>
    <w:rsid w:val="00DC01F8"/>
    <w:rsid w:val="00DC5E28"/>
    <w:rsid w:val="00DE2565"/>
    <w:rsid w:val="00DF1692"/>
    <w:rsid w:val="00DF4DD8"/>
    <w:rsid w:val="00E044F8"/>
    <w:rsid w:val="00E14511"/>
    <w:rsid w:val="00E14627"/>
    <w:rsid w:val="00E173D3"/>
    <w:rsid w:val="00E20481"/>
    <w:rsid w:val="00E22212"/>
    <w:rsid w:val="00E26A8C"/>
    <w:rsid w:val="00E371A1"/>
    <w:rsid w:val="00E41A46"/>
    <w:rsid w:val="00E505D5"/>
    <w:rsid w:val="00E52D47"/>
    <w:rsid w:val="00E5711B"/>
    <w:rsid w:val="00E652E9"/>
    <w:rsid w:val="00E65AC9"/>
    <w:rsid w:val="00E709F8"/>
    <w:rsid w:val="00E72CC1"/>
    <w:rsid w:val="00E762F8"/>
    <w:rsid w:val="00E82C45"/>
    <w:rsid w:val="00E85EC0"/>
    <w:rsid w:val="00E86623"/>
    <w:rsid w:val="00EB0796"/>
    <w:rsid w:val="00EB3BCA"/>
    <w:rsid w:val="00EB514D"/>
    <w:rsid w:val="00EC4080"/>
    <w:rsid w:val="00ED0435"/>
    <w:rsid w:val="00EE27CF"/>
    <w:rsid w:val="00EF558A"/>
    <w:rsid w:val="00EF5C49"/>
    <w:rsid w:val="00EF6C9F"/>
    <w:rsid w:val="00F03BAB"/>
    <w:rsid w:val="00F106E7"/>
    <w:rsid w:val="00F30011"/>
    <w:rsid w:val="00F327F8"/>
    <w:rsid w:val="00F34C31"/>
    <w:rsid w:val="00F35C19"/>
    <w:rsid w:val="00F37802"/>
    <w:rsid w:val="00F45F14"/>
    <w:rsid w:val="00F50376"/>
    <w:rsid w:val="00F53CC6"/>
    <w:rsid w:val="00F549BE"/>
    <w:rsid w:val="00F54B6C"/>
    <w:rsid w:val="00F572E2"/>
    <w:rsid w:val="00F646D6"/>
    <w:rsid w:val="00F66425"/>
    <w:rsid w:val="00F81231"/>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 w:type="character" w:customStyle="1" w:styleId="lrzxr">
    <w:name w:val="lrzxr"/>
    <w:basedOn w:val="a0"/>
    <w:rsid w:val="007A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453985579">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 w:id="1720982039">
      <w:bodyDiv w:val="1"/>
      <w:marLeft w:val="0"/>
      <w:marRight w:val="0"/>
      <w:marTop w:val="0"/>
      <w:marBottom w:val="0"/>
      <w:divBdr>
        <w:top w:val="none" w:sz="0" w:space="0" w:color="auto"/>
        <w:left w:val="none" w:sz="0" w:space="0" w:color="auto"/>
        <w:bottom w:val="none" w:sz="0" w:space="0" w:color="auto"/>
        <w:right w:val="none" w:sz="0" w:space="0" w:color="auto"/>
      </w:divBdr>
      <w:divsChild>
        <w:div w:id="1155880375">
          <w:marLeft w:val="0"/>
          <w:marRight w:val="0"/>
          <w:marTop w:val="0"/>
          <w:marBottom w:val="0"/>
          <w:divBdr>
            <w:top w:val="none" w:sz="0" w:space="0" w:color="auto"/>
            <w:left w:val="none" w:sz="0" w:space="0" w:color="auto"/>
            <w:bottom w:val="none" w:sz="0" w:space="0" w:color="auto"/>
            <w:right w:val="none" w:sz="0" w:space="0" w:color="auto"/>
          </w:divBdr>
          <w:divsChild>
            <w:div w:id="1604143034">
              <w:marLeft w:val="0"/>
              <w:marRight w:val="0"/>
              <w:marTop w:val="0"/>
              <w:marBottom w:val="0"/>
              <w:divBdr>
                <w:top w:val="none" w:sz="0" w:space="0" w:color="auto"/>
                <w:left w:val="none" w:sz="0" w:space="0" w:color="auto"/>
                <w:bottom w:val="none" w:sz="0" w:space="0" w:color="auto"/>
                <w:right w:val="none" w:sz="0" w:space="0" w:color="auto"/>
              </w:divBdr>
              <w:divsChild>
                <w:div w:id="2106072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D98A-1D6B-4E6C-9B62-DD9D7D20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526</Words>
  <Characters>3003</Characters>
  <Application>Microsoft Office Word</Application>
  <DocSecurity>0</DocSecurity>
  <Lines>25</Lines>
  <Paragraphs>7</Paragraphs>
  <ScaleCrop>false</ScaleCrop>
  <Company>仁和國民小學</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9</cp:revision>
  <cp:lastPrinted>2023-07-03T06:10:00Z</cp:lastPrinted>
  <dcterms:created xsi:type="dcterms:W3CDTF">2025-08-02T12:24:00Z</dcterms:created>
  <dcterms:modified xsi:type="dcterms:W3CDTF">2025-09-01T12:09:00Z</dcterms:modified>
</cp:coreProperties>
</file>