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04107" w14:textId="362BC5E1" w:rsidR="00257894" w:rsidRPr="0001432A" w:rsidRDefault="00257894" w:rsidP="00CC5BB3">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196055">
        <w:rPr>
          <w:rFonts w:ascii="標楷體" w:eastAsia="標楷體" w:hAnsi="標楷體" w:hint="eastAsia"/>
          <w:sz w:val="34"/>
          <w:szCs w:val="34"/>
        </w:rPr>
        <w:t>2</w:t>
      </w:r>
      <w:r w:rsidR="00CC5BB3" w:rsidRPr="00CC5BB3">
        <w:rPr>
          <w:rFonts w:ascii="標楷體" w:eastAsia="標楷體" w:hAnsi="標楷體" w:hint="eastAsia"/>
          <w:sz w:val="34"/>
          <w:szCs w:val="34"/>
        </w:rPr>
        <w:t>次</w:t>
      </w:r>
      <w:bookmarkStart w:id="0" w:name="_Hlk200089499"/>
      <w:r w:rsidR="007C5497">
        <w:rPr>
          <w:rFonts w:ascii="標楷體" w:eastAsia="標楷體" w:hAnsi="標楷體" w:hint="eastAsia"/>
          <w:sz w:val="34"/>
          <w:szCs w:val="34"/>
        </w:rPr>
        <w:t>懸缺（</w:t>
      </w:r>
      <w:r w:rsidR="00CC5BB3" w:rsidRPr="00CC5BB3">
        <w:rPr>
          <w:rFonts w:ascii="標楷體" w:eastAsia="標楷體" w:hAnsi="標楷體" w:hint="eastAsia"/>
          <w:sz w:val="34"/>
          <w:szCs w:val="34"/>
        </w:rPr>
        <w:t>編餘缺</w:t>
      </w:r>
      <w:r w:rsidR="007C5497">
        <w:rPr>
          <w:rFonts w:ascii="標楷體" w:eastAsia="標楷體" w:hAnsi="標楷體" w:hint="eastAsia"/>
          <w:sz w:val="34"/>
          <w:szCs w:val="34"/>
        </w:rPr>
        <w:t>）</w:t>
      </w:r>
      <w:bookmarkEnd w:id="0"/>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0FCF421C"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71740E" w:rsidRPr="0071740E">
        <w:rPr>
          <w:rFonts w:ascii="標楷體" w:eastAsia="標楷體" w:hAnsi="標楷體" w:hint="eastAsia"/>
          <w:color w:val="FF0000"/>
          <w:sz w:val="28"/>
          <w:szCs w:val="28"/>
        </w:rPr>
        <w:t>懸缺（編餘缺）</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540" w:type="dxa"/>
        <w:tblInd w:w="8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0"/>
        <w:gridCol w:w="1620"/>
        <w:gridCol w:w="2610"/>
        <w:gridCol w:w="3870"/>
      </w:tblGrid>
      <w:tr w:rsidR="00CC5BB3" w:rsidRPr="00CC5BB3" w14:paraId="5F2034CF" w14:textId="77777777" w:rsidTr="00CC5BB3">
        <w:trPr>
          <w:trHeight w:val="1210"/>
        </w:trPr>
        <w:tc>
          <w:tcPr>
            <w:tcW w:w="1440" w:type="dxa"/>
            <w:tcBorders>
              <w:top w:val="double" w:sz="4" w:space="0" w:color="auto"/>
              <w:left w:val="double" w:sz="4" w:space="0" w:color="auto"/>
              <w:bottom w:val="thinThickSmallGap" w:sz="24" w:space="0" w:color="auto"/>
            </w:tcBorders>
            <w:vAlign w:val="center"/>
          </w:tcPr>
          <w:p w14:paraId="39927E00" w14:textId="6DB9917E" w:rsidR="00CC5BB3" w:rsidRPr="00CC5BB3" w:rsidRDefault="0071740E" w:rsidP="00CC5BB3">
            <w:pPr>
              <w:spacing w:line="440" w:lineRule="exact"/>
              <w:jc w:val="center"/>
              <w:rPr>
                <w:rFonts w:ascii="標楷體" w:eastAsia="標楷體" w:hAnsi="標楷體"/>
                <w:sz w:val="32"/>
                <w:szCs w:val="36"/>
              </w:rPr>
            </w:pPr>
            <w:r>
              <w:rPr>
                <w:rFonts w:ascii="標楷體" w:eastAsia="標楷體" w:hAnsi="標楷體" w:hint="eastAsia"/>
                <w:sz w:val="32"/>
                <w:szCs w:val="36"/>
              </w:rPr>
              <w:t>甄選</w:t>
            </w:r>
            <w:r w:rsidR="00C04703">
              <w:rPr>
                <w:rFonts w:ascii="標楷體" w:eastAsia="標楷體" w:hAnsi="標楷體" w:hint="eastAsia"/>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領域科別</w:t>
            </w:r>
          </w:p>
          <w:p w14:paraId="3121EEEC"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說明</w:t>
            </w:r>
          </w:p>
        </w:tc>
      </w:tr>
      <w:tr w:rsidR="00CC5BB3" w:rsidRPr="00CC5BB3" w14:paraId="1797F6BB" w14:textId="77777777" w:rsidTr="006401B5">
        <w:trPr>
          <w:trHeight w:hRule="exact" w:val="1845"/>
        </w:trPr>
        <w:tc>
          <w:tcPr>
            <w:tcW w:w="1440" w:type="dxa"/>
            <w:tcBorders>
              <w:left w:val="double" w:sz="4" w:space="0" w:color="auto"/>
              <w:bottom w:val="single" w:sz="6" w:space="0" w:color="auto"/>
            </w:tcBorders>
            <w:shd w:val="clear" w:color="auto" w:fill="auto"/>
            <w:vAlign w:val="center"/>
          </w:tcPr>
          <w:p w14:paraId="4CD50822" w14:textId="77777777" w:rsidR="004B4E5A" w:rsidRDefault="00196055" w:rsidP="004B4E5A">
            <w:pPr>
              <w:spacing w:line="440" w:lineRule="exact"/>
              <w:jc w:val="center"/>
              <w:rPr>
                <w:rFonts w:ascii="標楷體" w:eastAsia="標楷體" w:hAnsi="標楷體"/>
                <w:kern w:val="0"/>
                <w:szCs w:val="24"/>
              </w:rPr>
            </w:pPr>
            <w:r w:rsidRPr="00196055">
              <w:rPr>
                <w:rFonts w:ascii="標楷體" w:eastAsia="標楷體" w:hAnsi="標楷體" w:hint="eastAsia"/>
                <w:kern w:val="0"/>
                <w:szCs w:val="24"/>
              </w:rPr>
              <w:t>懸缺</w:t>
            </w:r>
          </w:p>
          <w:p w14:paraId="2F167E9B" w14:textId="19CC4739" w:rsidR="00CC5BB3" w:rsidRPr="00CC5BB3" w:rsidRDefault="00196055" w:rsidP="004B4E5A">
            <w:pPr>
              <w:spacing w:line="440" w:lineRule="exact"/>
              <w:jc w:val="center"/>
              <w:rPr>
                <w:rFonts w:ascii="標楷體" w:eastAsia="標楷體" w:hAnsi="標楷體"/>
                <w:kern w:val="0"/>
                <w:szCs w:val="24"/>
              </w:rPr>
            </w:pPr>
            <w:r w:rsidRPr="00196055">
              <w:rPr>
                <w:rFonts w:ascii="標楷體" w:eastAsia="標楷體" w:hAnsi="標楷體" w:hint="eastAsia"/>
                <w:kern w:val="0"/>
                <w:szCs w:val="24"/>
              </w:rPr>
              <w:t>（編餘缺）</w:t>
            </w:r>
          </w:p>
        </w:tc>
        <w:tc>
          <w:tcPr>
            <w:tcW w:w="1620" w:type="dxa"/>
            <w:tcBorders>
              <w:top w:val="single" w:sz="6" w:space="0" w:color="auto"/>
              <w:bottom w:val="single" w:sz="6" w:space="0" w:color="auto"/>
            </w:tcBorders>
            <w:shd w:val="clear" w:color="auto" w:fill="auto"/>
            <w:vAlign w:val="center"/>
          </w:tcPr>
          <w:p w14:paraId="1BA4D706" w14:textId="77777777" w:rsidR="006401B5" w:rsidRDefault="006401B5" w:rsidP="00CC5BB3">
            <w:pPr>
              <w:spacing w:line="440" w:lineRule="exact"/>
              <w:jc w:val="center"/>
              <w:rPr>
                <w:rFonts w:ascii="標楷體" w:eastAsia="標楷體" w:hAnsi="標楷體"/>
                <w:szCs w:val="24"/>
              </w:rPr>
            </w:pPr>
            <w:r>
              <w:rPr>
                <w:rFonts w:ascii="標楷體" w:eastAsia="標楷體" w:hAnsi="標楷體" w:hint="eastAsia"/>
                <w:szCs w:val="24"/>
              </w:rPr>
              <w:t>藝術</w:t>
            </w:r>
          </w:p>
          <w:p w14:paraId="0D03DA87" w14:textId="7DAE1D3E"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(音樂</w:t>
            </w:r>
            <w:r w:rsidR="006401B5">
              <w:rPr>
                <w:rFonts w:ascii="標楷體" w:eastAsia="標楷體" w:hAnsi="標楷體" w:hint="eastAsia"/>
                <w:szCs w:val="24"/>
              </w:rPr>
              <w:t>專長</w:t>
            </w:r>
            <w:r w:rsidRPr="00CC5BB3">
              <w:rPr>
                <w:rFonts w:ascii="標楷體" w:eastAsia="標楷體" w:hAnsi="標楷體" w:hint="eastAsia"/>
                <w:szCs w:val="24"/>
              </w:rPr>
              <w:t>)</w:t>
            </w:r>
          </w:p>
          <w:p w14:paraId="67E314D4"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 xml:space="preserve"> (正取一名)</w:t>
            </w:r>
          </w:p>
        </w:tc>
        <w:tc>
          <w:tcPr>
            <w:tcW w:w="2610" w:type="dxa"/>
            <w:tcBorders>
              <w:top w:val="single" w:sz="6" w:space="0" w:color="auto"/>
              <w:bottom w:val="single" w:sz="6" w:space="0" w:color="auto"/>
            </w:tcBorders>
            <w:shd w:val="clear" w:color="auto" w:fill="auto"/>
            <w:vAlign w:val="center"/>
          </w:tcPr>
          <w:p w14:paraId="0DA2F42B"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須配合超鐘點與</w:t>
            </w:r>
          </w:p>
          <w:p w14:paraId="3F7DBF5B"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其他科目配課</w:t>
            </w:r>
          </w:p>
          <w:p w14:paraId="5622E691"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授課年級:三-六年級</w:t>
            </w:r>
          </w:p>
        </w:tc>
        <w:tc>
          <w:tcPr>
            <w:tcW w:w="3870" w:type="dxa"/>
            <w:tcBorders>
              <w:top w:val="single" w:sz="6" w:space="0" w:color="auto"/>
              <w:bottom w:val="single" w:sz="6" w:space="0" w:color="auto"/>
              <w:right w:val="double" w:sz="4" w:space="0" w:color="auto"/>
            </w:tcBorders>
            <w:shd w:val="clear" w:color="auto" w:fill="auto"/>
            <w:vAlign w:val="center"/>
          </w:tcPr>
          <w:p w14:paraId="13F420B8" w14:textId="113C3CB4" w:rsidR="00CC5BB3" w:rsidRPr="00CC5BB3" w:rsidRDefault="00CC5BB3" w:rsidP="004B4E5A">
            <w:pPr>
              <w:spacing w:line="440" w:lineRule="exact"/>
              <w:rPr>
                <w:rFonts w:ascii="標楷體" w:eastAsia="標楷體" w:hAnsi="標楷體"/>
                <w:szCs w:val="24"/>
              </w:rPr>
            </w:pPr>
            <w:r w:rsidRPr="00CC5BB3">
              <w:rPr>
                <w:rFonts w:ascii="標楷體" w:eastAsia="標楷體" w:hAnsi="標楷體" w:hint="eastAsia"/>
                <w:szCs w:val="24"/>
              </w:rPr>
              <w:t>實際授課與配課科目節數仍須以學校最後排課為準。須實際指導</w:t>
            </w:r>
            <w:r w:rsidR="004B4E5A">
              <w:rPr>
                <w:rFonts w:ascii="標楷體" w:eastAsia="標楷體" w:hAnsi="標楷體" w:hint="eastAsia"/>
                <w:szCs w:val="24"/>
              </w:rPr>
              <w:t>音樂</w:t>
            </w:r>
            <w:r w:rsidR="006401B5">
              <w:rPr>
                <w:rFonts w:ascii="標楷體" w:eastAsia="標楷體" w:hAnsi="標楷體" w:hint="eastAsia"/>
                <w:szCs w:val="24"/>
              </w:rPr>
              <w:t>社團</w:t>
            </w:r>
            <w:r w:rsidRPr="00CC5BB3">
              <w:rPr>
                <w:rFonts w:ascii="標楷體" w:eastAsia="標楷體" w:hAnsi="標楷體" w:hint="eastAsia"/>
                <w:szCs w:val="24"/>
              </w:rPr>
              <w:t>培訓與擔任</w:t>
            </w:r>
            <w:r w:rsidR="004B4E5A">
              <w:rPr>
                <w:rFonts w:ascii="標楷體" w:eastAsia="標楷體" w:hAnsi="標楷體" w:hint="eastAsia"/>
                <w:szCs w:val="24"/>
              </w:rPr>
              <w:t>音樂</w:t>
            </w:r>
            <w:r w:rsidRPr="00CC5BB3">
              <w:rPr>
                <w:rFonts w:ascii="標楷體" w:eastAsia="標楷體" w:hAnsi="標楷體" w:hint="eastAsia"/>
                <w:szCs w:val="24"/>
              </w:rPr>
              <w:t>競賽培訓</w:t>
            </w:r>
            <w:r w:rsidR="006401B5">
              <w:rPr>
                <w:rFonts w:ascii="標楷體" w:eastAsia="標楷體" w:hAnsi="標楷體" w:hint="eastAsia"/>
                <w:szCs w:val="24"/>
              </w:rPr>
              <w:t>工作</w:t>
            </w:r>
            <w:r w:rsidRPr="00CC5BB3">
              <w:rPr>
                <w:rFonts w:ascii="標楷體" w:eastAsia="標楷體" w:hAnsi="標楷體" w:hint="eastAsia"/>
                <w:szCs w:val="24"/>
              </w:rPr>
              <w:t>。</w:t>
            </w:r>
          </w:p>
        </w:tc>
      </w:tr>
    </w:tbl>
    <w:p w14:paraId="3BBF2994" w14:textId="289CD7BF" w:rsidR="00CB0195" w:rsidRDefault="00CC5BB3" w:rsidP="006401B5">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p>
    <w:p w14:paraId="240D8B29" w14:textId="7A0CB237" w:rsidR="00A0111C" w:rsidRDefault="004B4E5A" w:rsidP="004B4E5A">
      <w:pPr>
        <w:spacing w:line="440" w:lineRule="exact"/>
        <w:ind w:left="840" w:hangingChars="300" w:hanging="840"/>
        <w:rPr>
          <w:rFonts w:ascii="標楷體" w:eastAsia="標楷體" w:hAnsi="標楷體"/>
          <w:color w:val="FF0000"/>
          <w:sz w:val="28"/>
          <w:szCs w:val="28"/>
        </w:rPr>
      </w:pPr>
      <w:r>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50A6347E" w:rsidR="00257894"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1338B831" w14:textId="77777777" w:rsidR="004B4E5A" w:rsidRPr="0001432A" w:rsidRDefault="004B4E5A" w:rsidP="00967B06">
      <w:pPr>
        <w:spacing w:line="400" w:lineRule="exact"/>
        <w:ind w:left="560" w:hangingChars="200" w:hanging="560"/>
        <w:jc w:val="both"/>
        <w:rPr>
          <w:rFonts w:ascii="標楷體" w:eastAsia="標楷體" w:hAnsi="標楷體" w:hint="eastAsia"/>
          <w:sz w:val="28"/>
          <w:szCs w:val="28"/>
        </w:rPr>
      </w:pP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r w:rsidR="003C1DD5" w:rsidRPr="0001432A">
        <w:rPr>
          <w:rFonts w:ascii="標楷體" w:eastAsia="標楷體" w:hAnsi="標楷體" w:cs="細明體" w:hint="eastAsia"/>
          <w:sz w:val="28"/>
          <w:szCs w:val="28"/>
        </w:rPr>
        <w:t>採</w:t>
      </w:r>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lastRenderedPageBreak/>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69B5DBFD" w14:textId="77777777" w:rsidR="006401B5" w:rsidRDefault="006401B5" w:rsidP="006401B5">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合格教師證</w:t>
      </w:r>
      <w:bookmarkStart w:id="1" w:name="_Hlk200089791"/>
      <w:r w:rsidR="00A05DCC" w:rsidRPr="0001432A">
        <w:rPr>
          <w:rFonts w:ascii="標楷體" w:eastAsia="標楷體" w:hint="eastAsia"/>
          <w:sz w:val="28"/>
          <w:szCs w:val="28"/>
        </w:rPr>
        <w:t>且證書尚在有效期間者。</w:t>
      </w:r>
      <w:bookmarkStart w:id="2" w:name="_Hlk114496216"/>
      <w:bookmarkEnd w:id="1"/>
      <w:r w:rsidRPr="009B73B7">
        <w:rPr>
          <w:rFonts w:ascii="標楷體" w:eastAsia="標楷體" w:hAnsi="標楷體" w:hint="eastAsia"/>
          <w:sz w:val="28"/>
          <w:szCs w:val="28"/>
        </w:rPr>
        <w:t>閩</w:t>
      </w:r>
    </w:p>
    <w:p w14:paraId="5860C317" w14:textId="77777777" w:rsidR="006401B5" w:rsidRDefault="006401B5" w:rsidP="006401B5">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9B73B7">
        <w:rPr>
          <w:rFonts w:ascii="標楷體" w:eastAsia="標楷體" w:hAnsi="標楷體" w:hint="eastAsia"/>
          <w:sz w:val="28"/>
          <w:szCs w:val="28"/>
        </w:rPr>
        <w:t>南語教師應兼具閩南語教學支援人員資格或通過閩南語中高級以上</w:t>
      </w:r>
    </w:p>
    <w:p w14:paraId="77138EE8" w14:textId="4FC38A9B" w:rsidR="00D00A31" w:rsidRPr="006401B5" w:rsidRDefault="006401B5" w:rsidP="006401B5">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9B73B7">
        <w:rPr>
          <w:rFonts w:ascii="標楷體" w:eastAsia="標楷體" w:hAnsi="標楷體" w:hint="eastAsia"/>
          <w:sz w:val="28"/>
          <w:szCs w:val="28"/>
        </w:rPr>
        <w:t>認證。</w:t>
      </w:r>
    </w:p>
    <w:p w14:paraId="445E5577" w14:textId="453352FF" w:rsidR="003C1DD5" w:rsidRPr="0001432A"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1432A">
        <w:rPr>
          <w:rFonts w:ascii="標楷體" w:eastAsia="標楷體" w:hint="eastAsia"/>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3" w:name="_Hlk148690814"/>
      <w:bookmarkStart w:id="4"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6401B5">
        <w:rPr>
          <w:rFonts w:ascii="標楷體" w:eastAsia="標楷體" w:hAnsi="標楷體" w:hint="eastAsia"/>
          <w:color w:val="FF0000"/>
          <w:sz w:val="28"/>
          <w:szCs w:val="28"/>
        </w:rPr>
        <w:t>7</w:t>
      </w:r>
      <w:r w:rsidR="003C1DD5" w:rsidRPr="00D64421">
        <w:rPr>
          <w:rFonts w:ascii="標楷體" w:eastAsia="標楷體" w:hAnsi="標楷體" w:hint="eastAsia"/>
          <w:color w:val="FF0000"/>
          <w:sz w:val="28"/>
          <w:szCs w:val="28"/>
        </w:rPr>
        <w:t>月</w:t>
      </w:r>
      <w:r w:rsidR="006401B5">
        <w:rPr>
          <w:rFonts w:ascii="標楷體" w:eastAsia="標楷體" w:hAnsi="標楷體" w:hint="eastAsia"/>
          <w:color w:val="FF0000"/>
          <w:sz w:val="28"/>
          <w:szCs w:val="28"/>
        </w:rPr>
        <w:t>2</w:t>
      </w:r>
      <w:r w:rsidR="00196055">
        <w:rPr>
          <w:rFonts w:ascii="標楷體" w:eastAsia="標楷體" w:hAnsi="標楷體" w:hint="eastAsia"/>
          <w:color w:val="FF0000"/>
          <w:sz w:val="28"/>
          <w:szCs w:val="28"/>
        </w:rPr>
        <w:t>8</w:t>
      </w:r>
      <w:r w:rsidR="003C1DD5" w:rsidRPr="00D64421">
        <w:rPr>
          <w:rFonts w:ascii="標楷體" w:eastAsia="標楷體" w:hAnsi="標楷體" w:hint="eastAsia"/>
          <w:color w:val="FF0000"/>
          <w:sz w:val="28"/>
          <w:szCs w:val="28"/>
        </w:rPr>
        <w:t>日（星期</w:t>
      </w:r>
      <w:r w:rsidR="006401B5">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End w:id="3"/>
      <w:r w:rsidR="003C1DD5" w:rsidRPr="00D64421">
        <w:rPr>
          <w:rFonts w:ascii="標楷體" w:eastAsia="標楷體" w:hAnsi="標楷體" w:hint="eastAsia"/>
          <w:color w:val="FF0000"/>
          <w:sz w:val="28"/>
          <w:szCs w:val="28"/>
        </w:rPr>
        <w:t>上午</w:t>
      </w:r>
      <w:r w:rsidR="00523235" w:rsidRPr="00D64421">
        <w:rPr>
          <w:rFonts w:ascii="標楷體" w:eastAsia="標楷體" w:hAnsi="標楷體" w:hint="eastAsia"/>
          <w:color w:val="FF0000"/>
          <w:sz w:val="28"/>
          <w:szCs w:val="28"/>
        </w:rPr>
        <w:t>8</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6401B5">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2"/>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5" w:name="_Hlk200090157"/>
      <w:r w:rsidR="00A05DCC" w:rsidRPr="0001432A">
        <w:rPr>
          <w:rFonts w:ascii="標楷體" w:eastAsia="標楷體" w:hint="eastAsia"/>
          <w:sz w:val="28"/>
          <w:szCs w:val="28"/>
        </w:rPr>
        <w:t>報名資格：</w:t>
      </w:r>
      <w:bookmarkStart w:id="6"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合格教師證且證書尚在有效期間者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77777777" w:rsidR="00A0111C" w:rsidRDefault="00A0111C" w:rsidP="006401B5">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5"/>
      <w:bookmarkEnd w:id="6"/>
      <w:r w:rsidR="006401B5" w:rsidRPr="009B73B7">
        <w:rPr>
          <w:rFonts w:ascii="標楷體" w:eastAsia="標楷體" w:hAnsi="標楷體" w:hint="eastAsia"/>
          <w:sz w:val="28"/>
          <w:szCs w:val="28"/>
        </w:rPr>
        <w:t>閩南語教師應</w:t>
      </w:r>
    </w:p>
    <w:p w14:paraId="3ECD6D8F" w14:textId="519D26DC" w:rsidR="003C1DD5" w:rsidRPr="00A0111C" w:rsidRDefault="00A0111C" w:rsidP="00A0111C">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6401B5" w:rsidRPr="009B73B7">
        <w:rPr>
          <w:rFonts w:ascii="標楷體" w:eastAsia="標楷體" w:hAnsi="標楷體" w:hint="eastAsia"/>
          <w:sz w:val="28"/>
          <w:szCs w:val="28"/>
        </w:rPr>
        <w:t>兼具閩南語教學支援人員資格或通過閩南語中高級以上認證。</w:t>
      </w:r>
    </w:p>
    <w:p w14:paraId="69F0E296" w14:textId="06E61EAC"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D64421" w:rsidRPr="00D64421">
        <w:rPr>
          <w:rFonts w:ascii="標楷體" w:eastAsia="標楷體" w:hAnsi="標楷體" w:hint="eastAsia"/>
          <w:color w:val="FF0000"/>
          <w:sz w:val="28"/>
          <w:szCs w:val="28"/>
        </w:rPr>
        <w:t>114</w:t>
      </w:r>
      <w:r w:rsidR="006401B5">
        <w:rPr>
          <w:rFonts w:ascii="標楷體" w:eastAsia="標楷體" w:hAnsi="標楷體" w:hint="eastAsia"/>
          <w:color w:val="FF0000"/>
          <w:sz w:val="28"/>
          <w:szCs w:val="28"/>
        </w:rPr>
        <w:t>年7月2</w:t>
      </w:r>
      <w:r w:rsidR="00196055">
        <w:rPr>
          <w:rFonts w:ascii="標楷體" w:eastAsia="標楷體" w:hAnsi="標楷體" w:hint="eastAsia"/>
          <w:color w:val="FF0000"/>
          <w:sz w:val="28"/>
          <w:szCs w:val="28"/>
        </w:rPr>
        <w:t>8</w:t>
      </w:r>
      <w:r w:rsidR="006401B5">
        <w:rPr>
          <w:rFonts w:ascii="標楷體" w:eastAsia="標楷體" w:hAnsi="標楷體" w:hint="eastAsia"/>
          <w:color w:val="FF0000"/>
          <w:sz w:val="28"/>
          <w:szCs w:val="28"/>
        </w:rPr>
        <w:t>日（星期一</w:t>
      </w:r>
      <w:r w:rsidR="00D64421" w:rsidRPr="00D64421">
        <w:rPr>
          <w:rFonts w:ascii="標楷體" w:eastAsia="標楷體" w:hAnsi="標楷體" w:hint="eastAsia"/>
          <w:color w:val="FF0000"/>
          <w:sz w:val="28"/>
          <w:szCs w:val="28"/>
        </w:rPr>
        <w:t>）</w:t>
      </w:r>
      <w:r w:rsidR="006401B5" w:rsidRPr="006401B5">
        <w:rPr>
          <w:rFonts w:ascii="標楷體" w:eastAsia="標楷體" w:hAnsi="標楷體" w:hint="eastAsia"/>
          <w:color w:val="FF0000"/>
          <w:sz w:val="28"/>
          <w:szCs w:val="28"/>
        </w:rPr>
        <w:t>上午8:00~下午16:00</w:t>
      </w:r>
      <w:r w:rsidR="00A05DCC" w:rsidRPr="00D64421">
        <w:rPr>
          <w:rFonts w:ascii="標楷體" w:eastAsia="標楷體" w:hAnsi="標楷體" w:hint="eastAsia"/>
          <w:color w:val="FF0000"/>
          <w:sz w:val="28"/>
          <w:szCs w:val="28"/>
        </w:rPr>
        <w:t>。</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合格教師證且證書尚在有效期間者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5B903A12" w14:textId="77777777" w:rsidR="00A0111C" w:rsidRDefault="00A0111C" w:rsidP="00A0111C">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r w:rsidRPr="009B73B7">
        <w:rPr>
          <w:rFonts w:ascii="標楷體" w:eastAsia="標楷體" w:hAnsi="標楷體" w:hint="eastAsia"/>
          <w:sz w:val="28"/>
          <w:szCs w:val="28"/>
        </w:rPr>
        <w:t>閩南語教師具備閩南語教學支援人員資格者</w:t>
      </w:r>
      <w:r w:rsidRPr="009B73B7">
        <w:rPr>
          <w:rFonts w:ascii="標楷體" w:eastAsia="標楷體" w:hAnsi="標楷體" w:hint="eastAsia"/>
          <w:b/>
          <w:sz w:val="28"/>
          <w:szCs w:val="28"/>
        </w:rPr>
        <w:t>無</w:t>
      </w:r>
      <w:r w:rsidRPr="009B73B7">
        <w:rPr>
          <w:rFonts w:ascii="標楷體" w:eastAsia="標楷體" w:hAnsi="標楷體" w:hint="eastAsia"/>
          <w:sz w:val="28"/>
          <w:szCs w:val="28"/>
        </w:rPr>
        <w:t>學歷限</w:t>
      </w:r>
    </w:p>
    <w:p w14:paraId="593A1ADA" w14:textId="7FD2C3B3" w:rsidR="00D00A31" w:rsidRPr="00A0111C" w:rsidRDefault="00A0111C" w:rsidP="00A0111C">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9B73B7">
        <w:rPr>
          <w:rFonts w:ascii="標楷體" w:eastAsia="標楷體" w:hAnsi="標楷體" w:hint="eastAsia"/>
          <w:sz w:val="28"/>
          <w:szCs w:val="28"/>
        </w:rPr>
        <w:t>制，惟閩南語中高級認證通過者仍須具備大學(或以上)畢業。</w:t>
      </w:r>
    </w:p>
    <w:p w14:paraId="2524F46A" w14:textId="79F7F3EF" w:rsidR="003C1DD5" w:rsidRPr="0001432A" w:rsidRDefault="00D00A31" w:rsidP="00D00A31">
      <w:pPr>
        <w:spacing w:line="400" w:lineRule="exact"/>
        <w:ind w:leftChars="750" w:left="2080" w:hangingChars="100" w:hanging="280"/>
        <w:rPr>
          <w:rFonts w:ascii="標楷體" w:eastAsia="標楷體"/>
          <w:sz w:val="28"/>
          <w:szCs w:val="28"/>
        </w:rPr>
      </w:pPr>
      <w:r w:rsidRPr="0001432A">
        <w:rPr>
          <w:rFonts w:ascii="標楷體" w:eastAsia="標楷體" w:hAnsi="標楷體" w:hint="eastAsia"/>
          <w:sz w:val="28"/>
          <w:szCs w:val="28"/>
        </w:rPr>
        <w:t>2、</w:t>
      </w:r>
      <w:r w:rsidR="00A05DCC" w:rsidRPr="00D64421">
        <w:rPr>
          <w:rFonts w:ascii="標楷體" w:eastAsia="標楷體" w:hAnsi="標楷體" w:hint="eastAsia"/>
          <w:color w:val="FF0000"/>
          <w:sz w:val="28"/>
          <w:szCs w:val="28"/>
        </w:rPr>
        <w:t>報名時間：</w:t>
      </w:r>
      <w:bookmarkStart w:id="7" w:name="_Hlk199832869"/>
      <w:r w:rsidR="00D64421" w:rsidRPr="00D64421">
        <w:rPr>
          <w:rFonts w:ascii="標楷體" w:eastAsia="標楷體" w:hAnsi="標楷體" w:hint="eastAsia"/>
          <w:color w:val="FF0000"/>
          <w:sz w:val="28"/>
          <w:szCs w:val="28"/>
        </w:rPr>
        <w:t>114</w:t>
      </w:r>
      <w:r w:rsidR="00A0111C">
        <w:rPr>
          <w:rFonts w:ascii="標楷體" w:eastAsia="標楷體" w:hAnsi="標楷體" w:hint="eastAsia"/>
          <w:color w:val="FF0000"/>
          <w:sz w:val="28"/>
          <w:szCs w:val="28"/>
        </w:rPr>
        <w:t>年7月2</w:t>
      </w:r>
      <w:r w:rsidR="00196055">
        <w:rPr>
          <w:rFonts w:ascii="標楷體" w:eastAsia="標楷體" w:hAnsi="標楷體" w:hint="eastAsia"/>
          <w:color w:val="FF0000"/>
          <w:sz w:val="28"/>
          <w:szCs w:val="28"/>
        </w:rPr>
        <w:t>8</w:t>
      </w:r>
      <w:r w:rsidR="00A0111C">
        <w:rPr>
          <w:rFonts w:ascii="標楷體" w:eastAsia="標楷體" w:hAnsi="標楷體" w:hint="eastAsia"/>
          <w:color w:val="FF0000"/>
          <w:sz w:val="28"/>
          <w:szCs w:val="28"/>
        </w:rPr>
        <w:t>日（星期一</w:t>
      </w:r>
      <w:r w:rsidR="00D64421" w:rsidRPr="00D64421">
        <w:rPr>
          <w:rFonts w:ascii="標楷體" w:eastAsia="標楷體" w:hAnsi="標楷體" w:hint="eastAsia"/>
          <w:color w:val="FF0000"/>
          <w:sz w:val="28"/>
          <w:szCs w:val="28"/>
        </w:rPr>
        <w:t>）</w:t>
      </w:r>
      <w:bookmarkEnd w:id="7"/>
      <w:r w:rsidR="00A0111C" w:rsidRPr="00A0111C">
        <w:rPr>
          <w:rFonts w:ascii="標楷體" w:eastAsia="標楷體" w:hAnsi="標楷體" w:hint="eastAsia"/>
          <w:color w:val="FF0000"/>
          <w:sz w:val="28"/>
          <w:szCs w:val="28"/>
        </w:rPr>
        <w:t>上午8:00~下午16:00。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柒</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71740E">
        <w:rPr>
          <w:rFonts w:ascii="標楷體" w:eastAsia="標楷體" w:hAnsi="標楷體" w:hint="eastAsia"/>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59F015C5"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(一)</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196055">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01F85193" w14:textId="4FDDD670"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196055">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14:paraId="2E5E348B" w14:textId="02B13A7C" w:rsidR="008D6062" w:rsidRPr="00C21C94" w:rsidRDefault="008D6062" w:rsidP="008D6062">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196055">
        <w:rPr>
          <w:rFonts w:ascii="標楷體" w:eastAsia="標楷體" w:hAnsi="標楷體" w:hint="eastAsia"/>
          <w:color w:val="FF0000"/>
          <w:sz w:val="28"/>
          <w:szCs w:val="28"/>
        </w:rPr>
        <w:t>9</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14:paraId="766800A8" w14:textId="0444AFCE" w:rsidR="00257894" w:rsidRPr="0001432A" w:rsidRDefault="00257894" w:rsidP="008D6062">
      <w:pPr>
        <w:spacing w:line="400" w:lineRule="exact"/>
        <w:ind w:left="882" w:hangingChars="315" w:hanging="882"/>
        <w:jc w:val="both"/>
        <w:rPr>
          <w:rFonts w:ascii="標楷體" w:eastAsia="標楷體" w:hAnsi="標楷體"/>
          <w:sz w:val="28"/>
          <w:szCs w:val="28"/>
        </w:rPr>
      </w:pPr>
    </w:p>
    <w:p w14:paraId="26540F71" w14:textId="77777777"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甄選地點：試教與口試試場均在本校A棟教學大樓二樓。</w:t>
      </w:r>
    </w:p>
    <w:p w14:paraId="27904782" w14:textId="30D0072F" w:rsidR="004B4E5A" w:rsidRDefault="00654861" w:rsidP="00967B06">
      <w:pPr>
        <w:spacing w:line="400" w:lineRule="exact"/>
        <w:jc w:val="both"/>
        <w:rPr>
          <w:rFonts w:ascii="標楷體" w:eastAsia="標楷體" w:hAnsi="標楷體" w:hint="eastAsia"/>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(一)書面資料審查10﹪：內容包括個人創作、各項證書、教學檔案、研習進修、</w:t>
      </w:r>
      <w:r w:rsidRPr="009B3435">
        <w:rPr>
          <w:rFonts w:ascii="標楷體" w:eastAsia="標楷體" w:hAnsi="標楷體" w:hint="eastAsia"/>
          <w:color w:val="FF0000"/>
          <w:sz w:val="28"/>
          <w:szCs w:val="28"/>
        </w:rPr>
        <w:lastRenderedPageBreak/>
        <w:t>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2235C74B" w14:textId="77777777" w:rsidR="008D6062" w:rsidRDefault="008D6062" w:rsidP="008D6062">
      <w:pPr>
        <w:spacing w:line="440" w:lineRule="exact"/>
        <w:ind w:leftChars="100" w:left="2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(四)範圍：參加代理、代課教師甄試者，試教單元請自選報考相關年級、領域單</w:t>
      </w:r>
    </w:p>
    <w:p w14:paraId="09A81F21" w14:textId="5DBC66B2" w:rsidR="008D6062" w:rsidRPr="009B3435" w:rsidRDefault="008D6062" w:rsidP="008D6062">
      <w:pPr>
        <w:spacing w:line="440" w:lineRule="exact"/>
        <w:ind w:leftChars="100" w:left="24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元進行10分鐘之教學演示（請準備教案</w:t>
      </w:r>
      <w:r w:rsidR="0039466F">
        <w:rPr>
          <w:rFonts w:ascii="標楷體" w:eastAsia="標楷體" w:hAnsi="標楷體" w:hint="eastAsia"/>
          <w:color w:val="FF0000"/>
          <w:sz w:val="28"/>
          <w:szCs w:val="28"/>
        </w:rPr>
        <w:t>2</w:t>
      </w:r>
      <w:r w:rsidRPr="009B3435">
        <w:rPr>
          <w:rFonts w:ascii="標楷體" w:eastAsia="標楷體" w:hAnsi="標楷體" w:hint="eastAsia"/>
          <w:color w:val="FF0000"/>
          <w:sz w:val="28"/>
          <w:szCs w:val="28"/>
        </w:rPr>
        <w:t>份）。</w:t>
      </w:r>
    </w:p>
    <w:p w14:paraId="300FFF92" w14:textId="77777777" w:rsidR="008D6062" w:rsidRPr="008D6062" w:rsidRDefault="008D6062" w:rsidP="00967B06">
      <w:pPr>
        <w:spacing w:line="400" w:lineRule="exact"/>
        <w:jc w:val="both"/>
        <w:rPr>
          <w:rFonts w:ascii="標楷體" w:eastAsia="標楷體" w:hAnsi="標楷體"/>
          <w:sz w:val="28"/>
          <w:szCs w:val="28"/>
        </w:rPr>
      </w:pP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r w:rsidR="002719AE" w:rsidRPr="002719AE">
        <w:rPr>
          <w:rFonts w:ascii="標楷體" w:eastAsia="標楷體" w:hAnsi="標楷體" w:hint="eastAsia"/>
          <w:sz w:val="28"/>
          <w:szCs w:val="28"/>
        </w:rPr>
        <w:t>採一次公告分次招考方式辦理，第一階段甄選招考錄取人數額滿不再辦理第二階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段及第三階段招考，惟是否額滿，請自行參看嘉義縣教育資訊網站及本校網站上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之公告。各階段放榜公告於本校網站（http://www.shsps.cyc.edu.tw/）、嘉義縣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教育資訊服務網（http://www.cyc.edu.tw），請應試者自行上網查詢，且不得以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6AF479E7"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年7月</w:t>
      </w:r>
      <w:r w:rsidR="00196055">
        <w:rPr>
          <w:rFonts w:ascii="標楷體" w:eastAsia="標楷體" w:hAnsi="標楷體" w:hint="eastAsia"/>
          <w:color w:val="FF0000"/>
          <w:sz w:val="28"/>
          <w:szCs w:val="28"/>
        </w:rPr>
        <w:t>30</w:t>
      </w:r>
      <w:r w:rsidR="007C264E">
        <w:rPr>
          <w:rFonts w:ascii="標楷體" w:eastAsia="標楷體" w:hAnsi="標楷體" w:hint="eastAsia"/>
          <w:color w:val="FF0000"/>
          <w:sz w:val="28"/>
          <w:szCs w:val="28"/>
        </w:rPr>
        <w:t>日（星期</w:t>
      </w:r>
      <w:r w:rsidR="00196055">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F262FF" w:rsidRPr="00F262FF">
        <w:rPr>
          <w:rFonts w:ascii="標楷體" w:eastAsia="標楷體" w:hAnsi="標楷體" w:hint="eastAsia"/>
          <w:color w:val="FF0000"/>
          <w:sz w:val="28"/>
          <w:szCs w:val="28"/>
        </w:rPr>
        <w:t>9:00至12:00。</w:t>
      </w:r>
    </w:p>
    <w:p w14:paraId="2F39AD79" w14:textId="31B61FDD"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Pr="00033E4A">
        <w:rPr>
          <w:rFonts w:ascii="標楷體" w:eastAsia="標楷體" w:hAnsi="標楷體" w:hint="eastAsia"/>
          <w:color w:val="FF0000"/>
          <w:sz w:val="28"/>
          <w:szCs w:val="28"/>
        </w:rPr>
        <w:t>114年</w:t>
      </w:r>
      <w:r w:rsidR="00196055" w:rsidRPr="00196055">
        <w:rPr>
          <w:rFonts w:ascii="標楷體" w:eastAsia="標楷體" w:hAnsi="標楷體" w:hint="eastAsia"/>
          <w:color w:val="FF0000"/>
          <w:sz w:val="28"/>
          <w:szCs w:val="28"/>
        </w:rPr>
        <w:t>7月30日（星期三）</w:t>
      </w:r>
      <w:r w:rsidR="00F262FF" w:rsidRPr="00F262FF">
        <w:rPr>
          <w:rFonts w:ascii="標楷體" w:eastAsia="標楷體" w:hAnsi="標楷體" w:hint="eastAsia"/>
          <w:color w:val="FF0000"/>
          <w:sz w:val="28"/>
          <w:szCs w:val="28"/>
        </w:rPr>
        <w:t>9:00至12:00。</w:t>
      </w:r>
    </w:p>
    <w:p w14:paraId="52C0CD87" w14:textId="56929153"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Pr="00033E4A">
        <w:rPr>
          <w:rFonts w:ascii="標楷體" w:eastAsia="標楷體" w:hAnsi="標楷體" w:hint="eastAsia"/>
          <w:color w:val="FF0000"/>
          <w:sz w:val="28"/>
          <w:szCs w:val="28"/>
        </w:rPr>
        <w:t>114年</w:t>
      </w:r>
      <w:r w:rsidR="00196055" w:rsidRPr="00196055">
        <w:rPr>
          <w:rFonts w:ascii="標楷體" w:eastAsia="標楷體" w:hAnsi="標楷體" w:hint="eastAsia"/>
          <w:color w:val="FF0000"/>
          <w:sz w:val="28"/>
          <w:szCs w:val="28"/>
        </w:rPr>
        <w:t>7月30日（星期三）</w:t>
      </w:r>
      <w:r w:rsidR="00F262FF" w:rsidRPr="00F262FF">
        <w:rPr>
          <w:rFonts w:ascii="標楷體" w:eastAsia="標楷體" w:hAnsi="標楷體" w:hint="eastAsia"/>
          <w:color w:val="FF0000"/>
          <w:sz w:val="28"/>
          <w:szCs w:val="28"/>
        </w:rPr>
        <w:t>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任用資格，審核通過後並陳請校長核定後聘為</w:t>
      </w:r>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13B4D01B" w:rsidR="00023223" w:rsidRPr="00196055" w:rsidRDefault="00F927C8"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CB0195" w:rsidRPr="00CB0195">
        <w:rPr>
          <w:rFonts w:ascii="標楷體" w:eastAsia="標楷體" w:hAnsi="標楷體" w:hint="eastAsia"/>
          <w:sz w:val="28"/>
          <w:szCs w:val="28"/>
        </w:rPr>
        <w:t>懸缺（編餘缺）</w:t>
      </w:r>
      <w:r w:rsidR="00116F2F" w:rsidRPr="0001432A">
        <w:rPr>
          <w:rFonts w:ascii="標楷體" w:eastAsia="標楷體" w:hAnsi="標楷體" w:hint="eastAsia"/>
          <w:sz w:val="28"/>
          <w:szCs w:val="28"/>
        </w:rPr>
        <w:t>長期代理教師，</w:t>
      </w:r>
      <w:r w:rsidR="00196055" w:rsidRPr="00196055">
        <w:rPr>
          <w:rFonts w:ascii="標楷體" w:eastAsia="標楷體" w:hAnsi="標楷體" w:hint="eastAsia"/>
          <w:sz w:val="28"/>
          <w:szCs w:val="28"/>
        </w:rPr>
        <w:t>聘期起迄期間自114年8月1日起至115年7月31日止。</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（三）原編制內教師於差假、留職停薪、兵役或借調期間，因故申請提前復職，致原代理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服務未滿整月者，按實際在職日數覈實計支；其每日計發金額，以當月全月薪給除以該月全月之日數計算。但死亡當月之薪給按全月支給，每週基本節數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lastRenderedPageBreak/>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應於起薪生效當日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7157868C" w14:textId="45D198E1" w:rsidR="00D64A27" w:rsidRDefault="00D64A27" w:rsidP="007A4313">
      <w:pPr>
        <w:spacing w:line="400" w:lineRule="exact"/>
        <w:ind w:left="840" w:hangingChars="300" w:hanging="840"/>
        <w:rPr>
          <w:rFonts w:ascii="標楷體" w:eastAsia="標楷體" w:hAnsi="標楷體"/>
          <w:sz w:val="28"/>
          <w:szCs w:val="28"/>
        </w:rPr>
      </w:pPr>
    </w:p>
    <w:p w14:paraId="14E2B87F" w14:textId="79A20267" w:rsidR="00D64A27" w:rsidRDefault="00D64A27" w:rsidP="007A4313">
      <w:pPr>
        <w:spacing w:line="400" w:lineRule="exact"/>
        <w:ind w:left="840" w:hangingChars="300" w:hanging="840"/>
        <w:rPr>
          <w:rFonts w:ascii="標楷體" w:eastAsia="標楷體" w:hAnsi="標楷體"/>
          <w:sz w:val="28"/>
          <w:szCs w:val="28"/>
        </w:rPr>
      </w:pPr>
    </w:p>
    <w:p w14:paraId="5743177D" w14:textId="5B353C2F" w:rsidR="005A0457" w:rsidRDefault="005A0457" w:rsidP="007A4313">
      <w:pPr>
        <w:spacing w:line="400" w:lineRule="exact"/>
        <w:ind w:left="840" w:hangingChars="300" w:hanging="840"/>
        <w:rPr>
          <w:rFonts w:ascii="標楷體" w:eastAsia="標楷體" w:hAnsi="標楷體"/>
          <w:sz w:val="28"/>
          <w:szCs w:val="28"/>
        </w:rPr>
      </w:pPr>
    </w:p>
    <w:p w14:paraId="2452CD03" w14:textId="178FC22F" w:rsidR="00F262FF" w:rsidRDefault="00F262FF" w:rsidP="007A4313">
      <w:pPr>
        <w:spacing w:line="400" w:lineRule="exact"/>
        <w:ind w:left="840" w:hangingChars="300" w:hanging="840"/>
        <w:rPr>
          <w:rFonts w:ascii="標楷體" w:eastAsia="標楷體" w:hAnsi="標楷體"/>
          <w:sz w:val="28"/>
          <w:szCs w:val="28"/>
        </w:rPr>
      </w:pPr>
    </w:p>
    <w:p w14:paraId="0119539A" w14:textId="43A8FC35" w:rsidR="00F262FF" w:rsidRDefault="00F262FF" w:rsidP="007A4313">
      <w:pPr>
        <w:spacing w:line="400" w:lineRule="exact"/>
        <w:ind w:left="840" w:hangingChars="300" w:hanging="840"/>
        <w:rPr>
          <w:rFonts w:ascii="標楷體" w:eastAsia="標楷體" w:hAnsi="標楷體"/>
          <w:sz w:val="28"/>
          <w:szCs w:val="28"/>
        </w:rPr>
      </w:pPr>
    </w:p>
    <w:p w14:paraId="44E05F1D" w14:textId="77777777" w:rsidR="00F262FF" w:rsidRDefault="00F262FF" w:rsidP="007A4313">
      <w:pPr>
        <w:spacing w:line="400" w:lineRule="exact"/>
        <w:ind w:left="840" w:hangingChars="300" w:hanging="840"/>
        <w:rPr>
          <w:rFonts w:ascii="標楷體" w:eastAsia="標楷體" w:hAnsi="標楷體"/>
          <w:sz w:val="28"/>
          <w:szCs w:val="28"/>
        </w:rPr>
      </w:pPr>
    </w:p>
    <w:p w14:paraId="11B674B9" w14:textId="6D09CA4F" w:rsidR="005A0457" w:rsidRDefault="005A0457" w:rsidP="007A4313">
      <w:pPr>
        <w:spacing w:line="400" w:lineRule="exact"/>
        <w:ind w:left="840" w:hangingChars="300" w:hanging="840"/>
        <w:rPr>
          <w:rFonts w:ascii="標楷體" w:eastAsia="標楷體" w:hAnsi="標楷體"/>
          <w:sz w:val="28"/>
          <w:szCs w:val="28"/>
        </w:rPr>
      </w:pPr>
    </w:p>
    <w:p w14:paraId="2BA32BA4" w14:textId="47B2B5B3" w:rsidR="005A0457" w:rsidRDefault="005A0457" w:rsidP="007A4313">
      <w:pPr>
        <w:spacing w:line="400" w:lineRule="exact"/>
        <w:ind w:left="840" w:hangingChars="300" w:hanging="840"/>
        <w:rPr>
          <w:rFonts w:ascii="標楷體" w:eastAsia="標楷體" w:hAnsi="標楷體"/>
          <w:sz w:val="28"/>
          <w:szCs w:val="28"/>
        </w:rPr>
      </w:pPr>
    </w:p>
    <w:p w14:paraId="2DF17FC7" w14:textId="45869F55" w:rsidR="005A0457" w:rsidRDefault="005A0457" w:rsidP="007A4313">
      <w:pPr>
        <w:spacing w:line="400" w:lineRule="exact"/>
        <w:ind w:left="840" w:hangingChars="300" w:hanging="840"/>
        <w:rPr>
          <w:rFonts w:ascii="標楷體" w:eastAsia="標楷體" w:hAnsi="標楷體"/>
          <w:sz w:val="28"/>
          <w:szCs w:val="28"/>
        </w:rPr>
      </w:pPr>
    </w:p>
    <w:p w14:paraId="589B62EF" w14:textId="5C2F499B" w:rsidR="00196055" w:rsidRDefault="00196055" w:rsidP="007A4313">
      <w:pPr>
        <w:spacing w:line="400" w:lineRule="exact"/>
        <w:ind w:left="840" w:hangingChars="300" w:hanging="840"/>
        <w:rPr>
          <w:rFonts w:ascii="標楷體" w:eastAsia="標楷體" w:hAnsi="標楷體"/>
          <w:sz w:val="28"/>
          <w:szCs w:val="28"/>
        </w:rPr>
      </w:pPr>
    </w:p>
    <w:p w14:paraId="1D27B6E6" w14:textId="17A04523" w:rsidR="00196055" w:rsidRDefault="00196055" w:rsidP="007A4313">
      <w:pPr>
        <w:spacing w:line="400" w:lineRule="exact"/>
        <w:ind w:left="840" w:hangingChars="300" w:hanging="840"/>
        <w:rPr>
          <w:rFonts w:ascii="標楷體" w:eastAsia="標楷體" w:hAnsi="標楷體"/>
          <w:sz w:val="28"/>
          <w:szCs w:val="28"/>
        </w:rPr>
      </w:pPr>
    </w:p>
    <w:p w14:paraId="7A89104D" w14:textId="774349D6" w:rsidR="00196055" w:rsidRDefault="00196055" w:rsidP="007A4313">
      <w:pPr>
        <w:spacing w:line="400" w:lineRule="exact"/>
        <w:ind w:left="840" w:hangingChars="300" w:hanging="840"/>
        <w:rPr>
          <w:rFonts w:ascii="標楷體" w:eastAsia="標楷體" w:hAnsi="標楷體"/>
          <w:sz w:val="28"/>
          <w:szCs w:val="28"/>
        </w:rPr>
      </w:pPr>
    </w:p>
    <w:p w14:paraId="6B749E49" w14:textId="73E946FC" w:rsidR="00196055" w:rsidRDefault="00196055" w:rsidP="007A4313">
      <w:pPr>
        <w:spacing w:line="400" w:lineRule="exact"/>
        <w:ind w:left="840" w:hangingChars="300" w:hanging="840"/>
        <w:rPr>
          <w:rFonts w:ascii="標楷體" w:eastAsia="標楷體" w:hAnsi="標楷體"/>
          <w:sz w:val="28"/>
          <w:szCs w:val="28"/>
        </w:rPr>
      </w:pPr>
    </w:p>
    <w:p w14:paraId="5755241C" w14:textId="78573C08" w:rsidR="00196055" w:rsidRDefault="00196055" w:rsidP="007A4313">
      <w:pPr>
        <w:spacing w:line="400" w:lineRule="exact"/>
        <w:ind w:left="840" w:hangingChars="300" w:hanging="840"/>
        <w:rPr>
          <w:rFonts w:ascii="標楷體" w:eastAsia="標楷體" w:hAnsi="標楷體"/>
          <w:sz w:val="28"/>
          <w:szCs w:val="28"/>
        </w:rPr>
      </w:pPr>
    </w:p>
    <w:p w14:paraId="45A6F465" w14:textId="30FA9957" w:rsidR="00196055" w:rsidRDefault="00196055" w:rsidP="007A4313">
      <w:pPr>
        <w:spacing w:line="400" w:lineRule="exact"/>
        <w:ind w:left="840" w:hangingChars="300" w:hanging="840"/>
        <w:rPr>
          <w:rFonts w:ascii="標楷體" w:eastAsia="標楷體" w:hAnsi="標楷體"/>
          <w:sz w:val="28"/>
          <w:szCs w:val="28"/>
        </w:rPr>
      </w:pPr>
    </w:p>
    <w:p w14:paraId="18D95F7F" w14:textId="66314A26" w:rsidR="00196055" w:rsidRDefault="00196055" w:rsidP="007A4313">
      <w:pPr>
        <w:spacing w:line="400" w:lineRule="exact"/>
        <w:ind w:left="840" w:hangingChars="300" w:hanging="840"/>
        <w:rPr>
          <w:rFonts w:ascii="標楷體" w:eastAsia="標楷體" w:hAnsi="標楷體"/>
          <w:sz w:val="28"/>
          <w:szCs w:val="28"/>
        </w:rPr>
      </w:pPr>
    </w:p>
    <w:p w14:paraId="0BF68ACB" w14:textId="0C37524F" w:rsidR="00196055" w:rsidRDefault="00196055" w:rsidP="007A4313">
      <w:pPr>
        <w:spacing w:line="400" w:lineRule="exact"/>
        <w:ind w:left="840" w:hangingChars="300" w:hanging="840"/>
        <w:rPr>
          <w:rFonts w:ascii="標楷體" w:eastAsia="標楷體" w:hAnsi="標楷體"/>
          <w:sz w:val="28"/>
          <w:szCs w:val="28"/>
        </w:rPr>
      </w:pPr>
    </w:p>
    <w:p w14:paraId="415D5BE5" w14:textId="359B26B3" w:rsidR="00196055" w:rsidRDefault="00196055" w:rsidP="007A4313">
      <w:pPr>
        <w:spacing w:line="400" w:lineRule="exact"/>
        <w:ind w:left="840" w:hangingChars="300" w:hanging="840"/>
        <w:rPr>
          <w:rFonts w:ascii="標楷體" w:eastAsia="標楷體" w:hAnsi="標楷體"/>
          <w:sz w:val="28"/>
          <w:szCs w:val="28"/>
        </w:rPr>
      </w:pPr>
    </w:p>
    <w:p w14:paraId="1C2877F2" w14:textId="578E4D5D" w:rsidR="00196055" w:rsidRDefault="00196055" w:rsidP="007A4313">
      <w:pPr>
        <w:spacing w:line="400" w:lineRule="exact"/>
        <w:ind w:left="840" w:hangingChars="300" w:hanging="840"/>
        <w:rPr>
          <w:rFonts w:ascii="標楷體" w:eastAsia="標楷體" w:hAnsi="標楷體"/>
          <w:sz w:val="28"/>
          <w:szCs w:val="28"/>
        </w:rPr>
      </w:pPr>
    </w:p>
    <w:p w14:paraId="093AC972" w14:textId="2F4EDA08" w:rsidR="00196055" w:rsidRDefault="00196055" w:rsidP="007A4313">
      <w:pPr>
        <w:spacing w:line="400" w:lineRule="exact"/>
        <w:ind w:left="840" w:hangingChars="300" w:hanging="840"/>
        <w:rPr>
          <w:rFonts w:ascii="標楷體" w:eastAsia="標楷體" w:hAnsi="標楷體"/>
          <w:sz w:val="28"/>
          <w:szCs w:val="28"/>
        </w:rPr>
      </w:pPr>
    </w:p>
    <w:p w14:paraId="7F0F208C" w14:textId="02608B2E" w:rsidR="00196055" w:rsidRDefault="00196055" w:rsidP="007A4313">
      <w:pPr>
        <w:spacing w:line="400" w:lineRule="exact"/>
        <w:ind w:left="840" w:hangingChars="300" w:hanging="840"/>
        <w:rPr>
          <w:rFonts w:ascii="標楷體" w:eastAsia="標楷體" w:hAnsi="標楷體"/>
          <w:sz w:val="28"/>
          <w:szCs w:val="28"/>
        </w:rPr>
      </w:pPr>
    </w:p>
    <w:p w14:paraId="4CC821FA" w14:textId="34CC4B7D" w:rsidR="00196055" w:rsidRDefault="00196055" w:rsidP="007A4313">
      <w:pPr>
        <w:spacing w:line="400" w:lineRule="exact"/>
        <w:ind w:left="840" w:hangingChars="300" w:hanging="840"/>
        <w:rPr>
          <w:rFonts w:ascii="標楷體" w:eastAsia="標楷體" w:hAnsi="標楷體"/>
          <w:sz w:val="28"/>
          <w:szCs w:val="28"/>
        </w:rPr>
      </w:pPr>
    </w:p>
    <w:p w14:paraId="1C78D8D3" w14:textId="6322C508" w:rsidR="00196055" w:rsidRDefault="00196055" w:rsidP="007A4313">
      <w:pPr>
        <w:spacing w:line="400" w:lineRule="exact"/>
        <w:ind w:left="840" w:hangingChars="300" w:hanging="840"/>
        <w:rPr>
          <w:rFonts w:ascii="標楷體" w:eastAsia="標楷體" w:hAnsi="標楷體"/>
          <w:sz w:val="28"/>
          <w:szCs w:val="28"/>
        </w:rPr>
      </w:pPr>
    </w:p>
    <w:p w14:paraId="47EDAE74" w14:textId="77777777" w:rsidR="00196055" w:rsidRDefault="00196055" w:rsidP="007A4313">
      <w:pPr>
        <w:spacing w:line="400" w:lineRule="exact"/>
        <w:ind w:left="840" w:hangingChars="300" w:hanging="840"/>
        <w:rPr>
          <w:rFonts w:ascii="標楷體" w:eastAsia="標楷體" w:hAnsi="標楷體"/>
          <w:sz w:val="28"/>
          <w:szCs w:val="28"/>
        </w:rPr>
      </w:pPr>
    </w:p>
    <w:p w14:paraId="5BA691C2" w14:textId="6517ECA3" w:rsidR="005A0457" w:rsidRDefault="005A0457" w:rsidP="007A4313">
      <w:pPr>
        <w:spacing w:line="400" w:lineRule="exact"/>
        <w:ind w:left="840" w:hangingChars="300" w:hanging="840"/>
        <w:rPr>
          <w:rFonts w:ascii="標楷體" w:eastAsia="標楷體" w:hAnsi="標楷體"/>
          <w:sz w:val="28"/>
          <w:szCs w:val="28"/>
        </w:rPr>
      </w:pPr>
    </w:p>
    <w:p w14:paraId="61DE12A3" w14:textId="1F7DE6DC" w:rsidR="00E36BA3" w:rsidRDefault="00E36BA3" w:rsidP="007A4313">
      <w:pPr>
        <w:spacing w:line="400" w:lineRule="exact"/>
        <w:ind w:left="840" w:hangingChars="300" w:hanging="840"/>
        <w:rPr>
          <w:rFonts w:ascii="標楷體" w:eastAsia="標楷體" w:hAnsi="標楷體"/>
          <w:sz w:val="28"/>
          <w:szCs w:val="28"/>
        </w:rPr>
      </w:pPr>
    </w:p>
    <w:p w14:paraId="3C0E5220" w14:textId="3E12C14F" w:rsidR="00E36BA3" w:rsidRDefault="00E36BA3" w:rsidP="007A4313">
      <w:pPr>
        <w:spacing w:line="400" w:lineRule="exact"/>
        <w:ind w:left="840" w:hangingChars="300" w:hanging="840"/>
        <w:rPr>
          <w:rFonts w:ascii="標楷體" w:eastAsia="標楷體" w:hAnsi="標楷體"/>
          <w:sz w:val="28"/>
          <w:szCs w:val="28"/>
        </w:rPr>
      </w:pPr>
    </w:p>
    <w:p w14:paraId="708ECA2A" w14:textId="77777777" w:rsidR="004B4E5A" w:rsidRPr="00E36BA3" w:rsidRDefault="004B4E5A" w:rsidP="007A4313">
      <w:pPr>
        <w:spacing w:line="400" w:lineRule="exact"/>
        <w:ind w:left="840" w:hangingChars="300" w:hanging="840"/>
        <w:rPr>
          <w:rFonts w:ascii="標楷體" w:eastAsia="標楷體" w:hAnsi="標楷體" w:hint="eastAsia"/>
          <w:sz w:val="28"/>
          <w:szCs w:val="28"/>
        </w:rPr>
      </w:pPr>
      <w:bookmarkStart w:id="8" w:name="_GoBack"/>
      <w:bookmarkEnd w:id="8"/>
    </w:p>
    <w:p w14:paraId="1B30C0E4" w14:textId="1DAB03D3"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11C8202A" w:rsidR="00477721" w:rsidRPr="0001432A" w:rsidRDefault="00477721" w:rsidP="00196055">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196055">
              <w:rPr>
                <w:rFonts w:eastAsia="標楷體" w:hint="eastAsia"/>
                <w:sz w:val="28"/>
                <w:szCs w:val="28"/>
              </w:rPr>
              <w:t>2</w:t>
            </w:r>
            <w:r w:rsidR="00BC554A" w:rsidRPr="0001432A">
              <w:rPr>
                <w:rFonts w:eastAsia="標楷體" w:hint="eastAsia"/>
                <w:sz w:val="28"/>
                <w:szCs w:val="28"/>
              </w:rPr>
              <w:t>次</w:t>
            </w:r>
            <w:r w:rsidR="007C5497" w:rsidRPr="007C5497">
              <w:rPr>
                <w:rFonts w:ascii="標楷體" w:eastAsia="標楷體" w:hint="eastAsia"/>
                <w:sz w:val="28"/>
                <w:szCs w:val="28"/>
              </w:rPr>
              <w:t>懸缺（編餘缺）長期代理教師</w:t>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38B2A875" w:rsidR="003050A3" w:rsidRPr="0001432A" w:rsidRDefault="00CB0195" w:rsidP="003050A3">
            <w:pPr>
              <w:rPr>
                <w:rFonts w:ascii="標楷體" w:eastAsia="標楷體"/>
                <w:sz w:val="28"/>
                <w:szCs w:val="28"/>
              </w:rPr>
            </w:pPr>
            <w:r>
              <w:rPr>
                <w:rFonts w:ascii="標楷體" w:eastAsia="標楷體" w:hAnsi="標楷體" w:hint="eastAsia"/>
                <w:sz w:val="28"/>
                <w:szCs w:val="28"/>
              </w:rPr>
              <w:t>□</w:t>
            </w:r>
            <w:r w:rsidRPr="00CB0195">
              <w:rPr>
                <w:rFonts w:ascii="標楷體" w:eastAsia="標楷體" w:hAnsi="標楷體" w:hint="eastAsia"/>
                <w:sz w:val="28"/>
                <w:szCs w:val="28"/>
              </w:rPr>
              <w:t>懸缺（編餘缺）長期代理教師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合格教師證且證書尚在有效期間者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753E6BE0" w:rsidR="00815E0C" w:rsidRPr="0001432A" w:rsidRDefault="00815E0C" w:rsidP="00196055">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E36BA3">
              <w:rPr>
                <w:rFonts w:eastAsia="標楷體" w:hint="eastAsia"/>
                <w:sz w:val="28"/>
                <w:szCs w:val="28"/>
              </w:rPr>
              <w:t>2</w:t>
            </w:r>
            <w:r w:rsidRPr="0001432A">
              <w:rPr>
                <w:rFonts w:eastAsia="標楷體" w:hint="eastAsia"/>
                <w:sz w:val="28"/>
                <w:szCs w:val="28"/>
              </w:rPr>
              <w:t>次</w:t>
            </w:r>
            <w:r w:rsidR="007C5497" w:rsidRPr="007C5497">
              <w:rPr>
                <w:rFonts w:eastAsia="標楷體" w:hint="eastAsia"/>
                <w:sz w:val="28"/>
                <w:szCs w:val="28"/>
              </w:rPr>
              <w:t>懸缺（編餘缺）長期代理教師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21810258" w:rsidR="008538D4" w:rsidRPr="0001432A" w:rsidRDefault="00CB0195" w:rsidP="00CB0195">
            <w:pPr>
              <w:rPr>
                <w:rFonts w:ascii="標楷體" w:eastAsia="標楷體"/>
                <w:sz w:val="28"/>
                <w:szCs w:val="28"/>
              </w:rPr>
            </w:pPr>
            <w:r w:rsidRPr="00CB0195">
              <w:rPr>
                <w:rFonts w:ascii="標楷體" w:eastAsia="標楷體" w:hint="eastAsia"/>
                <w:sz w:val="28"/>
                <w:szCs w:val="28"/>
              </w:rPr>
              <w:t>□懸缺（編餘缺）長期代理教師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合格教師證且證書尚在有效期間者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6AE54FB1"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E36BA3">
        <w:rPr>
          <w:rFonts w:ascii="標楷體" w:eastAsia="標楷體" w:hAnsi="標楷體" w:cs="Tahoma" w:hint="eastAsia"/>
          <w:bCs/>
          <w:sz w:val="30"/>
          <w:szCs w:val="30"/>
        </w:rPr>
        <w:lastRenderedPageBreak/>
        <w:t>嘉義縣水上鄉水上國民小學11</w:t>
      </w:r>
      <w:r w:rsidR="00D64421" w:rsidRPr="00E36BA3">
        <w:rPr>
          <w:rFonts w:ascii="標楷體" w:eastAsia="標楷體" w:hAnsi="標楷體" w:cs="Tahoma" w:hint="eastAsia"/>
          <w:bCs/>
          <w:sz w:val="30"/>
          <w:szCs w:val="30"/>
        </w:rPr>
        <w:t>4</w:t>
      </w:r>
      <w:r w:rsidR="008538D4" w:rsidRPr="00E36BA3">
        <w:rPr>
          <w:rFonts w:ascii="標楷體" w:eastAsia="標楷體" w:hAnsi="標楷體" w:cs="Tahoma" w:hint="eastAsia"/>
          <w:bCs/>
          <w:sz w:val="30"/>
          <w:szCs w:val="30"/>
        </w:rPr>
        <w:t>度</w:t>
      </w:r>
      <w:r w:rsidR="00CB0195" w:rsidRPr="00E36BA3">
        <w:rPr>
          <w:rFonts w:ascii="標楷體" w:eastAsia="標楷體" w:hAnsi="標楷體" w:hint="eastAsia"/>
          <w:sz w:val="30"/>
          <w:szCs w:val="30"/>
        </w:rPr>
        <w:t>懸缺（編餘缺）長期代理教師</w:t>
      </w:r>
      <w:r w:rsidR="008538D4" w:rsidRPr="00E36BA3">
        <w:rPr>
          <w:rFonts w:ascii="標楷體" w:eastAsia="標楷體" w:hAnsi="標楷體" w:hint="eastAsia"/>
          <w:sz w:val="30"/>
          <w:szCs w:val="30"/>
        </w:rPr>
        <w:t>甄選</w:t>
      </w:r>
      <w:r w:rsidR="00D64A27" w:rsidRPr="00E36BA3">
        <w:rPr>
          <w:rFonts w:ascii="標楷體" w:eastAsia="標楷體" w:hAnsi="標楷體" w:hint="eastAsia"/>
          <w:sz w:val="30"/>
          <w:szCs w:val="30"/>
        </w:rPr>
        <w:t>具</w:t>
      </w:r>
      <w:r w:rsidR="008538D4" w:rsidRPr="00E36BA3">
        <w:rPr>
          <w:rFonts w:ascii="標楷體" w:eastAsia="標楷體" w:hAnsi="標楷體" w:hint="eastAsia"/>
          <w:sz w:val="30"/>
          <w:szCs w:val="30"/>
        </w:rPr>
        <w:t>結書</w:t>
      </w:r>
    </w:p>
    <w:p w14:paraId="7A2F25CB" w14:textId="77777777" w:rsidR="00E36BA3" w:rsidRPr="00E36BA3" w:rsidRDefault="00E36BA3" w:rsidP="00CB0195">
      <w:pPr>
        <w:widowControl/>
        <w:spacing w:line="0" w:lineRule="atLeast"/>
        <w:jc w:val="center"/>
        <w:rPr>
          <w:rFonts w:ascii="標楷體" w:eastAsia="標楷體" w:hAnsi="標楷體"/>
          <w:sz w:val="30"/>
          <w:szCs w:val="30"/>
        </w:rPr>
      </w:pPr>
    </w:p>
    <w:p w14:paraId="1A4910B2" w14:textId="41FD934A"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196055">
        <w:rPr>
          <w:rFonts w:ascii="標楷體" w:eastAsia="標楷體" w:hAnsi="標楷體" w:hint="eastAsia"/>
          <w:sz w:val="28"/>
          <w:szCs w:val="28"/>
        </w:rPr>
        <w:t>2</w:t>
      </w:r>
      <w:r w:rsidR="0065537F" w:rsidRPr="00D64421">
        <w:rPr>
          <w:rFonts w:ascii="標楷體" w:eastAsia="標楷體" w:hAnsi="標楷體" w:hint="eastAsia"/>
          <w:sz w:val="28"/>
          <w:szCs w:val="28"/>
        </w:rPr>
        <w:t>次</w:t>
      </w:r>
      <w:r w:rsidR="00CB0195" w:rsidRPr="00CB0195">
        <w:rPr>
          <w:rFonts w:ascii="標楷體" w:eastAsia="標楷體" w:hAnsi="標楷體" w:hint="eastAsia"/>
          <w:sz w:val="28"/>
          <w:szCs w:val="28"/>
        </w:rPr>
        <w:t>懸缺（編餘缺）</w:t>
      </w:r>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9" w:name="_Hlk199915702"/>
      <w:r w:rsidRPr="0001432A">
        <w:rPr>
          <w:rFonts w:ascii="標楷體" w:eastAsia="標楷體" w:hAnsi="標楷體" w:hint="eastAsia"/>
          <w:sz w:val="40"/>
          <w:szCs w:val="40"/>
        </w:rPr>
        <w:t>委    託    書</w:t>
      </w:r>
    </w:p>
    <w:p w14:paraId="3AF59B0A" w14:textId="79E8DF46"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10"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196055">
        <w:rPr>
          <w:rFonts w:ascii="標楷體" w:eastAsia="標楷體" w:hAnsi="標楷體" w:hint="eastAsia"/>
          <w:sz w:val="32"/>
          <w:szCs w:val="32"/>
        </w:rPr>
        <w:t>2</w:t>
      </w:r>
      <w:r w:rsidR="00D64421" w:rsidRPr="00D64421">
        <w:rPr>
          <w:rFonts w:ascii="標楷體" w:eastAsia="標楷體" w:hAnsi="標楷體" w:hint="eastAsia"/>
          <w:sz w:val="32"/>
          <w:szCs w:val="32"/>
        </w:rPr>
        <w:t>次</w:t>
      </w:r>
      <w:bookmarkEnd w:id="10"/>
      <w:r w:rsidR="00CB0195" w:rsidRPr="00CB0195">
        <w:rPr>
          <w:rFonts w:ascii="標楷體" w:eastAsia="標楷體" w:hAnsi="標楷體" w:hint="eastAsia"/>
          <w:sz w:val="32"/>
          <w:szCs w:val="28"/>
        </w:rPr>
        <w:t>懸缺（編餘缺）</w:t>
      </w:r>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9"/>
          <w:p w14:paraId="5A5B2C64" w14:textId="07FE0470" w:rsidR="00196055" w:rsidRPr="009F2ADE" w:rsidRDefault="00876098" w:rsidP="00196055">
            <w:pPr>
              <w:spacing w:line="360" w:lineRule="auto"/>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196055">
              <w:rPr>
                <w:rFonts w:ascii="標楷體" w:eastAsia="標楷體" w:hAnsi="標楷體" w:cs="標楷體" w:hint="eastAsia"/>
                <w:sz w:val="32"/>
                <w:szCs w:val="32"/>
              </w:rPr>
              <w:t>2</w:t>
            </w:r>
            <w:r w:rsidRPr="00450296">
              <w:rPr>
                <w:rFonts w:ascii="標楷體" w:eastAsia="標楷體" w:hAnsi="標楷體" w:cs="標楷體" w:hint="eastAsia"/>
                <w:sz w:val="32"/>
                <w:szCs w:val="32"/>
              </w:rPr>
              <w:t>次</w:t>
            </w:r>
            <w:r w:rsidR="00CB0195" w:rsidRPr="00CB0195">
              <w:rPr>
                <w:rFonts w:eastAsia="標楷體" w:hint="eastAsia"/>
                <w:sz w:val="32"/>
                <w:szCs w:val="32"/>
              </w:rPr>
              <w:t>懸缺（編餘缺）</w:t>
            </w:r>
          </w:p>
          <w:p w14:paraId="664621FC" w14:textId="6A64AA9B" w:rsidR="00C074B7" w:rsidRPr="0001432A" w:rsidRDefault="009F2ADE" w:rsidP="00450296">
            <w:pPr>
              <w:spacing w:line="360" w:lineRule="auto"/>
              <w:jc w:val="center"/>
              <w:rPr>
                <w:rFonts w:ascii="標楷體" w:eastAsia="標楷體" w:hAnsi="標楷體"/>
                <w:sz w:val="28"/>
                <w:szCs w:val="28"/>
              </w:rPr>
            </w:pPr>
            <w:r w:rsidRPr="009F2ADE">
              <w:rPr>
                <w:rFonts w:eastAsia="標楷體" w:hint="eastAsia"/>
                <w:sz w:val="32"/>
                <w:szCs w:val="32"/>
              </w:rPr>
              <w:t>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36FCFB1B" w:rsidR="00C074B7" w:rsidRPr="0001432A" w:rsidRDefault="007C5497" w:rsidP="00B75440">
            <w:pPr>
              <w:snapToGrid w:val="0"/>
              <w:spacing w:before="120" w:line="360" w:lineRule="auto"/>
              <w:jc w:val="both"/>
              <w:rPr>
                <w:rFonts w:ascii="標楷體" w:eastAsia="標楷體" w:hAnsi="標楷體"/>
                <w:sz w:val="28"/>
                <w:szCs w:val="28"/>
              </w:rPr>
            </w:pPr>
            <w:r w:rsidRPr="007C5497">
              <w:rPr>
                <w:rFonts w:ascii="標楷體" w:eastAsia="標楷體" w:hAnsi="標楷體" w:hint="eastAsia"/>
                <w:sz w:val="28"/>
                <w:szCs w:val="28"/>
              </w:rPr>
              <w:t>懸缺（編餘缺）</w:t>
            </w:r>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253A83E4" w:rsidR="00C074B7" w:rsidRPr="0001432A"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r w:rsidRPr="007C5497">
              <w:rPr>
                <w:rFonts w:ascii="標楷體" w:eastAsia="標楷體" w:hAnsi="標楷體" w:hint="eastAsia"/>
                <w:sz w:val="28"/>
                <w:szCs w:val="28"/>
              </w:rPr>
              <w:t>懸缺（編餘缺）長期代理教師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219F" w14:textId="77777777" w:rsidR="000C7CC0" w:rsidRDefault="000C7CC0">
      <w:r>
        <w:separator/>
      </w:r>
    </w:p>
  </w:endnote>
  <w:endnote w:type="continuationSeparator" w:id="0">
    <w:p w14:paraId="25C5A9B0" w14:textId="77777777" w:rsidR="000C7CC0" w:rsidRDefault="000C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56BC" w14:textId="40037096" w:rsidR="003050A3" w:rsidRDefault="003050A3">
    <w:pPr>
      <w:pStyle w:val="a3"/>
      <w:jc w:val="center"/>
    </w:pPr>
    <w:r>
      <w:fldChar w:fldCharType="begin"/>
    </w:r>
    <w:r>
      <w:instrText>PAGE   \* MERGEFORMAT</w:instrText>
    </w:r>
    <w:r>
      <w:fldChar w:fldCharType="separate"/>
    </w:r>
    <w:r w:rsidR="00F85AEB" w:rsidRPr="00F85AEB">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1A379" w14:textId="77777777" w:rsidR="000C7CC0" w:rsidRDefault="000C7CC0">
      <w:r>
        <w:separator/>
      </w:r>
    </w:p>
  </w:footnote>
  <w:footnote w:type="continuationSeparator" w:id="0">
    <w:p w14:paraId="4C05317A" w14:textId="77777777" w:rsidR="000C7CC0" w:rsidRDefault="000C7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C7CC0"/>
    <w:rsid w:val="000D0C78"/>
    <w:rsid w:val="000D5BCA"/>
    <w:rsid w:val="000D702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96055"/>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19AE"/>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3124"/>
    <w:rsid w:val="004938D7"/>
    <w:rsid w:val="00494BD9"/>
    <w:rsid w:val="00495756"/>
    <w:rsid w:val="00496EAC"/>
    <w:rsid w:val="004A08BA"/>
    <w:rsid w:val="004A71A4"/>
    <w:rsid w:val="004A768D"/>
    <w:rsid w:val="004A7E9A"/>
    <w:rsid w:val="004B4E5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64E"/>
    <w:rsid w:val="007C2CF5"/>
    <w:rsid w:val="007C4F44"/>
    <w:rsid w:val="007C5497"/>
    <w:rsid w:val="007C58D5"/>
    <w:rsid w:val="007C6632"/>
    <w:rsid w:val="007D1D0C"/>
    <w:rsid w:val="007D2287"/>
    <w:rsid w:val="007D7F22"/>
    <w:rsid w:val="00801931"/>
    <w:rsid w:val="008024DC"/>
    <w:rsid w:val="0080393C"/>
    <w:rsid w:val="00803CC8"/>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4423"/>
    <w:rsid w:val="00B16DDA"/>
    <w:rsid w:val="00B22C3C"/>
    <w:rsid w:val="00B255AA"/>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FC"/>
    <w:rsid w:val="00BD47F4"/>
    <w:rsid w:val="00BD6755"/>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6BA3"/>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5AEB"/>
    <w:rsid w:val="00F87735"/>
    <w:rsid w:val="00F87A89"/>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844</Words>
  <Characters>4815</Characters>
  <Application>Microsoft Office Word</Application>
  <DocSecurity>0</DocSecurity>
  <Lines>40</Lines>
  <Paragraphs>11</Paragraphs>
  <ScaleCrop>false</ScaleCrop>
  <Company>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2025-07-22T11:19:00Z</dcterms:created>
  <dcterms:modified xsi:type="dcterms:W3CDTF">2025-07-22T11:19:00Z</dcterms:modified>
</cp:coreProperties>
</file>