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EEE" w:rsidRDefault="00A64843">
      <w:pPr>
        <w:jc w:val="center"/>
        <w:rPr>
          <w:rFonts w:ascii="標楷體" w:eastAsia="標楷體" w:hAnsi="標楷體"/>
          <w:b/>
          <w:sz w:val="32"/>
          <w:szCs w:val="32"/>
        </w:rPr>
      </w:pPr>
      <w:r>
        <w:rPr>
          <w:rFonts w:ascii="標楷體" w:eastAsia="標楷體" w:hAnsi="標楷體" w:hint="eastAsia"/>
          <w:b/>
          <w:sz w:val="32"/>
          <w:szCs w:val="32"/>
        </w:rPr>
        <w:t>嘉義縣1</w:t>
      </w:r>
      <w:r w:rsidR="00AC3D40">
        <w:rPr>
          <w:rFonts w:ascii="標楷體" w:eastAsia="標楷體" w:hAnsi="標楷體" w:hint="eastAsia"/>
          <w:b/>
          <w:sz w:val="32"/>
          <w:szCs w:val="32"/>
        </w:rPr>
        <w:t>13</w:t>
      </w:r>
      <w:r>
        <w:rPr>
          <w:rFonts w:ascii="標楷體" w:eastAsia="標楷體" w:hAnsi="標楷體" w:hint="eastAsia"/>
          <w:b/>
          <w:sz w:val="32"/>
          <w:szCs w:val="32"/>
        </w:rPr>
        <w:t>學年度國民</w:t>
      </w:r>
      <w:r w:rsidR="00D726B5">
        <w:rPr>
          <w:rFonts w:ascii="標楷體" w:eastAsia="標楷體" w:hAnsi="標楷體" w:hint="eastAsia"/>
          <w:b/>
          <w:sz w:val="32"/>
          <w:szCs w:val="32"/>
        </w:rPr>
        <w:t>中</w:t>
      </w:r>
      <w:r>
        <w:rPr>
          <w:rFonts w:ascii="標楷體" w:eastAsia="標楷體" w:hAnsi="標楷體" w:hint="eastAsia"/>
          <w:b/>
          <w:sz w:val="32"/>
          <w:szCs w:val="32"/>
        </w:rPr>
        <w:t>學教師縣內介聘公開作業重要說明</w:t>
      </w:r>
    </w:p>
    <w:p w:rsidR="003E7EEE" w:rsidRDefault="00A64843">
      <w:pPr>
        <w:spacing w:line="440" w:lineRule="exact"/>
        <w:ind w:left="560" w:hangingChars="200" w:hanging="560"/>
        <w:rPr>
          <w:rFonts w:ascii="標楷體" w:eastAsia="標楷體" w:hAnsi="標楷體"/>
          <w:sz w:val="28"/>
          <w:szCs w:val="28"/>
        </w:rPr>
      </w:pPr>
      <w:r>
        <w:rPr>
          <w:rFonts w:ascii="標楷體" w:eastAsia="標楷體" w:hAnsi="標楷體" w:hint="eastAsia"/>
          <w:sz w:val="28"/>
          <w:szCs w:val="28"/>
        </w:rPr>
        <w:t>一、</w:t>
      </w:r>
      <w:r w:rsidR="00AC3D40">
        <w:rPr>
          <w:rFonts w:ascii="標楷體" w:eastAsia="標楷體" w:hAnsi="標楷體" w:hint="eastAsia"/>
          <w:sz w:val="28"/>
          <w:szCs w:val="28"/>
        </w:rPr>
        <w:t>有關</w:t>
      </w:r>
      <w:r w:rsidR="00AC0A82" w:rsidRPr="00AC0A82">
        <w:rPr>
          <w:rFonts w:ascii="標楷體" w:eastAsia="標楷體" w:hAnsi="標楷體" w:hint="eastAsia"/>
          <w:sz w:val="28"/>
          <w:szCs w:val="28"/>
        </w:rPr>
        <w:t>「112-113學年度嘉義縣一般地區國中英語數學及自然領域適性分組暨向下延伸試辦計畫」之缺額，</w:t>
      </w:r>
      <w:r w:rsidR="00AC3D40" w:rsidRPr="00AC3D40">
        <w:rPr>
          <w:rFonts w:ascii="標楷體" w:eastAsia="標楷體" w:hAnsi="標楷體" w:hint="eastAsia"/>
          <w:sz w:val="28"/>
          <w:szCs w:val="28"/>
        </w:rPr>
        <w:t>教師</w:t>
      </w:r>
      <w:r w:rsidR="00902D3C">
        <w:rPr>
          <w:rFonts w:ascii="標楷體" w:eastAsia="標楷體" w:hAnsi="標楷體" w:hint="eastAsia"/>
          <w:sz w:val="28"/>
          <w:szCs w:val="28"/>
        </w:rPr>
        <w:t>需配合學校實施分組教學及</w:t>
      </w:r>
      <w:r w:rsidR="00AC0A82" w:rsidRPr="00AC0A82">
        <w:rPr>
          <w:rFonts w:ascii="標楷體" w:eastAsia="標楷體" w:hAnsi="標楷體" w:hint="eastAsia"/>
          <w:sz w:val="28"/>
          <w:szCs w:val="28"/>
        </w:rPr>
        <w:t>七年級學習扶助</w:t>
      </w:r>
      <w:r w:rsidR="00902D3C">
        <w:rPr>
          <w:rFonts w:ascii="標楷體" w:eastAsia="標楷體" w:hAnsi="標楷體" w:hint="eastAsia"/>
          <w:sz w:val="28"/>
          <w:szCs w:val="28"/>
        </w:rPr>
        <w:t>等</w:t>
      </w:r>
      <w:r w:rsidR="00AC0A82" w:rsidRPr="00AC0A82">
        <w:rPr>
          <w:rFonts w:ascii="標楷體" w:eastAsia="標楷體" w:hAnsi="標楷體" w:hint="eastAsia"/>
          <w:sz w:val="28"/>
          <w:szCs w:val="28"/>
        </w:rPr>
        <w:t>，如學校違反計畫實施原則，或114學年度不申請本案、申請未通過等情形，本府得取消該校核定員額，該名員額當學年度需超額介聘，請</w:t>
      </w:r>
      <w:r w:rsidR="001427F0">
        <w:rPr>
          <w:rFonts w:ascii="標楷體" w:eastAsia="標楷體" w:hAnsi="標楷體" w:hint="eastAsia"/>
          <w:sz w:val="28"/>
          <w:szCs w:val="28"/>
        </w:rPr>
        <w:t>參加</w:t>
      </w:r>
      <w:r w:rsidR="00AC0A82" w:rsidRPr="00AC0A82">
        <w:rPr>
          <w:rFonts w:ascii="標楷體" w:eastAsia="標楷體" w:hAnsi="標楷體" w:hint="eastAsia"/>
          <w:sz w:val="28"/>
          <w:szCs w:val="28"/>
        </w:rPr>
        <w:t>介聘教師務必知悉。</w:t>
      </w:r>
    </w:p>
    <w:p w:rsidR="003E7EEE" w:rsidRDefault="00A64843">
      <w:pPr>
        <w:pStyle w:val="Default"/>
        <w:rPr>
          <w:rFonts w:hAnsi="標楷體"/>
          <w:sz w:val="28"/>
          <w:szCs w:val="28"/>
        </w:rPr>
      </w:pPr>
      <w:r>
        <w:rPr>
          <w:rFonts w:hAnsi="標楷體" w:hint="eastAsia"/>
          <w:sz w:val="28"/>
          <w:szCs w:val="28"/>
        </w:rPr>
        <w:t>二、作業流程：</w:t>
      </w:r>
    </w:p>
    <w:tbl>
      <w:tblPr>
        <w:tblStyle w:val="ae"/>
        <w:tblW w:w="9066" w:type="dxa"/>
        <w:tblInd w:w="562" w:type="dxa"/>
        <w:tblLayout w:type="fixed"/>
        <w:tblLook w:val="04A0" w:firstRow="1" w:lastRow="0" w:firstColumn="1" w:lastColumn="0" w:noHBand="0" w:noVBand="1"/>
      </w:tblPr>
      <w:tblGrid>
        <w:gridCol w:w="2127"/>
        <w:gridCol w:w="3969"/>
        <w:gridCol w:w="2970"/>
      </w:tblGrid>
      <w:tr w:rsidR="003E7EEE" w:rsidTr="00D74221">
        <w:trPr>
          <w:trHeight w:val="365"/>
        </w:trPr>
        <w:tc>
          <w:tcPr>
            <w:tcW w:w="2127" w:type="dxa"/>
          </w:tcPr>
          <w:p w:rsidR="003E7EEE" w:rsidRDefault="00A64843" w:rsidP="00F6442C">
            <w:pPr>
              <w:pStyle w:val="Default"/>
              <w:spacing w:line="440" w:lineRule="exact"/>
              <w:jc w:val="center"/>
              <w:rPr>
                <w:rFonts w:hAnsi="標楷體"/>
                <w:sz w:val="28"/>
                <w:szCs w:val="28"/>
              </w:rPr>
            </w:pPr>
            <w:r>
              <w:rPr>
                <w:rFonts w:hAnsi="標楷體" w:hint="eastAsia"/>
                <w:sz w:val="28"/>
                <w:szCs w:val="28"/>
              </w:rPr>
              <w:t>時間</w:t>
            </w:r>
          </w:p>
        </w:tc>
        <w:tc>
          <w:tcPr>
            <w:tcW w:w="3969" w:type="dxa"/>
          </w:tcPr>
          <w:p w:rsidR="003E7EEE" w:rsidRDefault="00A64843" w:rsidP="00F6442C">
            <w:pPr>
              <w:pStyle w:val="Default"/>
              <w:spacing w:line="440" w:lineRule="exact"/>
              <w:jc w:val="center"/>
              <w:rPr>
                <w:rFonts w:hAnsi="標楷體"/>
                <w:sz w:val="28"/>
                <w:szCs w:val="28"/>
              </w:rPr>
            </w:pPr>
            <w:r>
              <w:rPr>
                <w:rFonts w:hAnsi="標楷體" w:hint="eastAsia"/>
                <w:sz w:val="28"/>
                <w:szCs w:val="28"/>
              </w:rPr>
              <w:t>進行事項</w:t>
            </w:r>
          </w:p>
        </w:tc>
        <w:tc>
          <w:tcPr>
            <w:tcW w:w="2970" w:type="dxa"/>
          </w:tcPr>
          <w:p w:rsidR="003E7EEE" w:rsidRDefault="00A64843" w:rsidP="00F6442C">
            <w:pPr>
              <w:pStyle w:val="Default"/>
              <w:spacing w:line="440" w:lineRule="exact"/>
              <w:jc w:val="center"/>
              <w:rPr>
                <w:rFonts w:hAnsi="標楷體"/>
                <w:sz w:val="28"/>
                <w:szCs w:val="28"/>
              </w:rPr>
            </w:pPr>
            <w:r>
              <w:rPr>
                <w:rFonts w:hAnsi="標楷體" w:hint="eastAsia"/>
                <w:sz w:val="28"/>
                <w:szCs w:val="28"/>
              </w:rPr>
              <w:t>備註</w:t>
            </w:r>
          </w:p>
        </w:tc>
      </w:tr>
      <w:tr w:rsidR="003E7EEE" w:rsidTr="00D74221">
        <w:tc>
          <w:tcPr>
            <w:tcW w:w="2127" w:type="dxa"/>
          </w:tcPr>
          <w:p w:rsidR="003E7EEE" w:rsidRDefault="001427F0" w:rsidP="00D726B5">
            <w:pPr>
              <w:pStyle w:val="Default"/>
              <w:spacing w:line="440" w:lineRule="exact"/>
              <w:rPr>
                <w:rFonts w:hAnsi="標楷體" w:cstheme="minorBidi"/>
                <w:color w:val="auto"/>
                <w:kern w:val="2"/>
                <w:sz w:val="28"/>
                <w:szCs w:val="28"/>
              </w:rPr>
            </w:pPr>
            <w:r>
              <w:rPr>
                <w:rFonts w:hAnsi="標楷體" w:cstheme="minorBidi" w:hint="eastAsia"/>
                <w:color w:val="auto"/>
                <w:kern w:val="2"/>
                <w:sz w:val="28"/>
                <w:szCs w:val="28"/>
              </w:rPr>
              <w:t>09</w:t>
            </w:r>
            <w:r w:rsidR="00A64843">
              <w:rPr>
                <w:rFonts w:hAnsi="標楷體" w:cstheme="minorBidi" w:hint="eastAsia"/>
                <w:color w:val="auto"/>
                <w:kern w:val="2"/>
                <w:sz w:val="28"/>
                <w:szCs w:val="28"/>
              </w:rPr>
              <w:t>：</w:t>
            </w:r>
            <w:r w:rsidR="00D726B5">
              <w:rPr>
                <w:rFonts w:hAnsi="標楷體" w:cstheme="minorBidi" w:hint="eastAsia"/>
                <w:color w:val="auto"/>
                <w:kern w:val="2"/>
                <w:sz w:val="28"/>
                <w:szCs w:val="28"/>
              </w:rPr>
              <w:t>3</w:t>
            </w:r>
            <w:r w:rsidR="00A64843">
              <w:rPr>
                <w:rFonts w:hAnsi="標楷體" w:cstheme="minorBidi" w:hint="eastAsia"/>
                <w:color w:val="auto"/>
                <w:kern w:val="2"/>
                <w:sz w:val="28"/>
                <w:szCs w:val="28"/>
              </w:rPr>
              <w:t>0-</w:t>
            </w:r>
            <w:r>
              <w:rPr>
                <w:rFonts w:hAnsi="標楷體" w:cstheme="minorBidi" w:hint="eastAsia"/>
                <w:color w:val="auto"/>
                <w:kern w:val="2"/>
                <w:sz w:val="28"/>
                <w:szCs w:val="28"/>
              </w:rPr>
              <w:t>10</w:t>
            </w:r>
            <w:r w:rsidR="00A64843">
              <w:rPr>
                <w:rFonts w:hAnsi="標楷體" w:cstheme="minorBidi" w:hint="eastAsia"/>
                <w:color w:val="auto"/>
                <w:kern w:val="2"/>
                <w:sz w:val="28"/>
                <w:szCs w:val="28"/>
              </w:rPr>
              <w:t>：</w:t>
            </w:r>
            <w:r w:rsidR="00D726B5">
              <w:rPr>
                <w:rFonts w:hAnsi="標楷體" w:cstheme="minorBidi" w:hint="eastAsia"/>
                <w:color w:val="auto"/>
                <w:kern w:val="2"/>
                <w:sz w:val="28"/>
                <w:szCs w:val="28"/>
              </w:rPr>
              <w:t>0</w:t>
            </w:r>
            <w:r w:rsidR="00A64843">
              <w:rPr>
                <w:rFonts w:hAnsi="標楷體" w:cstheme="minorBidi" w:hint="eastAsia"/>
                <w:color w:val="auto"/>
                <w:kern w:val="2"/>
                <w:sz w:val="28"/>
                <w:szCs w:val="28"/>
              </w:rPr>
              <w:t>0</w:t>
            </w:r>
          </w:p>
        </w:tc>
        <w:tc>
          <w:tcPr>
            <w:tcW w:w="3969" w:type="dxa"/>
          </w:tcPr>
          <w:p w:rsidR="003E7EEE" w:rsidRDefault="00A64843">
            <w:pPr>
              <w:pStyle w:val="Default"/>
              <w:spacing w:line="440" w:lineRule="exact"/>
              <w:rPr>
                <w:rFonts w:hAnsi="標楷體" w:cstheme="minorBidi"/>
                <w:color w:val="auto"/>
                <w:kern w:val="2"/>
                <w:sz w:val="28"/>
                <w:szCs w:val="28"/>
              </w:rPr>
            </w:pPr>
            <w:r>
              <w:rPr>
                <w:rFonts w:hAnsi="標楷體" w:cstheme="minorBidi" w:hint="eastAsia"/>
                <w:color w:val="auto"/>
                <w:kern w:val="2"/>
                <w:sz w:val="28"/>
                <w:szCs w:val="28"/>
              </w:rPr>
              <w:t>介聘教師及學校人員辦理報到</w:t>
            </w:r>
          </w:p>
        </w:tc>
        <w:tc>
          <w:tcPr>
            <w:tcW w:w="2970" w:type="dxa"/>
          </w:tcPr>
          <w:p w:rsidR="003E7EEE" w:rsidRDefault="003E7EEE">
            <w:pPr>
              <w:pStyle w:val="Default"/>
              <w:spacing w:line="440" w:lineRule="exact"/>
              <w:rPr>
                <w:rFonts w:hAnsi="標楷體" w:cstheme="minorBidi"/>
                <w:color w:val="auto"/>
                <w:kern w:val="2"/>
                <w:sz w:val="28"/>
                <w:szCs w:val="28"/>
              </w:rPr>
            </w:pPr>
          </w:p>
        </w:tc>
      </w:tr>
      <w:tr w:rsidR="003E7EEE" w:rsidTr="00D74221">
        <w:tc>
          <w:tcPr>
            <w:tcW w:w="2127" w:type="dxa"/>
          </w:tcPr>
          <w:p w:rsidR="003E7EEE" w:rsidRDefault="001427F0" w:rsidP="00165748">
            <w:pPr>
              <w:pStyle w:val="Default"/>
              <w:spacing w:line="440" w:lineRule="exact"/>
              <w:rPr>
                <w:rFonts w:hAnsi="標楷體" w:cstheme="minorBidi"/>
                <w:color w:val="auto"/>
                <w:kern w:val="2"/>
                <w:sz w:val="28"/>
                <w:szCs w:val="28"/>
              </w:rPr>
            </w:pPr>
            <w:r>
              <w:rPr>
                <w:rFonts w:hAnsi="標楷體" w:cstheme="minorBidi" w:hint="eastAsia"/>
                <w:color w:val="auto"/>
                <w:kern w:val="2"/>
                <w:sz w:val="28"/>
                <w:szCs w:val="28"/>
              </w:rPr>
              <w:t>10</w:t>
            </w:r>
            <w:r w:rsidR="00A64843">
              <w:rPr>
                <w:rFonts w:hAnsi="標楷體" w:cstheme="minorBidi" w:hint="eastAsia"/>
                <w:color w:val="auto"/>
                <w:kern w:val="2"/>
                <w:sz w:val="28"/>
                <w:szCs w:val="28"/>
              </w:rPr>
              <w:t>：</w:t>
            </w:r>
            <w:r w:rsidR="00D726B5">
              <w:rPr>
                <w:rFonts w:hAnsi="標楷體" w:cstheme="minorBidi" w:hint="eastAsia"/>
                <w:color w:val="auto"/>
                <w:kern w:val="2"/>
                <w:sz w:val="28"/>
                <w:szCs w:val="28"/>
              </w:rPr>
              <w:t>0</w:t>
            </w:r>
            <w:r w:rsidR="00A64843">
              <w:rPr>
                <w:rFonts w:hAnsi="標楷體" w:cstheme="minorBidi" w:hint="eastAsia"/>
                <w:color w:val="auto"/>
                <w:kern w:val="2"/>
                <w:sz w:val="28"/>
                <w:szCs w:val="28"/>
              </w:rPr>
              <w:t>0-</w:t>
            </w:r>
            <w:r>
              <w:rPr>
                <w:rFonts w:hAnsi="標楷體" w:cstheme="minorBidi" w:hint="eastAsia"/>
                <w:color w:val="auto"/>
                <w:kern w:val="2"/>
                <w:sz w:val="28"/>
                <w:szCs w:val="28"/>
              </w:rPr>
              <w:t>12</w:t>
            </w:r>
            <w:r w:rsidR="00A64843">
              <w:rPr>
                <w:rFonts w:hAnsi="標楷體" w:cstheme="minorBidi" w:hint="eastAsia"/>
                <w:color w:val="auto"/>
                <w:kern w:val="2"/>
                <w:sz w:val="28"/>
                <w:szCs w:val="28"/>
              </w:rPr>
              <w:t>：</w:t>
            </w:r>
            <w:r w:rsidR="00165748">
              <w:rPr>
                <w:rFonts w:hAnsi="標楷體" w:cstheme="minorBidi"/>
                <w:color w:val="auto"/>
                <w:kern w:val="2"/>
                <w:sz w:val="28"/>
                <w:szCs w:val="28"/>
              </w:rPr>
              <w:t>0</w:t>
            </w:r>
            <w:r w:rsidR="00A64843">
              <w:rPr>
                <w:rFonts w:hAnsi="標楷體" w:cstheme="minorBidi" w:hint="eastAsia"/>
                <w:color w:val="auto"/>
                <w:kern w:val="2"/>
                <w:sz w:val="28"/>
                <w:szCs w:val="28"/>
              </w:rPr>
              <w:t>0</w:t>
            </w:r>
          </w:p>
        </w:tc>
        <w:tc>
          <w:tcPr>
            <w:tcW w:w="3969" w:type="dxa"/>
          </w:tcPr>
          <w:p w:rsidR="003E7EEE" w:rsidRDefault="00A64843">
            <w:pPr>
              <w:pStyle w:val="Default"/>
              <w:spacing w:line="440" w:lineRule="exact"/>
              <w:rPr>
                <w:rFonts w:hAnsi="標楷體" w:cstheme="minorBidi"/>
                <w:color w:val="auto"/>
                <w:kern w:val="2"/>
                <w:sz w:val="28"/>
                <w:szCs w:val="28"/>
              </w:rPr>
            </w:pPr>
            <w:r>
              <w:rPr>
                <w:rFonts w:hAnsi="標楷體" w:cstheme="minorBidi" w:hint="eastAsia"/>
                <w:color w:val="auto"/>
                <w:kern w:val="2"/>
                <w:sz w:val="28"/>
                <w:szCs w:val="28"/>
              </w:rPr>
              <w:t>介聘公開作業</w:t>
            </w:r>
          </w:p>
          <w:p w:rsidR="00AC3D40" w:rsidRDefault="00AC3D40">
            <w:pPr>
              <w:pStyle w:val="Default"/>
              <w:spacing w:line="440" w:lineRule="exact"/>
              <w:rPr>
                <w:rFonts w:hAnsi="標楷體" w:cstheme="minorBidi"/>
                <w:color w:val="auto"/>
                <w:kern w:val="2"/>
                <w:sz w:val="28"/>
                <w:szCs w:val="28"/>
              </w:rPr>
            </w:pPr>
            <w:r>
              <w:rPr>
                <w:rFonts w:hAnsi="標楷體" w:cstheme="minorBidi"/>
                <w:color w:val="auto"/>
                <w:kern w:val="2"/>
                <w:sz w:val="28"/>
                <w:szCs w:val="28"/>
              </w:rPr>
              <w:t>順序</w:t>
            </w:r>
            <w:r>
              <w:rPr>
                <w:rFonts w:hAnsi="標楷體" w:cstheme="minorBidi" w:hint="eastAsia"/>
                <w:color w:val="auto"/>
                <w:kern w:val="2"/>
                <w:sz w:val="28"/>
                <w:szCs w:val="28"/>
              </w:rPr>
              <w:t>：</w:t>
            </w:r>
          </w:p>
          <w:p w:rsidR="00AC3D40" w:rsidRPr="00AC3D40" w:rsidRDefault="00AC3D40" w:rsidP="00AC3D40">
            <w:pPr>
              <w:pStyle w:val="Default"/>
              <w:spacing w:line="440" w:lineRule="exact"/>
              <w:rPr>
                <w:rFonts w:hAnsi="標楷體" w:cstheme="minorBidi" w:hint="eastAsia"/>
                <w:color w:val="auto"/>
                <w:kern w:val="2"/>
                <w:sz w:val="28"/>
                <w:szCs w:val="28"/>
              </w:rPr>
            </w:pPr>
            <w:r>
              <w:rPr>
                <w:rFonts w:hAnsi="標楷體" w:cstheme="minorBidi" w:hint="eastAsia"/>
                <w:color w:val="auto"/>
                <w:kern w:val="2"/>
                <w:sz w:val="28"/>
                <w:szCs w:val="28"/>
              </w:rPr>
              <w:t>一、</w:t>
            </w:r>
            <w:r w:rsidRPr="00AC3D40">
              <w:rPr>
                <w:rFonts w:hAnsi="標楷體" w:cstheme="minorBidi" w:hint="eastAsia"/>
                <w:color w:val="auto"/>
                <w:kern w:val="2"/>
                <w:sz w:val="28"/>
                <w:szCs w:val="28"/>
              </w:rPr>
              <w:t>超額教師。</w:t>
            </w:r>
          </w:p>
          <w:p w:rsidR="00AC3D40" w:rsidRPr="00AC3D40" w:rsidRDefault="00AC3D40" w:rsidP="00AC3D40">
            <w:pPr>
              <w:pStyle w:val="Default"/>
              <w:spacing w:line="440" w:lineRule="exact"/>
              <w:ind w:left="560" w:hangingChars="200" w:hanging="560"/>
              <w:rPr>
                <w:rFonts w:hAnsi="標楷體" w:cstheme="minorBidi" w:hint="eastAsia"/>
                <w:color w:val="auto"/>
                <w:kern w:val="2"/>
                <w:sz w:val="28"/>
                <w:szCs w:val="28"/>
              </w:rPr>
            </w:pPr>
            <w:r>
              <w:rPr>
                <w:rFonts w:hAnsi="標楷體" w:cstheme="minorBidi" w:hint="eastAsia"/>
                <w:color w:val="auto"/>
                <w:kern w:val="2"/>
                <w:sz w:val="28"/>
                <w:szCs w:val="28"/>
              </w:rPr>
              <w:t>二、</w:t>
            </w:r>
            <w:r w:rsidRPr="00AC3D40">
              <w:rPr>
                <w:rFonts w:hAnsi="標楷體" w:cstheme="minorBidi" w:hint="eastAsia"/>
                <w:color w:val="auto"/>
                <w:kern w:val="2"/>
                <w:sz w:val="28"/>
                <w:szCs w:val="28"/>
              </w:rPr>
              <w:t>一般地區學校教師自願赴偏遠地區學校服務。</w:t>
            </w:r>
          </w:p>
          <w:p w:rsidR="00AC3D40" w:rsidRPr="00AC3D40" w:rsidRDefault="00AC3D40" w:rsidP="00AC3D40">
            <w:pPr>
              <w:pStyle w:val="Default"/>
              <w:spacing w:line="440" w:lineRule="exact"/>
              <w:rPr>
                <w:rFonts w:hAnsi="標楷體" w:cstheme="minorBidi" w:hint="eastAsia"/>
                <w:color w:val="auto"/>
                <w:kern w:val="2"/>
                <w:sz w:val="28"/>
                <w:szCs w:val="28"/>
              </w:rPr>
            </w:pPr>
            <w:r>
              <w:rPr>
                <w:rFonts w:hAnsi="標楷體" w:cstheme="minorBidi" w:hint="eastAsia"/>
                <w:color w:val="auto"/>
                <w:kern w:val="2"/>
                <w:sz w:val="28"/>
                <w:szCs w:val="28"/>
              </w:rPr>
              <w:t>三、</w:t>
            </w:r>
            <w:r w:rsidRPr="00AC3D40">
              <w:rPr>
                <w:rFonts w:hAnsi="標楷體" w:cstheme="minorBidi" w:hint="eastAsia"/>
                <w:color w:val="auto"/>
                <w:kern w:val="2"/>
                <w:sz w:val="28"/>
                <w:szCs w:val="28"/>
              </w:rPr>
              <w:t>普通班及特教班教師。</w:t>
            </w:r>
          </w:p>
          <w:p w:rsidR="00AC3D40" w:rsidRPr="00AC3D40" w:rsidRDefault="00AC3D40" w:rsidP="00AC3D40">
            <w:pPr>
              <w:pStyle w:val="Default"/>
              <w:spacing w:line="440" w:lineRule="exact"/>
              <w:rPr>
                <w:rFonts w:hAnsi="標楷體" w:cstheme="minorBidi" w:hint="eastAsia"/>
                <w:color w:val="auto"/>
                <w:kern w:val="2"/>
                <w:sz w:val="28"/>
                <w:szCs w:val="28"/>
              </w:rPr>
            </w:pPr>
            <w:r>
              <w:rPr>
                <w:rFonts w:hAnsi="標楷體" w:cstheme="minorBidi" w:hint="eastAsia"/>
                <w:color w:val="auto"/>
                <w:kern w:val="2"/>
                <w:sz w:val="28"/>
                <w:szCs w:val="28"/>
              </w:rPr>
              <w:t>四、</w:t>
            </w:r>
            <w:r w:rsidRPr="00AC3D40">
              <w:rPr>
                <w:rFonts w:hAnsi="標楷體" w:cstheme="minorBidi" w:hint="eastAsia"/>
                <w:color w:val="auto"/>
                <w:kern w:val="2"/>
                <w:sz w:val="28"/>
                <w:szCs w:val="28"/>
              </w:rPr>
              <w:t>行政專長教師。</w:t>
            </w:r>
          </w:p>
          <w:p w:rsidR="00AC3D40" w:rsidRDefault="00AC3D40" w:rsidP="00AC3D40">
            <w:pPr>
              <w:pStyle w:val="Default"/>
              <w:spacing w:line="440" w:lineRule="exact"/>
              <w:rPr>
                <w:rFonts w:hAnsi="標楷體" w:cstheme="minorBidi" w:hint="eastAsia"/>
                <w:color w:val="auto"/>
                <w:kern w:val="2"/>
                <w:sz w:val="28"/>
                <w:szCs w:val="28"/>
              </w:rPr>
            </w:pPr>
            <w:r>
              <w:rPr>
                <w:rFonts w:hAnsi="標楷體" w:cstheme="minorBidi" w:hint="eastAsia"/>
                <w:color w:val="auto"/>
                <w:kern w:val="2"/>
                <w:sz w:val="28"/>
                <w:szCs w:val="28"/>
              </w:rPr>
              <w:t>五、</w:t>
            </w:r>
            <w:r w:rsidRPr="00AC3D40">
              <w:rPr>
                <w:rFonts w:hAnsi="標楷體" w:cstheme="minorBidi" w:hint="eastAsia"/>
                <w:color w:val="auto"/>
                <w:kern w:val="2"/>
                <w:sz w:val="28"/>
                <w:szCs w:val="28"/>
              </w:rPr>
              <w:t>教師互調。</w:t>
            </w:r>
          </w:p>
        </w:tc>
        <w:tc>
          <w:tcPr>
            <w:tcW w:w="2970" w:type="dxa"/>
          </w:tcPr>
          <w:p w:rsidR="003E7EEE" w:rsidRDefault="00A64843">
            <w:pPr>
              <w:pStyle w:val="Default"/>
              <w:spacing w:line="440" w:lineRule="exact"/>
              <w:rPr>
                <w:rFonts w:hAnsi="標楷體" w:cstheme="minorBidi"/>
                <w:color w:val="auto"/>
                <w:kern w:val="2"/>
                <w:sz w:val="28"/>
                <w:szCs w:val="28"/>
              </w:rPr>
            </w:pPr>
            <w:r>
              <w:rPr>
                <w:rFonts w:hAnsi="標楷體" w:cstheme="minorBidi" w:hint="eastAsia"/>
                <w:color w:val="auto"/>
                <w:kern w:val="2"/>
                <w:sz w:val="28"/>
                <w:szCs w:val="28"/>
              </w:rPr>
              <w:t>依積分順序唱名</w:t>
            </w:r>
            <w:r w:rsidR="00C13283">
              <w:rPr>
                <w:rFonts w:hAnsi="標楷體" w:cstheme="minorBidi" w:hint="eastAsia"/>
                <w:color w:val="auto"/>
                <w:kern w:val="2"/>
                <w:sz w:val="28"/>
                <w:szCs w:val="28"/>
              </w:rPr>
              <w:t>。</w:t>
            </w:r>
            <w:bookmarkStart w:id="0" w:name="_GoBack"/>
            <w:bookmarkEnd w:id="0"/>
          </w:p>
        </w:tc>
      </w:tr>
    </w:tbl>
    <w:p w:rsidR="003E7EEE" w:rsidRDefault="00A64843">
      <w:pPr>
        <w:pStyle w:val="Default"/>
        <w:numPr>
          <w:ilvl w:val="0"/>
          <w:numId w:val="1"/>
        </w:numPr>
        <w:spacing w:line="440" w:lineRule="exact"/>
        <w:ind w:left="560" w:hangingChars="200" w:hanging="560"/>
        <w:rPr>
          <w:rFonts w:hAnsi="標楷體"/>
          <w:sz w:val="28"/>
          <w:szCs w:val="28"/>
        </w:rPr>
      </w:pPr>
      <w:r>
        <w:rPr>
          <w:rFonts w:hAnsi="標楷體" w:hint="eastAsia"/>
          <w:sz w:val="28"/>
          <w:szCs w:val="28"/>
        </w:rPr>
        <w:t>介聘公開作業：</w:t>
      </w:r>
    </w:p>
    <w:p w:rsidR="00D726B5" w:rsidRDefault="00D726B5" w:rsidP="00D726B5">
      <w:pPr>
        <w:pStyle w:val="Default"/>
        <w:numPr>
          <w:ilvl w:val="0"/>
          <w:numId w:val="3"/>
        </w:numPr>
        <w:spacing w:line="440" w:lineRule="exact"/>
        <w:rPr>
          <w:rFonts w:hAnsi="標楷體"/>
          <w:sz w:val="28"/>
          <w:szCs w:val="28"/>
        </w:rPr>
      </w:pPr>
      <w:r>
        <w:rPr>
          <w:rFonts w:hAnsi="標楷體" w:hint="eastAsia"/>
          <w:sz w:val="28"/>
          <w:szCs w:val="28"/>
        </w:rPr>
        <w:t>超額教師</w:t>
      </w:r>
    </w:p>
    <w:p w:rsidR="00D726B5" w:rsidRDefault="00D726B5" w:rsidP="00F6442C">
      <w:pPr>
        <w:pStyle w:val="Default"/>
        <w:numPr>
          <w:ilvl w:val="0"/>
          <w:numId w:val="4"/>
        </w:numPr>
        <w:spacing w:line="440" w:lineRule="exact"/>
        <w:ind w:left="1134" w:hanging="283"/>
        <w:rPr>
          <w:rFonts w:hAnsi="標楷體"/>
          <w:sz w:val="28"/>
          <w:szCs w:val="28"/>
        </w:rPr>
      </w:pPr>
      <w:r>
        <w:rPr>
          <w:rFonts w:hAnsi="標楷體" w:hint="eastAsia"/>
          <w:sz w:val="28"/>
          <w:szCs w:val="28"/>
        </w:rPr>
        <w:t>請教師依公告時間辦理報到，作業採人工公開唱名，上台選填志願學校。</w:t>
      </w:r>
    </w:p>
    <w:p w:rsidR="00D726B5" w:rsidRDefault="00D726B5" w:rsidP="00F6442C">
      <w:pPr>
        <w:pStyle w:val="Default"/>
        <w:numPr>
          <w:ilvl w:val="0"/>
          <w:numId w:val="4"/>
        </w:numPr>
        <w:spacing w:line="440" w:lineRule="exact"/>
        <w:ind w:left="1134" w:hanging="283"/>
        <w:rPr>
          <w:rFonts w:hAnsi="標楷體"/>
          <w:sz w:val="28"/>
          <w:szCs w:val="28"/>
        </w:rPr>
      </w:pPr>
      <w:r>
        <w:rPr>
          <w:rFonts w:hAnsi="標楷體" w:hint="eastAsia"/>
          <w:sz w:val="28"/>
          <w:szCs w:val="28"/>
        </w:rPr>
        <w:t>現場將依於本縣服務年資(年資長者優先)、年齡(出生年月日年長者優先)等條件依序唱名，若條件均相同時，以抽籤方式決定。</w:t>
      </w:r>
    </w:p>
    <w:p w:rsidR="00D726B5" w:rsidRDefault="00D726B5" w:rsidP="00F6442C">
      <w:pPr>
        <w:pStyle w:val="Default"/>
        <w:numPr>
          <w:ilvl w:val="0"/>
          <w:numId w:val="4"/>
        </w:numPr>
        <w:spacing w:line="440" w:lineRule="exact"/>
        <w:ind w:left="1134" w:hanging="283"/>
        <w:rPr>
          <w:rFonts w:hAnsi="標楷體"/>
          <w:sz w:val="28"/>
          <w:szCs w:val="28"/>
        </w:rPr>
      </w:pPr>
      <w:r>
        <w:rPr>
          <w:rFonts w:hAnsi="標楷體" w:hint="eastAsia"/>
          <w:sz w:val="28"/>
          <w:szCs w:val="28"/>
        </w:rPr>
        <w:t>唱名至該名教師者，請務必上台選填志願，</w:t>
      </w:r>
      <w:r w:rsidRPr="00A74683">
        <w:rPr>
          <w:rFonts w:hAnsi="標楷體" w:hint="eastAsia"/>
          <w:b/>
          <w:sz w:val="28"/>
          <w:szCs w:val="28"/>
        </w:rPr>
        <w:t>不可保留或放棄</w:t>
      </w:r>
      <w:r>
        <w:rPr>
          <w:rFonts w:hAnsi="標楷體" w:hint="eastAsia"/>
          <w:sz w:val="28"/>
          <w:szCs w:val="28"/>
        </w:rPr>
        <w:t>。</w:t>
      </w:r>
    </w:p>
    <w:p w:rsidR="00AC0A82" w:rsidRDefault="00AC0A82" w:rsidP="00F6442C">
      <w:pPr>
        <w:pStyle w:val="Default"/>
        <w:numPr>
          <w:ilvl w:val="0"/>
          <w:numId w:val="4"/>
        </w:numPr>
        <w:spacing w:line="440" w:lineRule="exact"/>
        <w:ind w:left="1134" w:hanging="283"/>
        <w:rPr>
          <w:rFonts w:hAnsi="標楷體"/>
          <w:sz w:val="28"/>
          <w:szCs w:val="28"/>
        </w:rPr>
      </w:pPr>
      <w:r>
        <w:rPr>
          <w:rFonts w:hAnsi="標楷體"/>
          <w:sz w:val="28"/>
          <w:szCs w:val="28"/>
        </w:rPr>
        <w:t>超額教師如原聘任科目無缺額可供介聘，則得以第二專長科目介聘。</w:t>
      </w:r>
    </w:p>
    <w:p w:rsidR="00D726B5" w:rsidRDefault="00D726B5" w:rsidP="00D726B5">
      <w:pPr>
        <w:pStyle w:val="Default"/>
        <w:numPr>
          <w:ilvl w:val="0"/>
          <w:numId w:val="3"/>
        </w:numPr>
        <w:spacing w:line="440" w:lineRule="exact"/>
        <w:rPr>
          <w:rFonts w:hAnsi="標楷體"/>
          <w:sz w:val="28"/>
          <w:szCs w:val="28"/>
        </w:rPr>
      </w:pPr>
      <w:r>
        <w:rPr>
          <w:rFonts w:hAnsi="標楷體" w:hint="eastAsia"/>
          <w:sz w:val="28"/>
          <w:szCs w:val="28"/>
        </w:rPr>
        <w:t>各類科</w:t>
      </w:r>
      <w:r w:rsidR="00AC0A82">
        <w:rPr>
          <w:rFonts w:hAnsi="標楷體" w:hint="eastAsia"/>
          <w:sz w:val="28"/>
          <w:szCs w:val="28"/>
        </w:rPr>
        <w:t>介聘</w:t>
      </w:r>
      <w:r>
        <w:rPr>
          <w:rFonts w:hAnsi="標楷體" w:hint="eastAsia"/>
          <w:sz w:val="28"/>
          <w:szCs w:val="28"/>
        </w:rPr>
        <w:t>教師</w:t>
      </w:r>
    </w:p>
    <w:p w:rsidR="003E7EEE" w:rsidRDefault="00A64843" w:rsidP="00F6442C">
      <w:pPr>
        <w:pStyle w:val="Default"/>
        <w:numPr>
          <w:ilvl w:val="0"/>
          <w:numId w:val="5"/>
        </w:numPr>
        <w:spacing w:line="440" w:lineRule="exact"/>
        <w:ind w:left="1134" w:hanging="283"/>
        <w:rPr>
          <w:rFonts w:hAnsi="標楷體"/>
          <w:sz w:val="28"/>
          <w:szCs w:val="28"/>
        </w:rPr>
      </w:pPr>
      <w:r>
        <w:rPr>
          <w:rFonts w:hAnsi="標楷體" w:hint="eastAsia"/>
          <w:sz w:val="28"/>
          <w:szCs w:val="28"/>
        </w:rPr>
        <w:t>請教師依公告時間辦理報到，作業採人工公開唱名</w:t>
      </w:r>
      <w:r w:rsidR="00165748">
        <w:rPr>
          <w:rFonts w:hAnsi="標楷體" w:hint="eastAsia"/>
          <w:sz w:val="28"/>
          <w:szCs w:val="28"/>
        </w:rPr>
        <w:t>，</w:t>
      </w:r>
      <w:r>
        <w:rPr>
          <w:rFonts w:hAnsi="標楷體" w:hint="eastAsia"/>
          <w:sz w:val="28"/>
          <w:szCs w:val="28"/>
        </w:rPr>
        <w:t>上台選填志願學校，唱名</w:t>
      </w:r>
      <w:r>
        <w:rPr>
          <w:rFonts w:hAnsi="標楷體"/>
          <w:sz w:val="28"/>
          <w:szCs w:val="28"/>
        </w:rPr>
        <w:t>3</w:t>
      </w:r>
      <w:r>
        <w:rPr>
          <w:rFonts w:hAnsi="標楷體" w:hint="eastAsia"/>
          <w:sz w:val="28"/>
          <w:szCs w:val="28"/>
        </w:rPr>
        <w:t>次不到者以棄權論。</w:t>
      </w:r>
    </w:p>
    <w:p w:rsidR="00CC3B9D" w:rsidRDefault="00A64843" w:rsidP="00F6442C">
      <w:pPr>
        <w:pStyle w:val="Default"/>
        <w:numPr>
          <w:ilvl w:val="0"/>
          <w:numId w:val="5"/>
        </w:numPr>
        <w:spacing w:line="440" w:lineRule="exact"/>
        <w:ind w:left="1134" w:hanging="283"/>
        <w:rPr>
          <w:rFonts w:hAnsi="標楷體"/>
          <w:sz w:val="28"/>
          <w:szCs w:val="28"/>
        </w:rPr>
      </w:pPr>
      <w:r>
        <w:rPr>
          <w:rFonts w:hAnsi="標楷體" w:hint="eastAsia"/>
          <w:sz w:val="28"/>
          <w:szCs w:val="28"/>
        </w:rPr>
        <w:t>現場將</w:t>
      </w:r>
      <w:r w:rsidR="00D726B5">
        <w:rPr>
          <w:rFonts w:hAnsi="標楷體" w:hint="eastAsia"/>
          <w:sz w:val="28"/>
          <w:szCs w:val="28"/>
        </w:rPr>
        <w:t>依積分順序依序唱名</w:t>
      </w:r>
      <w:r>
        <w:rPr>
          <w:rFonts w:hAnsi="標楷體" w:hint="eastAsia"/>
          <w:sz w:val="28"/>
          <w:szCs w:val="28"/>
        </w:rPr>
        <w:t>，倘無屬意學校，可申請保留，俟屬意學校有缺時得要求優先上台選填志願學校</w:t>
      </w:r>
      <w:r>
        <w:rPr>
          <w:rFonts w:hAnsi="標楷體"/>
          <w:sz w:val="28"/>
          <w:szCs w:val="28"/>
        </w:rPr>
        <w:t>(</w:t>
      </w:r>
      <w:r>
        <w:rPr>
          <w:rFonts w:hAnsi="標楷體" w:hint="eastAsia"/>
          <w:sz w:val="28"/>
          <w:szCs w:val="28"/>
        </w:rPr>
        <w:t>若同時有</w:t>
      </w:r>
      <w:r>
        <w:rPr>
          <w:rFonts w:hAnsi="標楷體"/>
          <w:sz w:val="28"/>
          <w:szCs w:val="28"/>
        </w:rPr>
        <w:t>2</w:t>
      </w:r>
      <w:r>
        <w:rPr>
          <w:rFonts w:hAnsi="標楷體" w:hint="eastAsia"/>
          <w:sz w:val="28"/>
          <w:szCs w:val="28"/>
        </w:rPr>
        <w:t>人以上時，則</w:t>
      </w:r>
      <w:r w:rsidR="00AC0A82">
        <w:rPr>
          <w:rFonts w:hAnsi="標楷體" w:hint="eastAsia"/>
          <w:sz w:val="28"/>
          <w:szCs w:val="28"/>
        </w:rPr>
        <w:t>依</w:t>
      </w:r>
      <w:r>
        <w:rPr>
          <w:rFonts w:hAnsi="標楷體" w:hint="eastAsia"/>
          <w:sz w:val="28"/>
          <w:szCs w:val="28"/>
        </w:rPr>
        <w:t>積分高者優先</w:t>
      </w:r>
      <w:r>
        <w:rPr>
          <w:rFonts w:hAnsi="標楷體"/>
          <w:sz w:val="28"/>
          <w:szCs w:val="28"/>
        </w:rPr>
        <w:t>)</w:t>
      </w:r>
      <w:r>
        <w:rPr>
          <w:rFonts w:hAnsi="標楷體" w:hint="eastAsia"/>
          <w:sz w:val="28"/>
          <w:szCs w:val="28"/>
        </w:rPr>
        <w:t>。</w:t>
      </w:r>
    </w:p>
    <w:p w:rsidR="00AC3D40" w:rsidRDefault="00D726B5" w:rsidP="00AC3D40">
      <w:pPr>
        <w:pStyle w:val="Default"/>
        <w:numPr>
          <w:ilvl w:val="0"/>
          <w:numId w:val="5"/>
        </w:numPr>
        <w:spacing w:line="440" w:lineRule="exact"/>
        <w:ind w:left="1134" w:hanging="283"/>
        <w:rPr>
          <w:rFonts w:hAnsi="標楷體"/>
          <w:sz w:val="28"/>
          <w:szCs w:val="28"/>
        </w:rPr>
      </w:pPr>
      <w:r>
        <w:rPr>
          <w:rFonts w:hAnsi="標楷體" w:hint="eastAsia"/>
          <w:sz w:val="28"/>
          <w:szCs w:val="28"/>
        </w:rPr>
        <w:lastRenderedPageBreak/>
        <w:t>已唱名者若不上台，請當場說明「放棄」或「保留」，惟</w:t>
      </w:r>
      <w:r w:rsidR="00A64843">
        <w:rPr>
          <w:rFonts w:hAnsi="標楷體" w:hint="eastAsia"/>
          <w:sz w:val="28"/>
          <w:szCs w:val="28"/>
        </w:rPr>
        <w:t>選擇「</w:t>
      </w:r>
      <w:r>
        <w:rPr>
          <w:rFonts w:hAnsi="標楷體" w:hint="eastAsia"/>
          <w:sz w:val="28"/>
          <w:szCs w:val="28"/>
        </w:rPr>
        <w:t>放棄</w:t>
      </w:r>
      <w:r w:rsidR="00A64843">
        <w:rPr>
          <w:rFonts w:hAnsi="標楷體" w:hint="eastAsia"/>
          <w:sz w:val="28"/>
          <w:szCs w:val="28"/>
        </w:rPr>
        <w:t>」者，</w:t>
      </w:r>
      <w:r>
        <w:rPr>
          <w:rFonts w:hAnsi="標楷體" w:hint="eastAsia"/>
          <w:sz w:val="28"/>
          <w:szCs w:val="28"/>
        </w:rPr>
        <w:t>不得再選填學校。</w:t>
      </w:r>
    </w:p>
    <w:p w:rsidR="00AC3D40" w:rsidRDefault="00AC3D40" w:rsidP="00AC3D40">
      <w:pPr>
        <w:pStyle w:val="Default"/>
        <w:spacing w:line="440" w:lineRule="exact"/>
        <w:rPr>
          <w:rFonts w:hAnsi="標楷體" w:cstheme="minorBidi"/>
          <w:color w:val="auto"/>
          <w:kern w:val="2"/>
          <w:sz w:val="28"/>
          <w:szCs w:val="28"/>
        </w:rPr>
      </w:pPr>
      <w:r>
        <w:rPr>
          <w:rFonts w:hAnsi="標楷體" w:hint="eastAsia"/>
          <w:sz w:val="28"/>
          <w:szCs w:val="28"/>
        </w:rPr>
        <w:t xml:space="preserve"> </w:t>
      </w:r>
      <w:r>
        <w:rPr>
          <w:rFonts w:hAnsi="標楷體"/>
          <w:sz w:val="28"/>
          <w:szCs w:val="28"/>
        </w:rPr>
        <w:t xml:space="preserve"> (三) </w:t>
      </w:r>
      <w:r w:rsidRPr="00AC3D40">
        <w:rPr>
          <w:rFonts w:hAnsi="標楷體" w:cstheme="minorBidi" w:hint="eastAsia"/>
          <w:color w:val="auto"/>
          <w:kern w:val="2"/>
          <w:sz w:val="28"/>
          <w:szCs w:val="28"/>
        </w:rPr>
        <w:t>行政專長教師</w:t>
      </w:r>
    </w:p>
    <w:p w:rsidR="00640A62" w:rsidRDefault="00AC3D40" w:rsidP="00AC3D40">
      <w:pPr>
        <w:pStyle w:val="Default"/>
        <w:spacing w:line="440" w:lineRule="exact"/>
        <w:rPr>
          <w:rFonts w:hAnsi="標楷體"/>
          <w:sz w:val="28"/>
          <w:szCs w:val="28"/>
        </w:rPr>
      </w:pPr>
      <w:r>
        <w:rPr>
          <w:rFonts w:hAnsi="標楷體" w:cstheme="minorBidi"/>
          <w:color w:val="auto"/>
          <w:kern w:val="2"/>
          <w:sz w:val="28"/>
          <w:szCs w:val="28"/>
        </w:rPr>
        <w:t xml:space="preserve">      1.</w:t>
      </w:r>
      <w:r w:rsidRPr="00AC3D40">
        <w:rPr>
          <w:rFonts w:hAnsi="標楷體" w:hint="eastAsia"/>
          <w:sz w:val="28"/>
          <w:szCs w:val="28"/>
        </w:rPr>
        <w:t>學校有開立行政專長缺額，始能辦理行政專長介聘。</w:t>
      </w:r>
    </w:p>
    <w:p w:rsidR="00AC3D40" w:rsidRDefault="00AC3D40" w:rsidP="00AC3D40">
      <w:pPr>
        <w:pStyle w:val="Default"/>
        <w:spacing w:line="440" w:lineRule="exact"/>
        <w:rPr>
          <w:rFonts w:hAnsi="標楷體"/>
          <w:sz w:val="28"/>
          <w:szCs w:val="28"/>
        </w:rPr>
      </w:pPr>
      <w:r>
        <w:rPr>
          <w:rFonts w:hAnsi="標楷體" w:hint="eastAsia"/>
          <w:sz w:val="28"/>
          <w:szCs w:val="28"/>
        </w:rPr>
        <w:t xml:space="preserve">  (四)</w:t>
      </w:r>
      <w:r w:rsidR="00640A62">
        <w:rPr>
          <w:rFonts w:hAnsi="標楷體" w:hint="eastAsia"/>
          <w:sz w:val="28"/>
          <w:szCs w:val="28"/>
        </w:rPr>
        <w:t xml:space="preserve"> </w:t>
      </w:r>
      <w:r>
        <w:rPr>
          <w:rFonts w:hAnsi="標楷體" w:hint="eastAsia"/>
          <w:sz w:val="28"/>
          <w:szCs w:val="28"/>
        </w:rPr>
        <w:t>教師互調</w:t>
      </w:r>
    </w:p>
    <w:p w:rsidR="00640A62" w:rsidRDefault="00640A62" w:rsidP="00846AA1">
      <w:pPr>
        <w:pStyle w:val="Default"/>
        <w:spacing w:line="440" w:lineRule="exact"/>
        <w:ind w:left="1120" w:hangingChars="400" w:hanging="1120"/>
        <w:rPr>
          <w:rFonts w:hAnsi="標楷體"/>
          <w:sz w:val="28"/>
          <w:szCs w:val="28"/>
        </w:rPr>
      </w:pPr>
      <w:r>
        <w:rPr>
          <w:rFonts w:hAnsi="標楷體"/>
          <w:sz w:val="28"/>
          <w:szCs w:val="28"/>
        </w:rPr>
        <w:t xml:space="preserve">      1.參加縣內介聘資格審查勾選</w:t>
      </w:r>
      <w:r>
        <w:rPr>
          <w:rFonts w:hAnsi="標楷體" w:hint="eastAsia"/>
          <w:sz w:val="28"/>
          <w:szCs w:val="28"/>
        </w:rPr>
        <w:t>「互調」教師，</w:t>
      </w:r>
      <w:r w:rsidR="00846AA1">
        <w:rPr>
          <w:rFonts w:hAnsi="標楷體" w:hint="eastAsia"/>
          <w:sz w:val="28"/>
          <w:szCs w:val="28"/>
        </w:rPr>
        <w:t>請填寫縣內介聘教師互調</w:t>
      </w:r>
      <w:r w:rsidR="003E36A1">
        <w:rPr>
          <w:rFonts w:hAnsi="標楷體" w:hint="eastAsia"/>
          <w:sz w:val="28"/>
          <w:szCs w:val="28"/>
        </w:rPr>
        <w:t>志願卡</w:t>
      </w:r>
      <w:r w:rsidR="00846AA1">
        <w:rPr>
          <w:rFonts w:hAnsi="標楷體" w:hint="eastAsia"/>
          <w:sz w:val="28"/>
          <w:szCs w:val="28"/>
        </w:rPr>
        <w:t>，於介聘作業開始前，現場繳交給縣府教育處承辦人，其後依照各科教師積分高低，</w:t>
      </w:r>
      <w:r w:rsidR="003E36A1">
        <w:rPr>
          <w:rFonts w:hAnsi="標楷體" w:hint="eastAsia"/>
          <w:sz w:val="28"/>
          <w:szCs w:val="28"/>
        </w:rPr>
        <w:t>依序</w:t>
      </w:r>
      <w:r w:rsidR="00846AA1">
        <w:rPr>
          <w:rFonts w:hAnsi="標楷體" w:hint="eastAsia"/>
          <w:sz w:val="28"/>
          <w:szCs w:val="28"/>
        </w:rPr>
        <w:t>確認互調是否達成。</w:t>
      </w:r>
    </w:p>
    <w:p w:rsidR="00640A62" w:rsidRDefault="00640A62" w:rsidP="00AC3D40">
      <w:pPr>
        <w:pStyle w:val="Default"/>
        <w:spacing w:line="440" w:lineRule="exact"/>
        <w:rPr>
          <w:rFonts w:hAnsi="標楷體"/>
          <w:sz w:val="28"/>
          <w:szCs w:val="28"/>
        </w:rPr>
      </w:pPr>
      <w:r>
        <w:rPr>
          <w:rFonts w:hAnsi="標楷體"/>
          <w:sz w:val="28"/>
          <w:szCs w:val="28"/>
        </w:rPr>
        <w:t xml:space="preserve">      2.</w:t>
      </w:r>
      <w:r w:rsidRPr="00640A62">
        <w:rPr>
          <w:rFonts w:hint="eastAsia"/>
          <w:sz w:val="28"/>
          <w:szCs w:val="28"/>
        </w:rPr>
        <w:t>互調限申請</w:t>
      </w:r>
      <w:r>
        <w:rPr>
          <w:rFonts w:hAnsi="標楷體" w:hint="eastAsia"/>
          <w:sz w:val="28"/>
          <w:szCs w:val="28"/>
        </w:rPr>
        <w:t>現職服務學校</w:t>
      </w:r>
      <w:r w:rsidR="00846AA1">
        <w:rPr>
          <w:rFonts w:hAnsi="標楷體" w:hint="eastAsia"/>
          <w:sz w:val="28"/>
          <w:szCs w:val="28"/>
        </w:rPr>
        <w:t>原</w:t>
      </w:r>
      <w:r w:rsidRPr="00640A62">
        <w:rPr>
          <w:rFonts w:hAnsi="標楷體" w:hint="eastAsia"/>
          <w:sz w:val="28"/>
          <w:szCs w:val="28"/>
        </w:rPr>
        <w:t>聘任之科(類)別</w:t>
      </w:r>
      <w:r>
        <w:rPr>
          <w:rFonts w:hAnsi="標楷體" w:hint="eastAsia"/>
          <w:sz w:val="28"/>
          <w:szCs w:val="28"/>
        </w:rPr>
        <w:t>。</w:t>
      </w:r>
    </w:p>
    <w:p w:rsidR="0059143C" w:rsidRDefault="0059143C" w:rsidP="0059143C">
      <w:pPr>
        <w:pStyle w:val="Default"/>
        <w:spacing w:line="440" w:lineRule="exact"/>
        <w:ind w:left="1120" w:hangingChars="400" w:hanging="1120"/>
        <w:rPr>
          <w:rFonts w:hAnsi="標楷體"/>
          <w:sz w:val="28"/>
          <w:szCs w:val="28"/>
        </w:rPr>
      </w:pPr>
      <w:r>
        <w:rPr>
          <w:rFonts w:hAnsi="標楷體"/>
          <w:sz w:val="28"/>
          <w:szCs w:val="28"/>
        </w:rPr>
        <w:t xml:space="preserve">      3.</w:t>
      </w:r>
      <w:r>
        <w:rPr>
          <w:rFonts w:hAnsi="標楷體" w:hint="eastAsia"/>
          <w:sz w:val="28"/>
          <w:szCs w:val="28"/>
        </w:rPr>
        <w:t>經提報超額、編餘缺及適性分組缺之教師，不得參加本</w:t>
      </w:r>
      <w:r w:rsidRPr="0059143C">
        <w:rPr>
          <w:rFonts w:hAnsi="標楷體" w:hint="eastAsia"/>
          <w:sz w:val="28"/>
          <w:szCs w:val="28"/>
        </w:rPr>
        <w:t>學年度教師互調。</w:t>
      </w:r>
    </w:p>
    <w:p w:rsidR="00196EC2" w:rsidRPr="00AC3D40" w:rsidRDefault="00196EC2" w:rsidP="0059143C">
      <w:pPr>
        <w:pStyle w:val="Default"/>
        <w:spacing w:line="440" w:lineRule="exact"/>
        <w:ind w:left="1120" w:hangingChars="400" w:hanging="1120"/>
        <w:rPr>
          <w:rFonts w:hAnsi="標楷體" w:hint="eastAsia"/>
          <w:sz w:val="28"/>
          <w:szCs w:val="28"/>
        </w:rPr>
      </w:pPr>
      <w:r>
        <w:rPr>
          <w:rFonts w:hAnsi="標楷體"/>
          <w:sz w:val="28"/>
          <w:szCs w:val="28"/>
        </w:rPr>
        <w:t xml:space="preserve">      4.</w:t>
      </w:r>
      <w:r w:rsidRPr="00196EC2">
        <w:rPr>
          <w:rFonts w:hint="eastAsia"/>
          <w:sz w:val="28"/>
          <w:szCs w:val="28"/>
        </w:rPr>
        <w:t>經</w:t>
      </w:r>
      <w:r>
        <w:rPr>
          <w:rFonts w:hAnsi="標楷體" w:hint="eastAsia"/>
          <w:sz w:val="28"/>
          <w:szCs w:val="28"/>
        </w:rPr>
        <w:t>前一階段達成介聘之教師</w:t>
      </w:r>
      <w:r w:rsidRPr="00196EC2">
        <w:rPr>
          <w:rFonts w:hAnsi="標楷體" w:hint="eastAsia"/>
          <w:sz w:val="28"/>
          <w:szCs w:val="28"/>
        </w:rPr>
        <w:t>，不得再參加</w:t>
      </w:r>
      <w:r>
        <w:rPr>
          <w:rFonts w:hAnsi="標楷體" w:hint="eastAsia"/>
          <w:sz w:val="28"/>
          <w:szCs w:val="28"/>
        </w:rPr>
        <w:t>互調</w:t>
      </w:r>
      <w:r w:rsidRPr="00196EC2">
        <w:rPr>
          <w:rFonts w:hAnsi="標楷體" w:hint="eastAsia"/>
          <w:sz w:val="28"/>
          <w:szCs w:val="28"/>
        </w:rPr>
        <w:t>作業。</w:t>
      </w:r>
    </w:p>
    <w:p w:rsidR="002F5C06" w:rsidRDefault="00A64843" w:rsidP="00766EA3">
      <w:pPr>
        <w:spacing w:line="440" w:lineRule="exact"/>
        <w:ind w:left="560" w:hangingChars="200" w:hanging="560"/>
        <w:rPr>
          <w:rFonts w:ascii="標楷體" w:eastAsia="標楷體" w:hAnsi="標楷體"/>
          <w:sz w:val="28"/>
          <w:szCs w:val="28"/>
        </w:rPr>
      </w:pPr>
      <w:r w:rsidRPr="00766EA3">
        <w:rPr>
          <w:rFonts w:ascii="標楷體" w:eastAsia="標楷體" w:hAnsi="標楷體" w:hint="eastAsia"/>
          <w:sz w:val="28"/>
          <w:szCs w:val="28"/>
        </w:rPr>
        <w:t>四、</w:t>
      </w:r>
      <w:r w:rsidR="00D726B5" w:rsidRPr="00766EA3">
        <w:rPr>
          <w:rFonts w:ascii="標楷體" w:eastAsia="標楷體" w:hAnsi="標楷體" w:hint="eastAsia"/>
          <w:sz w:val="28"/>
          <w:szCs w:val="28"/>
        </w:rPr>
        <w:t>本縣</w:t>
      </w:r>
      <w:r w:rsidR="00AC3D40">
        <w:rPr>
          <w:rFonts w:ascii="標楷體" w:eastAsia="標楷體" w:hAnsi="標楷體" w:hint="eastAsia"/>
          <w:sz w:val="28"/>
          <w:szCs w:val="28"/>
        </w:rPr>
        <w:t>113</w:t>
      </w:r>
      <w:r w:rsidR="00D726B5" w:rsidRPr="00766EA3">
        <w:rPr>
          <w:rFonts w:ascii="標楷體" w:eastAsia="標楷體" w:hAnsi="標楷體" w:hint="eastAsia"/>
          <w:sz w:val="28"/>
          <w:szCs w:val="28"/>
        </w:rPr>
        <w:t>年度國中縣內介聘作業順序係依科目分別唱名</w:t>
      </w:r>
      <w:r w:rsidR="00F6442C" w:rsidRPr="00766EA3">
        <w:rPr>
          <w:rFonts w:ascii="標楷體" w:eastAsia="標楷體" w:hAnsi="標楷體" w:hint="eastAsia"/>
          <w:sz w:val="28"/>
          <w:szCs w:val="28"/>
        </w:rPr>
        <w:t>（</w:t>
      </w:r>
      <w:r w:rsidR="00D726B5" w:rsidRPr="00766EA3">
        <w:rPr>
          <w:rFonts w:ascii="標楷體" w:eastAsia="標楷體" w:hAnsi="標楷體" w:hint="eastAsia"/>
          <w:sz w:val="28"/>
          <w:szCs w:val="28"/>
        </w:rPr>
        <w:t>以國文科為例：國文科超額教師→申請國文科介聘之教師</w:t>
      </w:r>
      <w:r w:rsidR="00F6442C" w:rsidRPr="00766EA3">
        <w:rPr>
          <w:rFonts w:ascii="標楷體" w:eastAsia="標楷體" w:hAnsi="標楷體" w:hint="eastAsia"/>
          <w:sz w:val="28"/>
          <w:szCs w:val="28"/>
        </w:rPr>
        <w:t>）</w:t>
      </w:r>
      <w:r w:rsidR="00D726B5" w:rsidRPr="00766EA3">
        <w:rPr>
          <w:rFonts w:ascii="標楷體" w:eastAsia="標楷體" w:hAnsi="標楷體" w:hint="eastAsia"/>
          <w:sz w:val="28"/>
          <w:szCs w:val="28"/>
        </w:rPr>
        <w:t>，倘申請二科目介聘之教師，於其中一科目已達成介聘後，不得再參加下一科目之介聘作業。</w:t>
      </w:r>
    </w:p>
    <w:p w:rsidR="00AC3D40" w:rsidRPr="00766EA3" w:rsidRDefault="002F5C06" w:rsidP="00196EC2">
      <w:pPr>
        <w:spacing w:line="440" w:lineRule="exact"/>
        <w:ind w:left="560" w:hangingChars="200" w:hanging="560"/>
        <w:rPr>
          <w:rFonts w:ascii="標楷體" w:eastAsia="標楷體" w:hAnsi="標楷體" w:hint="eastAsia"/>
          <w:sz w:val="28"/>
          <w:szCs w:val="28"/>
        </w:rPr>
      </w:pPr>
      <w:r>
        <w:rPr>
          <w:rFonts w:ascii="標楷體" w:eastAsia="標楷體" w:hAnsi="標楷體"/>
          <w:sz w:val="28"/>
          <w:szCs w:val="28"/>
        </w:rPr>
        <w:t>五、</w:t>
      </w:r>
      <w:r w:rsidR="00D726B5" w:rsidRPr="00766EA3">
        <w:rPr>
          <w:rFonts w:ascii="標楷體" w:eastAsia="標楷體" w:hAnsi="標楷體" w:hint="eastAsia"/>
          <w:sz w:val="28"/>
          <w:szCs w:val="28"/>
        </w:rPr>
        <w:t>申請介聘教師在調出時，以</w:t>
      </w:r>
      <w:r w:rsidR="00D726B5" w:rsidRPr="00AC0A82">
        <w:rPr>
          <w:rFonts w:ascii="標楷體" w:eastAsia="標楷體" w:hAnsi="標楷體" w:hint="eastAsia"/>
          <w:b/>
          <w:sz w:val="28"/>
          <w:szCs w:val="28"/>
        </w:rPr>
        <w:t>現職服務學校原聘任之科(類)別</w:t>
      </w:r>
      <w:r w:rsidR="00D726B5" w:rsidRPr="00766EA3">
        <w:rPr>
          <w:rFonts w:ascii="標楷體" w:eastAsia="標楷體" w:hAnsi="標楷體" w:hint="eastAsia"/>
          <w:sz w:val="28"/>
          <w:szCs w:val="28"/>
        </w:rPr>
        <w:t>供其他教師調入。</w:t>
      </w:r>
    </w:p>
    <w:sectPr w:rsidR="00AC3D40" w:rsidRPr="00766EA3" w:rsidSect="00766EA3">
      <w:pgSz w:w="11906" w:h="16838"/>
      <w:pgMar w:top="1134" w:right="1134" w:bottom="1134" w:left="1134" w:header="851" w:footer="992" w:gutter="0"/>
      <w:cols w:space="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057" w:rsidRDefault="00462057" w:rsidP="00183D52">
      <w:r>
        <w:separator/>
      </w:r>
    </w:p>
  </w:endnote>
  <w:endnote w:type="continuationSeparator" w:id="0">
    <w:p w:rsidR="00462057" w:rsidRDefault="00462057" w:rsidP="0018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057" w:rsidRDefault="00462057" w:rsidP="00183D52">
      <w:r>
        <w:separator/>
      </w:r>
    </w:p>
  </w:footnote>
  <w:footnote w:type="continuationSeparator" w:id="0">
    <w:p w:rsidR="00462057" w:rsidRDefault="00462057" w:rsidP="00183D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95041"/>
    <w:multiLevelType w:val="hybridMultilevel"/>
    <w:tmpl w:val="3CD4DDBE"/>
    <w:lvl w:ilvl="0" w:tplc="7F72C2DE">
      <w:start w:val="1"/>
      <w:numFmt w:val="taiwaneseCountingThousand"/>
      <w:lvlText w:val="(%1)"/>
      <w:lvlJc w:val="left"/>
      <w:pPr>
        <w:ind w:left="936" w:hanging="720"/>
      </w:pPr>
      <w:rPr>
        <w:rFonts w:hint="default"/>
      </w:r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1" w15:restartNumberingAfterBreak="0">
    <w:nsid w:val="233850D6"/>
    <w:multiLevelType w:val="hybridMultilevel"/>
    <w:tmpl w:val="EA3E1148"/>
    <w:lvl w:ilvl="0" w:tplc="997EDFD8">
      <w:start w:val="1"/>
      <w:numFmt w:val="decimal"/>
      <w:lvlText w:val="%1."/>
      <w:lvlJc w:val="left"/>
      <w:pPr>
        <w:ind w:left="636" w:hanging="36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2" w15:restartNumberingAfterBreak="0">
    <w:nsid w:val="31E01812"/>
    <w:multiLevelType w:val="hybridMultilevel"/>
    <w:tmpl w:val="EA3E1148"/>
    <w:lvl w:ilvl="0" w:tplc="997EDFD8">
      <w:start w:val="1"/>
      <w:numFmt w:val="decimal"/>
      <w:lvlText w:val="%1."/>
      <w:lvlJc w:val="left"/>
      <w:pPr>
        <w:ind w:left="636" w:hanging="36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3" w15:restartNumberingAfterBreak="0">
    <w:nsid w:val="5ED7BD44"/>
    <w:multiLevelType w:val="singleLevel"/>
    <w:tmpl w:val="5ED7BD44"/>
    <w:lvl w:ilvl="0">
      <w:start w:val="3"/>
      <w:numFmt w:val="chineseCounting"/>
      <w:suff w:val="nothing"/>
      <w:lvlText w:val="%1、"/>
      <w:lvlJc w:val="left"/>
    </w:lvl>
  </w:abstractNum>
  <w:abstractNum w:abstractNumId="4" w15:restartNumberingAfterBreak="0">
    <w:nsid w:val="5EE79799"/>
    <w:multiLevelType w:val="singleLevel"/>
    <w:tmpl w:val="5EE79799"/>
    <w:lvl w:ilvl="0">
      <w:start w:val="5"/>
      <w:numFmt w:val="chineseCounting"/>
      <w:suff w:val="nothing"/>
      <w:lvlText w:val="%1、"/>
      <w:lvlJc w:val="left"/>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D7"/>
    <w:rsid w:val="00050B8A"/>
    <w:rsid w:val="000C0661"/>
    <w:rsid w:val="00102087"/>
    <w:rsid w:val="00107592"/>
    <w:rsid w:val="001427F0"/>
    <w:rsid w:val="0016322E"/>
    <w:rsid w:val="00165748"/>
    <w:rsid w:val="00183D52"/>
    <w:rsid w:val="00196EC2"/>
    <w:rsid w:val="002645A6"/>
    <w:rsid w:val="002F5C06"/>
    <w:rsid w:val="00326BCB"/>
    <w:rsid w:val="00352442"/>
    <w:rsid w:val="0039478F"/>
    <w:rsid w:val="003E36A1"/>
    <w:rsid w:val="003E7EEE"/>
    <w:rsid w:val="00410B12"/>
    <w:rsid w:val="00461FD7"/>
    <w:rsid w:val="00462057"/>
    <w:rsid w:val="004C7314"/>
    <w:rsid w:val="00532F62"/>
    <w:rsid w:val="00563800"/>
    <w:rsid w:val="0059143C"/>
    <w:rsid w:val="005A19F0"/>
    <w:rsid w:val="00602165"/>
    <w:rsid w:val="00640A62"/>
    <w:rsid w:val="00744D30"/>
    <w:rsid w:val="00766EA3"/>
    <w:rsid w:val="00846AA1"/>
    <w:rsid w:val="00902D3C"/>
    <w:rsid w:val="009A7D57"/>
    <w:rsid w:val="009E0815"/>
    <w:rsid w:val="00A64843"/>
    <w:rsid w:val="00A74683"/>
    <w:rsid w:val="00AB745C"/>
    <w:rsid w:val="00AC0A82"/>
    <w:rsid w:val="00AC3D40"/>
    <w:rsid w:val="00AF7BD6"/>
    <w:rsid w:val="00B00D0A"/>
    <w:rsid w:val="00B057EC"/>
    <w:rsid w:val="00B62559"/>
    <w:rsid w:val="00C05167"/>
    <w:rsid w:val="00C13283"/>
    <w:rsid w:val="00C16C1B"/>
    <w:rsid w:val="00C93B15"/>
    <w:rsid w:val="00CC3B9D"/>
    <w:rsid w:val="00D06CB1"/>
    <w:rsid w:val="00D257F1"/>
    <w:rsid w:val="00D45691"/>
    <w:rsid w:val="00D559CA"/>
    <w:rsid w:val="00D726B5"/>
    <w:rsid w:val="00D74221"/>
    <w:rsid w:val="00DE235B"/>
    <w:rsid w:val="00F16C22"/>
    <w:rsid w:val="00F346B0"/>
    <w:rsid w:val="00F352B4"/>
    <w:rsid w:val="00F6442C"/>
    <w:rsid w:val="00F65BC2"/>
    <w:rsid w:val="00FB58B7"/>
    <w:rsid w:val="13861F9A"/>
    <w:rsid w:val="2B142069"/>
    <w:rsid w:val="2BAA7E6F"/>
    <w:rsid w:val="412F0772"/>
    <w:rsid w:val="5E765A99"/>
    <w:rsid w:val="76AE7B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49EF2EE1-CDF8-4C4D-B6F3-C1AF9739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annotation text"/>
    <w:basedOn w:val="a"/>
    <w:link w:val="a6"/>
    <w:uiPriority w:val="99"/>
    <w:unhideWhenUsed/>
    <w:qFormat/>
  </w:style>
  <w:style w:type="paragraph" w:styleId="a7">
    <w:name w:val="footer"/>
    <w:basedOn w:val="a"/>
    <w:link w:val="a8"/>
    <w:uiPriority w:val="99"/>
    <w:unhideWhenUsed/>
    <w:pPr>
      <w:tabs>
        <w:tab w:val="center" w:pos="4153"/>
        <w:tab w:val="right" w:pos="8306"/>
      </w:tabs>
      <w:snapToGrid w:val="0"/>
    </w:pPr>
    <w:rPr>
      <w:sz w:val="20"/>
      <w:szCs w:val="20"/>
    </w:rPr>
  </w:style>
  <w:style w:type="paragraph" w:styleId="a9">
    <w:name w:val="annotation subject"/>
    <w:basedOn w:val="a5"/>
    <w:next w:val="a5"/>
    <w:link w:val="aa"/>
    <w:uiPriority w:val="99"/>
    <w:unhideWhenUsed/>
    <w:qFormat/>
    <w:rPr>
      <w:b/>
      <w:bCs/>
    </w:rPr>
  </w:style>
  <w:style w:type="paragraph" w:styleId="ab">
    <w:name w:val="Balloon Text"/>
    <w:basedOn w:val="a"/>
    <w:link w:val="ac"/>
    <w:uiPriority w:val="99"/>
    <w:unhideWhenUsed/>
    <w:qFormat/>
    <w:rPr>
      <w:rFonts w:asciiTheme="majorHAnsi" w:eastAsiaTheme="majorEastAsia" w:hAnsiTheme="majorHAnsi" w:cstheme="majorBidi"/>
      <w:sz w:val="18"/>
      <w:szCs w:val="18"/>
    </w:rPr>
  </w:style>
  <w:style w:type="character" w:styleId="ad">
    <w:name w:val="annotation reference"/>
    <w:basedOn w:val="a0"/>
    <w:uiPriority w:val="99"/>
    <w:unhideWhenUsed/>
    <w:qFormat/>
    <w:rPr>
      <w:sz w:val="18"/>
      <w:szCs w:val="18"/>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清單段落1"/>
    <w:basedOn w:val="a"/>
    <w:uiPriority w:val="34"/>
    <w:qFormat/>
    <w:pPr>
      <w:ind w:leftChars="200" w:left="480"/>
    </w:pPr>
  </w:style>
  <w:style w:type="character" w:customStyle="1" w:styleId="ac">
    <w:name w:val="註解方塊文字 字元"/>
    <w:basedOn w:val="a0"/>
    <w:link w:val="ab"/>
    <w:uiPriority w:val="99"/>
    <w:semiHidden/>
    <w:qFormat/>
    <w:rPr>
      <w:rFonts w:asciiTheme="majorHAnsi" w:eastAsiaTheme="majorEastAsia" w:hAnsiTheme="majorHAnsi" w:cstheme="majorBidi"/>
      <w:sz w:val="18"/>
      <w:szCs w:val="18"/>
    </w:rPr>
  </w:style>
  <w:style w:type="character" w:customStyle="1" w:styleId="a4">
    <w:name w:val="頁首 字元"/>
    <w:basedOn w:val="a0"/>
    <w:link w:val="a3"/>
    <w:uiPriority w:val="99"/>
    <w:qFormat/>
    <w:rPr>
      <w:sz w:val="20"/>
      <w:szCs w:val="20"/>
    </w:rPr>
  </w:style>
  <w:style w:type="character" w:customStyle="1" w:styleId="a8">
    <w:name w:val="頁尾 字元"/>
    <w:basedOn w:val="a0"/>
    <w:link w:val="a7"/>
    <w:uiPriority w:val="99"/>
    <w:qFormat/>
    <w:rPr>
      <w:sz w:val="20"/>
      <w:szCs w:val="20"/>
    </w:rPr>
  </w:style>
  <w:style w:type="paragraph" w:customStyle="1" w:styleId="Default">
    <w:name w:val="Default"/>
    <w:qFormat/>
    <w:pPr>
      <w:widowControl w:val="0"/>
      <w:autoSpaceDE w:val="0"/>
      <w:autoSpaceDN w:val="0"/>
      <w:adjustRightInd w:val="0"/>
    </w:pPr>
    <w:rPr>
      <w:rFonts w:ascii="標楷體" w:eastAsia="標楷體" w:cs="標楷體"/>
      <w:color w:val="000000"/>
      <w:sz w:val="24"/>
      <w:szCs w:val="24"/>
    </w:rPr>
  </w:style>
  <w:style w:type="character" w:customStyle="1" w:styleId="a6">
    <w:name w:val="註解文字 字元"/>
    <w:basedOn w:val="a0"/>
    <w:link w:val="a5"/>
    <w:uiPriority w:val="99"/>
    <w:semiHidden/>
    <w:qFormat/>
  </w:style>
  <w:style w:type="character" w:customStyle="1" w:styleId="aa">
    <w:name w:val="註解主旨 字元"/>
    <w:basedOn w:val="a6"/>
    <w:link w:val="a9"/>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153</Words>
  <Characters>876</Characters>
  <Application>Microsoft Office Word</Application>
  <DocSecurity>0</DocSecurity>
  <Lines>7</Lines>
  <Paragraphs>2</Paragraphs>
  <ScaleCrop>false</ScaleCrop>
  <Company>SYNNEX</Company>
  <LinksUpToDate>false</LinksUpToDate>
  <CharactersWithSpaces>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黃瓊慧</dc:creator>
  <cp:lastModifiedBy>范珮芝</cp:lastModifiedBy>
  <cp:revision>25</cp:revision>
  <cp:lastPrinted>2020-06-19T00:25:00Z</cp:lastPrinted>
  <dcterms:created xsi:type="dcterms:W3CDTF">2021-05-14T04:03:00Z</dcterms:created>
  <dcterms:modified xsi:type="dcterms:W3CDTF">2024-06-25T06:24:00Z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