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C5" w:rsidRPr="00BC125E" w:rsidRDefault="00E701C5" w:rsidP="00E701C5">
      <w:pPr>
        <w:adjustRightInd w:val="0"/>
        <w:snapToGrid w:val="0"/>
        <w:spacing w:line="700" w:lineRule="exact"/>
        <w:jc w:val="center"/>
        <w:rPr>
          <w:rFonts w:ascii="Times New Roman" w:hAnsi="Times New Roman" w:cs="Times New Roman"/>
          <w:b/>
          <w:sz w:val="44"/>
          <w:szCs w:val="46"/>
        </w:rPr>
      </w:pPr>
      <w:bookmarkStart w:id="0" w:name="_GoBack"/>
      <w:bookmarkEnd w:id="0"/>
      <w:r w:rsidRPr="00BC125E">
        <w:rPr>
          <w:rFonts w:ascii="Times New Roman" w:hAnsi="Times New Roman" w:cs="Times New Roman"/>
          <w:b/>
          <w:sz w:val="44"/>
          <w:szCs w:val="46"/>
        </w:rPr>
        <w:t>臺東縣環境保護局</w:t>
      </w:r>
    </w:p>
    <w:p w:rsidR="009D5C77" w:rsidRPr="00BC125E" w:rsidRDefault="003D4DEE" w:rsidP="005B25A7">
      <w:pPr>
        <w:pStyle w:val="ac"/>
        <w:spacing w:before="180" w:after="180"/>
        <w:jc w:val="center"/>
        <w:rPr>
          <w:sz w:val="44"/>
        </w:rPr>
      </w:pPr>
      <w:bookmarkStart w:id="1" w:name="_Toc136006455"/>
      <w:bookmarkStart w:id="2" w:name="_Toc134084203"/>
      <w:r w:rsidRPr="00BC125E">
        <w:rPr>
          <w:rFonts w:hint="eastAsia"/>
          <w:sz w:val="36"/>
        </w:rPr>
        <w:t>Fun</w:t>
      </w:r>
      <w:r w:rsidRPr="00BC125E">
        <w:rPr>
          <w:rFonts w:hint="eastAsia"/>
          <w:sz w:val="36"/>
        </w:rPr>
        <w:t>暑假環營逗陣來臺東簡章</w:t>
      </w:r>
      <w:bookmarkEnd w:id="1"/>
    </w:p>
    <w:p w:rsidR="003D4DEE" w:rsidRPr="00BC125E" w:rsidRDefault="003D4DEE" w:rsidP="00072787">
      <w:pPr>
        <w:pStyle w:val="ac"/>
        <w:numPr>
          <w:ilvl w:val="0"/>
          <w:numId w:val="7"/>
        </w:numPr>
        <w:spacing w:before="180" w:after="180"/>
        <w:ind w:left="482" w:hangingChars="172" w:hanging="482"/>
      </w:pPr>
      <w:bookmarkStart w:id="3" w:name="_Toc136006456"/>
      <w:r w:rsidRPr="00BC125E">
        <w:rPr>
          <w:rFonts w:hint="eastAsia"/>
        </w:rPr>
        <w:t>辦理目的</w:t>
      </w:r>
      <w:bookmarkEnd w:id="3"/>
    </w:p>
    <w:p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D4DEE" w:rsidRPr="00BC125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rsidR="003D4DEE" w:rsidRPr="00BC125E" w:rsidRDefault="003D4DEE" w:rsidP="00072787">
      <w:pPr>
        <w:pStyle w:val="ac"/>
        <w:numPr>
          <w:ilvl w:val="0"/>
          <w:numId w:val="7"/>
        </w:numPr>
        <w:spacing w:before="180" w:after="180"/>
        <w:ind w:left="566" w:hangingChars="202" w:hanging="566"/>
      </w:pPr>
      <w:bookmarkStart w:id="4" w:name="_Toc136006457"/>
      <w:r w:rsidRPr="00BC125E">
        <w:rPr>
          <w:rFonts w:ascii="標楷體" w:hAnsi="標楷體" w:hint="eastAsia"/>
        </w:rPr>
        <w:t>活動主軸</w:t>
      </w:r>
      <w:bookmarkEnd w:id="4"/>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方針部份。透過維持臺東純淨景觀，以不破壞天然資源為核心發展觀光，並打造多元化活動，打造各地旅人嚮往到臺東「觀光漫遊美景」的環境。</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rsidR="00030504" w:rsidRPr="00030504" w:rsidRDefault="003D4DEE" w:rsidP="004E6012">
      <w:pPr>
        <w:pStyle w:val="af7"/>
        <w:numPr>
          <w:ilvl w:val="0"/>
          <w:numId w:val="10"/>
        </w:numPr>
        <w:ind w:leftChars="0"/>
        <w:jc w:val="both"/>
        <w:rPr>
          <w:rFonts w:ascii="標楷體" w:hAnsi="標楷體"/>
          <w:szCs w:val="28"/>
        </w:rPr>
      </w:pPr>
      <w:r w:rsidRPr="00030504">
        <w:rPr>
          <w:rFonts w:ascii="標楷體" w:eastAsia="標楷體" w:hAnsi="標楷體" w:hint="eastAsia"/>
          <w:szCs w:val="28"/>
        </w:rPr>
        <w:t>綠色餐廳:關山鎮農會田媽媽古早味碗公飯餐廳</w:t>
      </w:r>
    </w:p>
    <w:p w:rsidR="003D4DEE" w:rsidRPr="00BC125E" w:rsidRDefault="003D4DEE" w:rsidP="00072787">
      <w:pPr>
        <w:pStyle w:val="ac"/>
        <w:numPr>
          <w:ilvl w:val="0"/>
          <w:numId w:val="7"/>
        </w:numPr>
        <w:spacing w:before="180" w:after="180"/>
        <w:ind w:left="563" w:hangingChars="201" w:hanging="563"/>
      </w:pPr>
      <w:bookmarkStart w:id="5" w:name="_Toc136006458"/>
      <w:r w:rsidRPr="00BC125E">
        <w:rPr>
          <w:rFonts w:hint="eastAsia"/>
        </w:rPr>
        <w:t>辦理單位</w:t>
      </w:r>
      <w:bookmarkEnd w:id="5"/>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rsidR="003D4DE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rsidR="00030504" w:rsidRPr="00BC125E" w:rsidRDefault="00030504" w:rsidP="003D4DEE">
      <w:pPr>
        <w:adjustRightInd w:val="0"/>
        <w:snapToGrid w:val="0"/>
        <w:ind w:firstLineChars="200" w:firstLine="560"/>
        <w:rPr>
          <w:rFonts w:ascii="標楷體" w:hAnsi="標楷體" w:cs="Times New Roman"/>
          <w:szCs w:val="28"/>
        </w:rPr>
      </w:pPr>
    </w:p>
    <w:p w:rsidR="003D4DEE" w:rsidRPr="00BC125E" w:rsidRDefault="003D4DEE" w:rsidP="00072787">
      <w:pPr>
        <w:pStyle w:val="ac"/>
        <w:numPr>
          <w:ilvl w:val="0"/>
          <w:numId w:val="7"/>
        </w:numPr>
        <w:spacing w:before="180" w:after="180"/>
        <w:ind w:left="566" w:hangingChars="202" w:hanging="566"/>
        <w:rPr>
          <w:rFonts w:ascii="標楷體" w:hAnsi="標楷體"/>
        </w:rPr>
      </w:pPr>
      <w:bookmarkStart w:id="6" w:name="_Toc136006459"/>
      <w:r w:rsidRPr="00BC125E">
        <w:rPr>
          <w:rFonts w:ascii="標楷體" w:hAnsi="標楷體" w:hint="eastAsia"/>
        </w:rPr>
        <w:t>辦理時間及地點</w:t>
      </w:r>
      <w:bookmarkEnd w:id="6"/>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BC125E" w:rsidRPr="00BC125E" w:rsidTr="00A40B7F">
        <w:trPr>
          <w:trHeight w:val="340"/>
          <w:jc w:val="center"/>
        </w:trPr>
        <w:tc>
          <w:tcPr>
            <w:tcW w:w="1304"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rsidR="00FB40C7" w:rsidRPr="00BC125E" w:rsidRDefault="00D05D1D" w:rsidP="00A40B7F">
            <w:pPr>
              <w:pStyle w:val="af"/>
              <w:rPr>
                <w:b/>
              </w:rPr>
            </w:pPr>
            <w:r w:rsidRPr="00BC125E">
              <w:rPr>
                <w:rFonts w:hint="eastAsia"/>
                <w:b/>
              </w:rPr>
              <w:t>梯次</w:t>
            </w:r>
          </w:p>
        </w:tc>
        <w:tc>
          <w:tcPr>
            <w:tcW w:w="257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日期</w:t>
            </w:r>
          </w:p>
        </w:tc>
        <w:tc>
          <w:tcPr>
            <w:tcW w:w="225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集合地點</w:t>
            </w:r>
          </w:p>
        </w:tc>
      </w:tr>
      <w:tr w:rsidR="00BC125E" w:rsidRPr="00BC125E" w:rsidTr="00A40B7F">
        <w:trPr>
          <w:jc w:val="center"/>
        </w:trPr>
        <w:tc>
          <w:tcPr>
            <w:tcW w:w="1304" w:type="dxa"/>
            <w:tcBorders>
              <w:top w:val="single" w:sz="6" w:space="0" w:color="auto"/>
              <w:left w:val="single" w:sz="12" w:space="0" w:color="auto"/>
              <w:bottom w:val="single" w:sz="6" w:space="0" w:color="auto"/>
              <w:right w:val="single" w:sz="6" w:space="0" w:color="auto"/>
            </w:tcBorders>
            <w:vAlign w:val="center"/>
            <w:hideMark/>
          </w:tcPr>
          <w:p w:rsidR="00794D59" w:rsidRPr="00BC125E" w:rsidRDefault="00794D59" w:rsidP="00A40B7F">
            <w:pPr>
              <w:pStyle w:val="af"/>
            </w:pPr>
            <w:r w:rsidRPr="00BC125E">
              <w:rPr>
                <w:rFonts w:hint="eastAsia"/>
              </w:rPr>
              <w:t>第一</w:t>
            </w:r>
            <w:r w:rsidR="00D05D1D" w:rsidRPr="00BC125E">
              <w:rPr>
                <w:rFonts w:hint="eastAsia"/>
              </w:rPr>
              <w:t>梯次</w:t>
            </w:r>
          </w:p>
        </w:tc>
        <w:tc>
          <w:tcPr>
            <w:tcW w:w="2578" w:type="dxa"/>
            <w:tcBorders>
              <w:top w:val="single" w:sz="6" w:space="0" w:color="auto"/>
              <w:left w:val="single" w:sz="6" w:space="0" w:color="auto"/>
              <w:bottom w:val="single" w:sz="6"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7</w:t>
            </w:r>
            <w:r w:rsidRPr="00BC125E">
              <w:rPr>
                <w:rFonts w:ascii="Times New Roman" w:hAnsi="Times New Roman" w:cs="Times New Roman" w:hint="eastAsia"/>
              </w:rPr>
              <w:t>月</w:t>
            </w:r>
            <w:r w:rsidRPr="00BC125E">
              <w:rPr>
                <w:rFonts w:ascii="Times New Roman" w:hAnsi="Times New Roman" w:cs="Times New Roman" w:hint="eastAsia"/>
              </w:rPr>
              <w:t>20~21</w:t>
            </w:r>
            <w:r w:rsidRPr="00BC125E">
              <w:rPr>
                <w:rFonts w:ascii="Times New Roman" w:hAnsi="Times New Roman" w:cs="Times New Roman" w:hint="eastAsia"/>
              </w:rPr>
              <w:t>日</w:t>
            </w:r>
          </w:p>
        </w:tc>
        <w:tc>
          <w:tcPr>
            <w:tcW w:w="2258" w:type="dxa"/>
            <w:vMerge w:val="restart"/>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jc w:val="center"/>
              <w:rPr>
                <w:rFonts w:ascii="標楷體" w:hAnsi="標楷體"/>
              </w:rPr>
            </w:pPr>
            <w:r w:rsidRPr="00BC125E">
              <w:rPr>
                <w:rFonts w:ascii="標楷體" w:hAnsi="標楷體" w:hint="eastAsia"/>
              </w:rPr>
              <w:t>米國學校環境教育園區</w:t>
            </w:r>
          </w:p>
        </w:tc>
        <w:tc>
          <w:tcPr>
            <w:tcW w:w="2324" w:type="dxa"/>
            <w:vMerge w:val="restart"/>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r w:rsidR="00794D59" w:rsidRPr="00BC125E" w:rsidTr="00A40B7F">
        <w:trPr>
          <w:jc w:val="center"/>
        </w:trPr>
        <w:tc>
          <w:tcPr>
            <w:tcW w:w="1304" w:type="dxa"/>
            <w:tcBorders>
              <w:top w:val="single" w:sz="6" w:space="0" w:color="auto"/>
              <w:left w:val="single" w:sz="12" w:space="0" w:color="auto"/>
              <w:bottom w:val="single" w:sz="12" w:space="0" w:color="auto"/>
              <w:right w:val="single" w:sz="6" w:space="0" w:color="auto"/>
            </w:tcBorders>
            <w:vAlign w:val="center"/>
            <w:hideMark/>
          </w:tcPr>
          <w:p w:rsidR="00794D59" w:rsidRPr="00BC125E" w:rsidRDefault="00794D59" w:rsidP="00A40B7F">
            <w:pPr>
              <w:pStyle w:val="af"/>
            </w:pPr>
            <w:r w:rsidRPr="00BC125E">
              <w:rPr>
                <w:rFonts w:hint="eastAsia"/>
              </w:rPr>
              <w:t>第二</w:t>
            </w:r>
            <w:r w:rsidR="00D05D1D" w:rsidRPr="00BC125E">
              <w:rPr>
                <w:rFonts w:hint="eastAsia"/>
              </w:rPr>
              <w:t>梯次</w:t>
            </w:r>
          </w:p>
        </w:tc>
        <w:tc>
          <w:tcPr>
            <w:tcW w:w="2578" w:type="dxa"/>
            <w:tcBorders>
              <w:top w:val="single" w:sz="6" w:space="0" w:color="auto"/>
              <w:left w:val="single" w:sz="6" w:space="0" w:color="auto"/>
              <w:bottom w:val="single" w:sz="12"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8</w:t>
            </w:r>
            <w:r w:rsidRPr="00BC125E">
              <w:rPr>
                <w:rFonts w:ascii="Times New Roman" w:hAnsi="Times New Roman" w:cs="Times New Roman" w:hint="eastAsia"/>
              </w:rPr>
              <w:t>月</w:t>
            </w:r>
            <w:r w:rsidRPr="00BC125E">
              <w:rPr>
                <w:rFonts w:ascii="Times New Roman" w:hAnsi="Times New Roman" w:cs="Times New Roman" w:hint="eastAsia"/>
              </w:rPr>
              <w:t>1~2</w:t>
            </w:r>
            <w:r w:rsidRPr="00BC125E">
              <w:rPr>
                <w:rFonts w:ascii="Times New Roman" w:hAnsi="Times New Roman" w:cs="Times New Roman" w:hint="eastAsia"/>
              </w:rPr>
              <w:t>日</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widowControl/>
              <w:rPr>
                <w:rFonts w:ascii="Times New Roman" w:hAnsi="Times New Roman" w:cs="Times New Roman"/>
                <w:sz w:val="24"/>
                <w:szCs w:val="28"/>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widowControl/>
              <w:rPr>
                <w:rFonts w:ascii="Times New Roman" w:hAnsi="Times New Roman" w:cs="Times New Roman"/>
                <w:sz w:val="24"/>
                <w:szCs w:val="28"/>
              </w:rPr>
            </w:pPr>
          </w:p>
        </w:tc>
      </w:tr>
    </w:tbl>
    <w:p w:rsidR="003D4DEE" w:rsidRPr="00BC125E" w:rsidRDefault="003D4DEE" w:rsidP="003D4DEE">
      <w:pPr>
        <w:ind w:leftChars="200" w:left="560"/>
        <w:rPr>
          <w:rFonts w:ascii="標楷體" w:hAnsi="標楷體"/>
        </w:rPr>
      </w:pPr>
    </w:p>
    <w:p w:rsidR="003D4DEE" w:rsidRPr="00BC125E" w:rsidRDefault="003D4DEE" w:rsidP="00072787">
      <w:pPr>
        <w:pStyle w:val="ac"/>
        <w:numPr>
          <w:ilvl w:val="0"/>
          <w:numId w:val="7"/>
        </w:numPr>
        <w:spacing w:before="180" w:after="180"/>
        <w:ind w:left="566" w:hangingChars="202" w:hanging="566"/>
      </w:pPr>
      <w:bookmarkStart w:id="7" w:name="_Toc136006460"/>
      <w:r w:rsidRPr="00BC125E">
        <w:rPr>
          <w:rFonts w:hint="eastAsia"/>
        </w:rPr>
        <w:t>參加對象及人數</w:t>
      </w:r>
      <w:bookmarkEnd w:id="7"/>
    </w:p>
    <w:p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本國國小升小五及升小六之學校學生(不開放家長陪同)，每人限報名一梯次，不得重複報名。由主辦單位進行分組，每</w:t>
      </w:r>
      <w:r w:rsidR="00D05D1D" w:rsidRPr="00BC125E">
        <w:rPr>
          <w:rFonts w:ascii="標楷體" w:hAnsi="標楷體" w:hint="eastAsia"/>
        </w:rPr>
        <w:t>梯次</w:t>
      </w:r>
      <w:r w:rsidR="00077425" w:rsidRPr="00BC125E">
        <w:rPr>
          <w:rFonts w:ascii="標楷體" w:hAnsi="標楷體" w:hint="eastAsia"/>
        </w:rPr>
        <w:t>正取</w:t>
      </w:r>
      <w:r w:rsidR="00FD49BA" w:rsidRPr="00BC125E">
        <w:rPr>
          <w:rFonts w:ascii="標楷體" w:hAnsi="標楷體" w:hint="eastAsia"/>
        </w:rPr>
        <w:t>27</w:t>
      </w:r>
      <w:r w:rsidRPr="00BC125E">
        <w:rPr>
          <w:rFonts w:ascii="標楷體" w:hAnsi="標楷體" w:hint="eastAsia"/>
        </w:rPr>
        <w:t>人</w:t>
      </w:r>
      <w:r w:rsidR="00077425" w:rsidRPr="00BC125E">
        <w:rPr>
          <w:rFonts w:ascii="標楷體" w:hAnsi="標楷體" w:hint="eastAsia"/>
        </w:rPr>
        <w:t>備取5人</w:t>
      </w:r>
      <w:r w:rsidRPr="00BC125E">
        <w:rPr>
          <w:rFonts w:ascii="標楷體" w:hAnsi="標楷體" w:hint="eastAsia"/>
        </w:rPr>
        <w:t>。</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6"/>
        <w:gridCol w:w="1606"/>
        <w:gridCol w:w="1275"/>
        <w:gridCol w:w="1053"/>
        <w:gridCol w:w="1565"/>
        <w:gridCol w:w="806"/>
        <w:gridCol w:w="1296"/>
      </w:tblGrid>
      <w:tr w:rsidR="00BC125E" w:rsidRPr="00BC125E" w:rsidTr="00A2323F">
        <w:trPr>
          <w:trHeight w:val="340"/>
          <w:tblHeader/>
          <w:jc w:val="center"/>
        </w:trPr>
        <w:tc>
          <w:tcPr>
            <w:tcW w:w="539" w:type="dxa"/>
            <w:shd w:val="clear" w:color="auto" w:fill="FDE9D9" w:themeFill="accent6" w:themeFillTint="33"/>
            <w:vAlign w:val="center"/>
          </w:tcPr>
          <w:p w:rsidR="00A2323F" w:rsidRPr="00BC125E" w:rsidRDefault="00D05D1D"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梯次</w:t>
            </w:r>
          </w:p>
        </w:tc>
        <w:tc>
          <w:tcPr>
            <w:tcW w:w="1641"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306"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80"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615"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822" w:type="dxa"/>
            <w:shd w:val="clear" w:color="auto" w:fill="FDE9D9" w:themeFill="accent6" w:themeFillTint="33"/>
            <w:vAlign w:val="center"/>
          </w:tcPr>
          <w:p w:rsidR="00A2323F" w:rsidRPr="00BC125E" w:rsidRDefault="00A2323F" w:rsidP="00A2323F">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134"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C125E" w:rsidRPr="00BC125E" w:rsidTr="00A2323F">
        <w:trPr>
          <w:trHeight w:val="1077"/>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112年7月20~</w:t>
            </w:r>
            <w:r w:rsidRPr="00BC125E">
              <w:rPr>
                <w:rFonts w:ascii="標楷體" w:hAnsi="標楷體" w:cs="Times New Roman"/>
                <w:sz w:val="24"/>
              </w:rPr>
              <w:t>21</w:t>
            </w:r>
            <w:r w:rsidRPr="00BC125E">
              <w:rPr>
                <w:rFonts w:ascii="標楷體" w:hAnsi="標楷體" w:cs="Times New Roman" w:hint="eastAsia"/>
                <w:sz w:val="24"/>
              </w:rPr>
              <w:t>日</w:t>
            </w:r>
          </w:p>
        </w:tc>
        <w:tc>
          <w:tcPr>
            <w:tcW w:w="1306"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Fun暑假環營逗陣來臺東(共計二場)</w:t>
            </w:r>
          </w:p>
        </w:tc>
        <w:tc>
          <w:tcPr>
            <w:tcW w:w="1080" w:type="dxa"/>
            <w:vMerge w:val="restart"/>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615"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822"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每梯次</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備取5人</w:t>
            </w:r>
          </w:p>
        </w:tc>
        <w:tc>
          <w:tcPr>
            <w:tcW w:w="1134"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6月10日(六)9:00～</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6月30日(五)23:00</w:t>
            </w:r>
          </w:p>
        </w:tc>
      </w:tr>
      <w:tr w:rsidR="00A2323F" w:rsidRPr="00BC125E" w:rsidTr="00A2323F">
        <w:trPr>
          <w:trHeight w:val="680"/>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2</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112年8月1~</w:t>
            </w:r>
            <w:r w:rsidRPr="00BC125E">
              <w:rPr>
                <w:rFonts w:ascii="標楷體" w:hAnsi="標楷體" w:cs="Times New Roman"/>
                <w:sz w:val="24"/>
              </w:rPr>
              <w:t>2</w:t>
            </w:r>
            <w:r w:rsidRPr="00BC125E">
              <w:rPr>
                <w:rFonts w:ascii="標楷體" w:hAnsi="標楷體" w:cs="Times New Roman" w:hint="eastAsia"/>
                <w:sz w:val="24"/>
              </w:rPr>
              <w:t>日</w:t>
            </w:r>
          </w:p>
        </w:tc>
        <w:tc>
          <w:tcPr>
            <w:tcW w:w="1306"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080" w:type="dxa"/>
            <w:vMerge/>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615"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822"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134"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r>
    </w:tbl>
    <w:p w:rsidR="003D4DEE" w:rsidRPr="00BC125E" w:rsidRDefault="003D4DEE" w:rsidP="003D4DEE"/>
    <w:p w:rsidR="003D4DEE" w:rsidRPr="00BC125E" w:rsidRDefault="003D4DEE" w:rsidP="00072787">
      <w:pPr>
        <w:pStyle w:val="ac"/>
        <w:numPr>
          <w:ilvl w:val="0"/>
          <w:numId w:val="7"/>
        </w:numPr>
        <w:spacing w:before="180" w:after="180"/>
        <w:ind w:left="566" w:hangingChars="202" w:hanging="566"/>
      </w:pPr>
      <w:bookmarkStart w:id="8" w:name="_Toc136006461"/>
      <w:r w:rsidRPr="00BC125E">
        <w:t>活動報名方式</w:t>
      </w:r>
      <w:bookmarkEnd w:id="8"/>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）報名，報名時間自</w:t>
      </w:r>
      <w:r w:rsidR="008C68D1" w:rsidRPr="00BC125E">
        <w:rPr>
          <w:rFonts w:hint="eastAsia"/>
          <w:b/>
          <w:color w:val="auto"/>
          <w:u w:val="single"/>
        </w:rPr>
        <w:t>112</w:t>
      </w:r>
      <w:r w:rsidR="008C68D1" w:rsidRPr="00BC125E">
        <w:rPr>
          <w:rFonts w:hint="eastAsia"/>
          <w:b/>
          <w:color w:val="auto"/>
          <w:u w:val="single"/>
        </w:rPr>
        <w:t>年</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1</w:t>
      </w:r>
      <w:r w:rsidR="008C68D1" w:rsidRPr="00BC125E">
        <w:rPr>
          <w:b/>
          <w:color w:val="auto"/>
          <w:u w:val="single"/>
        </w:rPr>
        <w:t>0</w:t>
      </w:r>
      <w:r w:rsidR="008C68D1" w:rsidRPr="00BC125E">
        <w:rPr>
          <w:rFonts w:hint="eastAsia"/>
          <w:b/>
          <w:color w:val="auto"/>
          <w:u w:val="single"/>
        </w:rPr>
        <w:t>日</w:t>
      </w:r>
      <w:r w:rsidR="008C68D1" w:rsidRPr="00BC125E">
        <w:rPr>
          <w:rFonts w:hint="eastAsia"/>
          <w:b/>
          <w:color w:val="auto"/>
          <w:u w:val="single"/>
        </w:rPr>
        <w:t>9</w:t>
      </w:r>
      <w:r w:rsidR="008C68D1" w:rsidRPr="00BC125E">
        <w:rPr>
          <w:b/>
          <w:color w:val="auto"/>
          <w:u w:val="single"/>
        </w:rPr>
        <w:t>:00</w:t>
      </w:r>
      <w:r w:rsidR="008C68D1" w:rsidRPr="00BC125E">
        <w:rPr>
          <w:rFonts w:hint="eastAsia"/>
          <w:b/>
          <w:color w:val="auto"/>
          <w:u w:val="single"/>
        </w:rPr>
        <w:t>起至</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30</w:t>
      </w:r>
      <w:r w:rsidR="008C68D1" w:rsidRPr="00BC125E">
        <w:rPr>
          <w:rFonts w:hint="eastAsia"/>
          <w:b/>
          <w:color w:val="auto"/>
          <w:u w:val="single"/>
        </w:rPr>
        <w:t>日</w:t>
      </w:r>
      <w:r w:rsidR="008C68D1" w:rsidRPr="00BC125E">
        <w:rPr>
          <w:rFonts w:hint="eastAsia"/>
          <w:b/>
          <w:color w:val="auto"/>
          <w:u w:val="single"/>
        </w:rPr>
        <w:t>2</w:t>
      </w:r>
      <w:r w:rsidR="008C68D1" w:rsidRPr="00BC125E">
        <w:rPr>
          <w:b/>
          <w:color w:val="auto"/>
          <w:u w:val="single"/>
        </w:rPr>
        <w:t>3:00</w:t>
      </w:r>
      <w:r w:rsidRPr="00BC125E">
        <w:rPr>
          <w:rFonts w:hint="eastAsia"/>
          <w:color w:val="auto"/>
        </w:rPr>
        <w:t>截止。</w:t>
      </w:r>
    </w:p>
    <w:p w:rsidR="003D4DEE" w:rsidRPr="00BC125E" w:rsidRDefault="003D4DEE" w:rsidP="00072787">
      <w:pPr>
        <w:pStyle w:val="11"/>
        <w:numPr>
          <w:ilvl w:val="0"/>
          <w:numId w:val="8"/>
        </w:numPr>
        <w:overflowPunct w:val="0"/>
        <w:spacing w:afterLines="0" w:after="0"/>
        <w:ind w:left="462" w:hangingChars="165" w:hanging="462"/>
        <w:rPr>
          <w:color w:val="auto"/>
        </w:rPr>
      </w:pPr>
      <w:r w:rsidRPr="00BC125E">
        <w:rPr>
          <w:rFonts w:hint="eastAsia"/>
          <w:color w:val="auto"/>
        </w:rPr>
        <w:t>報名時間將至活動日前一周或額滿截止，並以報名先後順序為錄取依據。</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為記錄及推廣環境教育活動成果</w:t>
      </w:r>
      <w:r w:rsidRPr="00BC125E">
        <w:rPr>
          <w:color w:val="auto"/>
        </w:rPr>
        <w:t>，</w:t>
      </w:r>
      <w:r w:rsidRPr="00BC125E">
        <w:rPr>
          <w:rFonts w:hint="eastAsia"/>
          <w:color w:val="auto"/>
        </w:rPr>
        <w:t>主辦單位得自行或委由他人於本活動現場進行全程攝影及錄影。</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lastRenderedPageBreak/>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030504" w:rsidRDefault="003D4DEE" w:rsidP="006B407E">
      <w:pPr>
        <w:pStyle w:val="ac"/>
        <w:numPr>
          <w:ilvl w:val="0"/>
          <w:numId w:val="7"/>
        </w:numPr>
        <w:spacing w:before="180" w:after="180"/>
        <w:ind w:left="566" w:hangingChars="202" w:hanging="566"/>
      </w:pPr>
      <w:bookmarkStart w:id="9" w:name="_Toc136006462"/>
      <w:r w:rsidRPr="00BC125E">
        <w:rPr>
          <w:rFonts w:hint="eastAsia"/>
        </w:rPr>
        <w:t>課程簡介</w:t>
      </w:r>
      <w:bookmarkStart w:id="10" w:name="_Toc136006463"/>
      <w:bookmarkEnd w:id="9"/>
    </w:p>
    <w:p w:rsidR="00810646" w:rsidRPr="00BC125E" w:rsidRDefault="00810646" w:rsidP="00030504">
      <w:pPr>
        <w:pStyle w:val="ac"/>
        <w:spacing w:before="180" w:after="180"/>
        <w:ind w:left="566"/>
      </w:pPr>
      <w:r w:rsidRPr="00BC125E">
        <w:rPr>
          <w:rFonts w:hint="eastAsia"/>
        </w:rPr>
        <w:t>第一天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A2323F">
        <w:trPr>
          <w:trHeight w:val="20"/>
        </w:trPr>
        <w:tc>
          <w:tcPr>
            <w:tcW w:w="1776" w:type="dxa"/>
            <w:gridSpan w:val="2"/>
            <w:vAlign w:val="center"/>
          </w:tcPr>
          <w:p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rsidR="00810646" w:rsidRPr="00BC125E" w:rsidRDefault="00810646" w:rsidP="00810646">
      <w:pPr>
        <w:pStyle w:val="ac"/>
        <w:spacing w:before="180" w:after="180"/>
      </w:pPr>
      <w:bookmarkStart w:id="11" w:name="_Toc136006464"/>
      <w:r w:rsidRPr="00BC125E">
        <w:rPr>
          <w:rFonts w:hint="eastAsia"/>
        </w:rPr>
        <w:t>第二天</w:t>
      </w:r>
      <w:r w:rsidRPr="00BC125E">
        <w:rPr>
          <w:rFonts w:hint="eastAsia"/>
        </w:rPr>
        <w:t>:</w:t>
      </w:r>
      <w:bookmarkEnd w:id="11"/>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810646">
        <w:trPr>
          <w:trHeight w:val="20"/>
        </w:trPr>
        <w:tc>
          <w:tcPr>
            <w:tcW w:w="1776" w:type="dxa"/>
            <w:gridSpan w:val="2"/>
          </w:tcPr>
          <w:p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rsidR="00810646" w:rsidRPr="00BC125E" w:rsidRDefault="00810646" w:rsidP="00A2323F">
            <w:pPr>
              <w:spacing w:line="0" w:lineRule="atLeast"/>
              <w:rPr>
                <w:rFonts w:ascii="標楷體" w:hAnsi="標楷體"/>
                <w:sz w:val="24"/>
                <w:szCs w:val="24"/>
              </w:rPr>
            </w:pPr>
          </w:p>
        </w:tc>
        <w:tc>
          <w:tcPr>
            <w:tcW w:w="1790" w:type="dxa"/>
            <w:vMerge/>
            <w:tcBorders>
              <w:top w:val="nil"/>
            </w:tcBorders>
          </w:tcPr>
          <w:p w:rsidR="00810646" w:rsidRPr="00BC125E" w:rsidRDefault="00810646" w:rsidP="00A2323F">
            <w:pPr>
              <w:spacing w:line="0" w:lineRule="atLeast"/>
              <w:rPr>
                <w:rFonts w:ascii="標楷體" w:hAnsi="標楷體"/>
                <w:sz w:val="24"/>
                <w:szCs w:val="24"/>
              </w:rPr>
            </w:pPr>
          </w:p>
        </w:tc>
        <w:tc>
          <w:tcPr>
            <w:tcW w:w="3242" w:type="dxa"/>
            <w:vMerge/>
            <w:tcBorders>
              <w:top w:val="nil"/>
            </w:tcBorders>
          </w:tcPr>
          <w:p w:rsidR="00810646" w:rsidRPr="00BC125E" w:rsidRDefault="00810646" w:rsidP="00A2323F">
            <w:pPr>
              <w:spacing w:line="0" w:lineRule="atLeast"/>
              <w:rPr>
                <w:rFonts w:ascii="標楷體" w:hAnsi="標楷體"/>
                <w:sz w:val="24"/>
                <w:szCs w:val="24"/>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bl>
    <w:p w:rsidR="003D4DEE" w:rsidRPr="00BC125E" w:rsidRDefault="003D4DEE" w:rsidP="00072787">
      <w:pPr>
        <w:pStyle w:val="ac"/>
        <w:numPr>
          <w:ilvl w:val="0"/>
          <w:numId w:val="7"/>
        </w:numPr>
        <w:spacing w:before="180" w:after="180"/>
        <w:ind w:left="566" w:hangingChars="202" w:hanging="566"/>
      </w:pPr>
      <w:bookmarkStart w:id="12" w:name="_Toc136006465"/>
      <w:r w:rsidRPr="00BC125E">
        <w:rPr>
          <w:rFonts w:hint="eastAsia"/>
        </w:rPr>
        <w:t>注意事項</w:t>
      </w:r>
      <w:bookmarkEnd w:id="12"/>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lastRenderedPageBreak/>
        <w:t>課程報到時，由工作人員先行量測體溫，並登記於簽到單上，並依工作人員指示入座。</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p>
    <w:p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lastRenderedPageBreak/>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，即每位報名者需各自填寫一張，</w:t>
      </w:r>
      <w:r w:rsidRPr="00BC125E">
        <w:rPr>
          <w:rFonts w:hAnsi="標楷體" w:cs="Times New Roman"/>
          <w:kern w:val="3"/>
          <w:szCs w:val="28"/>
        </w:rPr>
        <w:t>感謝各位報名者的參與及貴家長的協助。</w:t>
      </w:r>
    </w:p>
    <w:p w:rsidR="003D4DEE" w:rsidRDefault="003D4DEE" w:rsidP="003D4DEE">
      <w:pPr>
        <w:pStyle w:val="ac"/>
        <w:spacing w:before="180" w:after="180"/>
        <w:jc w:val="center"/>
        <w:rPr>
          <w:sz w:val="36"/>
        </w:rPr>
      </w:pPr>
    </w:p>
    <w:p w:rsidR="00030504" w:rsidRPr="00BC125E" w:rsidRDefault="00030504" w:rsidP="003D4DEE">
      <w:pPr>
        <w:pStyle w:val="ac"/>
        <w:spacing w:before="180" w:after="180"/>
        <w:jc w:val="center"/>
        <w:rPr>
          <w:sz w:val="36"/>
        </w:rPr>
      </w:pPr>
    </w:p>
    <w:p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lastRenderedPageBreak/>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rsidR="003D4DEE" w:rsidRPr="00BC125E" w:rsidRDefault="003D4DEE" w:rsidP="00A40B7F">
            <w:pPr>
              <w:widowControl/>
              <w:adjustRightInd w:val="0"/>
              <w:snapToGrid w:val="0"/>
              <w:jc w:val="center"/>
              <w:rPr>
                <w:rFonts w:cs="Calibri"/>
                <w:b/>
                <w:szCs w:val="24"/>
              </w:rPr>
            </w:pPr>
            <w:r w:rsidRPr="00BC125E">
              <w:rPr>
                <w:rFonts w:cs="Calibri" w:hint="eastAsia"/>
                <w:b/>
                <w:szCs w:val="24"/>
              </w:rPr>
              <w:lastRenderedPageBreak/>
              <w:t>臺東縣環境保護局</w:t>
            </w:r>
          </w:p>
          <w:p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第一梯次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20~21</w:t>
            </w:r>
            <w:r w:rsidRPr="00BC125E">
              <w:rPr>
                <w:rFonts w:cs="Calibri" w:hint="eastAsia"/>
                <w:sz w:val="26"/>
                <w:szCs w:val="26"/>
              </w:rPr>
              <w:t>日</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第二梯次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8</w:t>
            </w:r>
            <w:r w:rsidRPr="00BC125E">
              <w:rPr>
                <w:rFonts w:cs="Calibri" w:hint="eastAsia"/>
                <w:sz w:val="26"/>
                <w:szCs w:val="26"/>
              </w:rPr>
              <w:t>月</w:t>
            </w:r>
            <w:r w:rsidRPr="00BC125E">
              <w:rPr>
                <w:rFonts w:cs="Calibri" w:hint="eastAsia"/>
                <w:sz w:val="26"/>
                <w:szCs w:val="26"/>
              </w:rPr>
              <w:t>1~2</w:t>
            </w:r>
            <w:r w:rsidRPr="00BC125E">
              <w:rPr>
                <w:rFonts w:cs="Calibri" w:hint="eastAsia"/>
                <w:sz w:val="26"/>
                <w:szCs w:val="26"/>
              </w:rPr>
              <w:t>日</w:t>
            </w:r>
          </w:p>
          <w:p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2"/>
    </w:tbl>
    <w:p w:rsidR="0086394C" w:rsidRPr="00BC125E" w:rsidRDefault="0086394C" w:rsidP="005B25A7">
      <w:pPr>
        <w:pStyle w:val="ac"/>
        <w:spacing w:before="180" w:after="180"/>
        <w:jc w:val="center"/>
        <w:rPr>
          <w:sz w:val="36"/>
        </w:rPr>
      </w:pPr>
    </w:p>
    <w:sectPr w:rsidR="0086394C" w:rsidRPr="00BC125E" w:rsidSect="00030504">
      <w:footerReference w:type="even" r:id="rId10"/>
      <w:footerReference w:type="first" r:id="rId11"/>
      <w:pgSz w:w="11906" w:h="16838"/>
      <w:pgMar w:top="1134" w:right="1797" w:bottom="1134" w:left="1797" w:header="851" w:footer="61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C8" w:rsidRDefault="008F45C8" w:rsidP="00641516">
      <w:r>
        <w:separator/>
      </w:r>
    </w:p>
  </w:endnote>
  <w:endnote w:type="continuationSeparator" w:id="0">
    <w:p w:rsidR="008F45C8" w:rsidRDefault="008F45C8"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9317"/>
      <w:docPartObj>
        <w:docPartGallery w:val="Page Numbers (Bottom of Page)"/>
        <w:docPartUnique/>
      </w:docPartObj>
    </w:sdtPr>
    <w:sdtEndPr>
      <w:rPr>
        <w:rFonts w:ascii="Times New Roman" w:hAnsi="Times New Roman" w:cs="Times New Roman"/>
      </w:rPr>
    </w:sdtEndPr>
    <w:sdtContent>
      <w:p w:rsidR="00BC125E" w:rsidRDefault="00BC125E"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B5430C" w:rsidRPr="00B5430C">
          <w:rPr>
            <w:rFonts w:ascii="Times New Roman" w:hAnsi="Times New Roman" w:cs="Times New Roman"/>
            <w:noProof/>
            <w:lang w:val="zh-TW"/>
          </w:rPr>
          <w:t>2</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5E" w:rsidRPr="00B261F4" w:rsidRDefault="00BC125E"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C8" w:rsidRDefault="008F45C8" w:rsidP="00641516">
      <w:r>
        <w:separator/>
      </w:r>
    </w:p>
  </w:footnote>
  <w:footnote w:type="continuationSeparator" w:id="0">
    <w:p w:rsidR="008F45C8" w:rsidRDefault="008F45C8" w:rsidP="00641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5A11"/>
    <w:rsid w:val="00005D74"/>
    <w:rsid w:val="000066D7"/>
    <w:rsid w:val="0001068C"/>
    <w:rsid w:val="00010F6E"/>
    <w:rsid w:val="00016508"/>
    <w:rsid w:val="00021E5E"/>
    <w:rsid w:val="000225AF"/>
    <w:rsid w:val="00023235"/>
    <w:rsid w:val="00030504"/>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22D66"/>
    <w:rsid w:val="00122F4F"/>
    <w:rsid w:val="00130EEF"/>
    <w:rsid w:val="001341CC"/>
    <w:rsid w:val="00134BCA"/>
    <w:rsid w:val="0013579A"/>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0CEB"/>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4F92"/>
    <w:rsid w:val="006A7809"/>
    <w:rsid w:val="006C0119"/>
    <w:rsid w:val="006C3C95"/>
    <w:rsid w:val="006C4544"/>
    <w:rsid w:val="006C789A"/>
    <w:rsid w:val="006D2AA8"/>
    <w:rsid w:val="006D7DF0"/>
    <w:rsid w:val="006E00E3"/>
    <w:rsid w:val="006E06C5"/>
    <w:rsid w:val="006E3C2D"/>
    <w:rsid w:val="006F27CE"/>
    <w:rsid w:val="006F3996"/>
    <w:rsid w:val="006F77AC"/>
    <w:rsid w:val="00700355"/>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8F45C8"/>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430C"/>
    <w:rsid w:val="00B555A4"/>
    <w:rsid w:val="00B62610"/>
    <w:rsid w:val="00B72BA5"/>
    <w:rsid w:val="00B74FF0"/>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5A9E7-137C-40EF-8992-C9419EA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tung.ur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802DE-C03C-41BC-A2F7-2562C088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3697</Characters>
  <Application>Microsoft Office Word</Application>
  <DocSecurity>0</DocSecurity>
  <Lines>30</Lines>
  <Paragraphs>8</Paragraphs>
  <ScaleCrop>false</ScaleCrop>
  <Company>C.M.T</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黃燕月</cp:lastModifiedBy>
  <cp:revision>2</cp:revision>
  <cp:lastPrinted>2022-01-13T09:55:00Z</cp:lastPrinted>
  <dcterms:created xsi:type="dcterms:W3CDTF">2023-05-31T04:38:00Z</dcterms:created>
  <dcterms:modified xsi:type="dcterms:W3CDTF">2023-05-31T04:38:00Z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