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52"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1D19C7">
        <w:rPr>
          <w:rFonts w:eastAsia="標楷體" w:hint="eastAsia"/>
          <w:b/>
          <w:color w:val="000000" w:themeColor="text1"/>
          <w:sz w:val="32"/>
          <w:szCs w:val="32"/>
        </w:rPr>
        <w:t>布袋鎮布袋</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454642">
        <w:rPr>
          <w:rFonts w:eastAsia="標楷體" w:hint="eastAsia"/>
          <w:b/>
          <w:color w:val="000000" w:themeColor="text1"/>
          <w:sz w:val="32"/>
          <w:szCs w:val="32"/>
        </w:rPr>
        <w:t>第</w:t>
      </w:r>
      <w:r w:rsidR="00A94066">
        <w:rPr>
          <w:rFonts w:eastAsia="標楷體" w:hint="eastAsia"/>
          <w:b/>
          <w:color w:val="000000" w:themeColor="text1"/>
          <w:sz w:val="32"/>
          <w:szCs w:val="32"/>
        </w:rPr>
        <w:t>3</w:t>
      </w:r>
      <w:r w:rsidR="00CE4976">
        <w:rPr>
          <w:rFonts w:eastAsia="標楷體" w:hint="eastAsia"/>
          <w:b/>
          <w:color w:val="000000" w:themeColor="text1"/>
          <w:sz w:val="32"/>
          <w:szCs w:val="32"/>
        </w:rPr>
        <w:t>次</w:t>
      </w:r>
      <w:r w:rsidR="003E5FA0">
        <w:rPr>
          <w:rFonts w:eastAsia="標楷體" w:hint="eastAsia"/>
          <w:b/>
          <w:color w:val="000000" w:themeColor="text1"/>
          <w:sz w:val="32"/>
          <w:szCs w:val="32"/>
        </w:rPr>
        <w:t>專任輔導</w:t>
      </w:r>
    </w:p>
    <w:p w:rsidR="0031124E" w:rsidRPr="00682BB7" w:rsidRDefault="003E5FA0" w:rsidP="0082604F">
      <w:pPr>
        <w:adjustRightInd w:val="0"/>
        <w:snapToGrid w:val="0"/>
        <w:spacing w:line="360" w:lineRule="auto"/>
        <w:jc w:val="center"/>
        <w:rPr>
          <w:rFonts w:eastAsia="標楷體"/>
          <w:b/>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w:t>
      </w:r>
      <w:r w:rsidR="0031124E" w:rsidRPr="00682BB7">
        <w:rPr>
          <w:rFonts w:eastAsia="標楷體"/>
          <w:b/>
          <w:color w:val="000000" w:themeColor="text1"/>
          <w:sz w:val="32"/>
          <w:szCs w:val="32"/>
        </w:rPr>
        <w:t>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894101" w:rsidRDefault="003B2190" w:rsidP="0011566D">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三</w:t>
      </w:r>
      <w:r w:rsidR="0011566D" w:rsidRPr="00894101">
        <w:rPr>
          <w:rFonts w:eastAsia="標楷體" w:hint="eastAsia"/>
          <w:color w:val="000000" w:themeColor="text1"/>
          <w:kern w:val="0"/>
        </w:rPr>
        <w:t>、</w:t>
      </w:r>
      <w:r w:rsidR="00E542FF" w:rsidRPr="00894101">
        <w:rPr>
          <w:rFonts w:eastAsia="標楷體" w:hint="eastAsia"/>
          <w:color w:val="000000" w:themeColor="text1"/>
          <w:kern w:val="0"/>
        </w:rPr>
        <w:t>依據嘉義縣政府</w:t>
      </w:r>
      <w:r w:rsidR="0024554F" w:rsidRPr="00894101">
        <w:rPr>
          <w:rFonts w:eastAsia="標楷體" w:hint="eastAsia"/>
          <w:color w:val="000000" w:themeColor="text1"/>
          <w:kern w:val="0"/>
        </w:rPr>
        <w:t>111</w:t>
      </w:r>
      <w:r w:rsidR="0024554F" w:rsidRPr="00894101">
        <w:rPr>
          <w:rFonts w:eastAsia="標楷體" w:hint="eastAsia"/>
          <w:color w:val="000000" w:themeColor="text1"/>
          <w:kern w:val="0"/>
        </w:rPr>
        <w:t>年</w:t>
      </w:r>
      <w:r w:rsidR="0024554F" w:rsidRPr="00894101">
        <w:rPr>
          <w:rFonts w:eastAsia="標楷體" w:hint="eastAsia"/>
          <w:color w:val="000000" w:themeColor="text1"/>
          <w:kern w:val="0"/>
        </w:rPr>
        <w:t>7</w:t>
      </w:r>
      <w:r w:rsidR="0024554F" w:rsidRPr="00894101">
        <w:rPr>
          <w:rFonts w:eastAsia="標楷體" w:hint="eastAsia"/>
          <w:color w:val="000000" w:themeColor="text1"/>
          <w:kern w:val="0"/>
        </w:rPr>
        <w:t>月</w:t>
      </w:r>
      <w:r w:rsidR="0024554F" w:rsidRPr="00894101">
        <w:rPr>
          <w:rFonts w:eastAsia="標楷體" w:hint="eastAsia"/>
          <w:color w:val="000000" w:themeColor="text1"/>
          <w:kern w:val="0"/>
        </w:rPr>
        <w:t>11</w:t>
      </w:r>
      <w:r w:rsidR="0024554F" w:rsidRPr="00894101">
        <w:rPr>
          <w:rFonts w:eastAsia="標楷體" w:hint="eastAsia"/>
          <w:color w:val="000000" w:themeColor="text1"/>
          <w:kern w:val="0"/>
        </w:rPr>
        <w:t>日</w:t>
      </w:r>
      <w:proofErr w:type="gramStart"/>
      <w:r w:rsidR="0024554F" w:rsidRPr="00894101">
        <w:rPr>
          <w:rFonts w:eastAsia="標楷體" w:hint="eastAsia"/>
          <w:color w:val="000000" w:themeColor="text1"/>
          <w:kern w:val="0"/>
        </w:rPr>
        <w:t>府教幼字</w:t>
      </w:r>
      <w:proofErr w:type="gramEnd"/>
      <w:r w:rsidR="0024554F" w:rsidRPr="00894101">
        <w:rPr>
          <w:rFonts w:eastAsia="標楷體" w:hint="eastAsia"/>
          <w:color w:val="000000" w:themeColor="text1"/>
          <w:kern w:val="0"/>
        </w:rPr>
        <w:t>第</w:t>
      </w:r>
      <w:r w:rsidR="0024554F" w:rsidRPr="00894101">
        <w:rPr>
          <w:rFonts w:eastAsia="標楷體" w:hint="eastAsia"/>
          <w:color w:val="000000" w:themeColor="text1"/>
          <w:kern w:val="0"/>
        </w:rPr>
        <w:t>1110164822</w:t>
      </w:r>
      <w:r w:rsidR="0024554F" w:rsidRPr="00894101">
        <w:rPr>
          <w:rFonts w:eastAsia="標楷體" w:hint="eastAsia"/>
          <w:color w:val="000000" w:themeColor="text1"/>
          <w:kern w:val="0"/>
        </w:rPr>
        <w:t>號</w:t>
      </w:r>
      <w:r w:rsidR="00E542FF" w:rsidRPr="00894101">
        <w:rPr>
          <w:rFonts w:eastAsia="標楷體" w:hint="eastAsia"/>
          <w:color w:val="000000" w:themeColor="text1"/>
          <w:kern w:val="0"/>
        </w:rPr>
        <w:t>函辦理</w:t>
      </w:r>
      <w:r w:rsidR="00F3726B" w:rsidRPr="00894101">
        <w:rPr>
          <w:rFonts w:eastAsia="標楷體" w:hint="eastAsia"/>
          <w:color w:val="000000" w:themeColor="text1"/>
          <w:kern w:val="0"/>
        </w:rPr>
        <w:t>(</w:t>
      </w:r>
      <w:r w:rsidR="00F3726B" w:rsidRPr="00894101">
        <w:rPr>
          <w:rFonts w:eastAsia="標楷體" w:hint="eastAsia"/>
          <w:color w:val="000000" w:themeColor="text1"/>
          <w:kern w:val="0"/>
        </w:rPr>
        <w:t>聘期</w:t>
      </w:r>
      <w:r w:rsidR="00F3726B" w:rsidRPr="00894101">
        <w:rPr>
          <w:rFonts w:eastAsia="標楷體" w:hint="eastAsia"/>
          <w:color w:val="000000" w:themeColor="text1"/>
          <w:kern w:val="0"/>
        </w:rPr>
        <w:t>)</w:t>
      </w:r>
      <w:r w:rsidR="00E542FF" w:rsidRPr="00894101">
        <w:rPr>
          <w:rFonts w:eastAsia="標楷體" w:hint="eastAsia"/>
          <w:color w:val="000000" w:themeColor="text1"/>
          <w:kern w:val="0"/>
        </w:rPr>
        <w:t>。</w:t>
      </w:r>
    </w:p>
    <w:p w:rsidR="00F3726B" w:rsidRPr="00894101" w:rsidRDefault="00F3726B" w:rsidP="00F3726B">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四、依據嘉義縣政府</w:t>
      </w:r>
      <w:r w:rsidRPr="00894101">
        <w:rPr>
          <w:rFonts w:eastAsia="標楷體" w:hint="eastAsia"/>
          <w:color w:val="000000" w:themeColor="text1"/>
          <w:kern w:val="0"/>
        </w:rPr>
        <w:t>111</w:t>
      </w:r>
      <w:r w:rsidRPr="00894101">
        <w:rPr>
          <w:rFonts w:eastAsia="標楷體" w:hint="eastAsia"/>
          <w:color w:val="000000" w:themeColor="text1"/>
          <w:kern w:val="0"/>
        </w:rPr>
        <w:t>年</w:t>
      </w:r>
      <w:r w:rsidRPr="00894101">
        <w:rPr>
          <w:rFonts w:eastAsia="標楷體" w:hint="eastAsia"/>
          <w:color w:val="000000" w:themeColor="text1"/>
          <w:kern w:val="0"/>
        </w:rPr>
        <w:t>7</w:t>
      </w:r>
      <w:r w:rsidRPr="00894101">
        <w:rPr>
          <w:rFonts w:eastAsia="標楷體" w:hint="eastAsia"/>
          <w:color w:val="000000" w:themeColor="text1"/>
          <w:kern w:val="0"/>
        </w:rPr>
        <w:t>月</w:t>
      </w:r>
      <w:r w:rsidRPr="00894101">
        <w:rPr>
          <w:rFonts w:eastAsia="標楷體" w:hint="eastAsia"/>
          <w:color w:val="000000" w:themeColor="text1"/>
          <w:kern w:val="0"/>
        </w:rPr>
        <w:t>4</w:t>
      </w:r>
      <w:r w:rsidRPr="00894101">
        <w:rPr>
          <w:rFonts w:eastAsia="標楷體" w:hint="eastAsia"/>
          <w:color w:val="000000" w:themeColor="text1"/>
          <w:kern w:val="0"/>
        </w:rPr>
        <w:t>日府教學</w:t>
      </w:r>
      <w:proofErr w:type="gramStart"/>
      <w:r w:rsidRPr="00894101">
        <w:rPr>
          <w:rFonts w:eastAsia="標楷體" w:hint="eastAsia"/>
          <w:color w:val="000000" w:themeColor="text1"/>
          <w:kern w:val="0"/>
        </w:rPr>
        <w:t>特</w:t>
      </w:r>
      <w:proofErr w:type="gramEnd"/>
      <w:r w:rsidRPr="00894101">
        <w:rPr>
          <w:rFonts w:eastAsia="標楷體" w:hint="eastAsia"/>
          <w:color w:val="000000" w:themeColor="text1"/>
          <w:kern w:val="0"/>
        </w:rPr>
        <w:t>字第</w:t>
      </w:r>
      <w:r w:rsidRPr="00894101">
        <w:rPr>
          <w:rFonts w:eastAsia="標楷體" w:hint="eastAsia"/>
          <w:color w:val="000000" w:themeColor="text1"/>
          <w:kern w:val="0"/>
        </w:rPr>
        <w:t>1110160986</w:t>
      </w:r>
      <w:r w:rsidRPr="00894101">
        <w:rPr>
          <w:rFonts w:eastAsia="標楷體" w:hint="eastAsia"/>
          <w:color w:val="000000" w:themeColor="text1"/>
          <w:kern w:val="0"/>
        </w:rPr>
        <w:t>號函辦理</w:t>
      </w:r>
      <w:r w:rsidRPr="00894101">
        <w:rPr>
          <w:rFonts w:eastAsia="標楷體" w:hint="eastAsia"/>
          <w:color w:val="000000" w:themeColor="text1"/>
          <w:kern w:val="0"/>
        </w:rPr>
        <w:t>(</w:t>
      </w:r>
      <w:proofErr w:type="gramStart"/>
      <w:r w:rsidRPr="00894101">
        <w:rPr>
          <w:rFonts w:eastAsia="標楷體" w:hint="eastAsia"/>
          <w:color w:val="000000" w:themeColor="text1"/>
          <w:kern w:val="0"/>
        </w:rPr>
        <w:t>專輔</w:t>
      </w:r>
      <w:proofErr w:type="gramEnd"/>
      <w:r w:rsidRPr="00894101">
        <w:rPr>
          <w:rFonts w:eastAsia="標楷體" w:hint="eastAsia"/>
          <w:color w:val="000000" w:themeColor="text1"/>
          <w:kern w:val="0"/>
        </w:rPr>
        <w:t>)</w:t>
      </w:r>
      <w:r w:rsidRPr="00894101">
        <w:rPr>
          <w:rFonts w:eastAsia="標楷體" w:hint="eastAsia"/>
          <w:color w:val="000000" w:themeColor="text1"/>
          <w:kern w:val="0"/>
        </w:rPr>
        <w:t>。</w:t>
      </w:r>
    </w:p>
    <w:p w:rsidR="005712E9" w:rsidRPr="00D30152" w:rsidRDefault="00FD1282" w:rsidP="00F3726B">
      <w:pPr>
        <w:spacing w:line="400" w:lineRule="exact"/>
        <w:ind w:leftChars="177" w:left="847" w:hangingChars="176" w:hanging="422"/>
        <w:rPr>
          <w:rFonts w:eastAsia="標楷體"/>
          <w:color w:val="000000" w:themeColor="text1"/>
          <w:kern w:val="0"/>
        </w:rPr>
      </w:pPr>
      <w:r w:rsidRPr="00D30152">
        <w:rPr>
          <w:rFonts w:eastAsia="標楷體" w:hint="eastAsia"/>
          <w:color w:val="000000" w:themeColor="text1"/>
          <w:kern w:val="0"/>
        </w:rPr>
        <w:t>五、依據嘉義縣政府</w:t>
      </w:r>
      <w:r w:rsidRPr="00D30152">
        <w:rPr>
          <w:rFonts w:eastAsia="標楷體" w:hint="eastAsia"/>
          <w:color w:val="000000" w:themeColor="text1"/>
          <w:kern w:val="0"/>
        </w:rPr>
        <w:t>111</w:t>
      </w:r>
      <w:r w:rsidRPr="00D30152">
        <w:rPr>
          <w:rFonts w:eastAsia="標楷體" w:hint="eastAsia"/>
          <w:color w:val="000000" w:themeColor="text1"/>
          <w:kern w:val="0"/>
        </w:rPr>
        <w:t>年</w:t>
      </w:r>
      <w:r w:rsidRPr="00D30152">
        <w:rPr>
          <w:rFonts w:eastAsia="標楷體" w:hint="eastAsia"/>
          <w:color w:val="000000" w:themeColor="text1"/>
          <w:kern w:val="0"/>
        </w:rPr>
        <w:t>8</w:t>
      </w:r>
      <w:r w:rsidRPr="00D30152">
        <w:rPr>
          <w:rFonts w:eastAsia="標楷體" w:hint="eastAsia"/>
          <w:color w:val="000000" w:themeColor="text1"/>
          <w:kern w:val="0"/>
        </w:rPr>
        <w:t>月</w:t>
      </w:r>
      <w:r w:rsidR="002739E6" w:rsidRPr="00D30152">
        <w:rPr>
          <w:rFonts w:eastAsia="標楷體"/>
          <w:color w:val="000000" w:themeColor="text1"/>
          <w:kern w:val="0"/>
        </w:rPr>
        <w:t>22</w:t>
      </w:r>
      <w:r w:rsidRPr="00D30152">
        <w:rPr>
          <w:rFonts w:eastAsia="標楷體" w:hint="eastAsia"/>
          <w:color w:val="000000" w:themeColor="text1"/>
          <w:kern w:val="0"/>
        </w:rPr>
        <w:t>日</w:t>
      </w:r>
      <w:r w:rsidR="002739E6" w:rsidRPr="00D30152">
        <w:rPr>
          <w:rFonts w:eastAsia="標楷體" w:hint="eastAsia"/>
          <w:color w:val="000000" w:themeColor="text1"/>
          <w:kern w:val="0"/>
        </w:rPr>
        <w:t>府教學特字第</w:t>
      </w:r>
      <w:r w:rsidR="002739E6" w:rsidRPr="00D30152">
        <w:rPr>
          <w:rFonts w:eastAsia="標楷體" w:hint="eastAsia"/>
          <w:color w:val="000000" w:themeColor="text1"/>
          <w:kern w:val="0"/>
        </w:rPr>
        <w:t>1110205910</w:t>
      </w:r>
      <w:r w:rsidR="002739E6" w:rsidRPr="00D30152">
        <w:rPr>
          <w:rFonts w:eastAsia="標楷體" w:hint="eastAsia"/>
          <w:color w:val="000000" w:themeColor="text1"/>
          <w:kern w:val="0"/>
        </w:rPr>
        <w:t>號</w:t>
      </w:r>
      <w:r w:rsidR="00BE51C0" w:rsidRPr="00D30152">
        <w:rPr>
          <w:rFonts w:eastAsia="標楷體" w:hint="eastAsia"/>
          <w:color w:val="000000" w:themeColor="text1"/>
          <w:kern w:val="0"/>
        </w:rPr>
        <w:t>函辦理</w:t>
      </w:r>
      <w:r w:rsidR="007C623C">
        <w:rPr>
          <w:rFonts w:eastAsia="標楷體" w:hint="eastAsia"/>
          <w:color w:val="000000" w:themeColor="text1"/>
          <w:kern w:val="0"/>
        </w:rPr>
        <w:t>(</w:t>
      </w:r>
      <w:r w:rsidR="007C623C">
        <w:rPr>
          <w:rFonts w:eastAsia="標楷體" w:hint="eastAsia"/>
          <w:color w:val="000000" w:themeColor="text1"/>
          <w:kern w:val="0"/>
        </w:rPr>
        <w:t>招考</w:t>
      </w:r>
      <w:r w:rsidR="007C623C">
        <w:rPr>
          <w:rFonts w:eastAsia="標楷體"/>
          <w:color w:val="000000" w:themeColor="text1"/>
          <w:kern w:val="0"/>
        </w:rPr>
        <w:t>)</w:t>
      </w:r>
      <w:r w:rsidR="00BE51C0" w:rsidRPr="00D30152">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A94066">
        <w:rPr>
          <w:rFonts w:ascii="標楷體" w:eastAsia="標楷體" w:hAnsi="標楷體" w:cs="DFKaiShu-SB-Estd-BF" w:hint="eastAsia"/>
          <w:color w:val="FF0000"/>
        </w:rPr>
        <w:t>專任輔導代理教師：1</w:t>
      </w:r>
      <w:r w:rsidR="004F201E" w:rsidRPr="00A94066">
        <w:rPr>
          <w:rFonts w:ascii="標楷體" w:eastAsia="標楷體" w:hAnsi="標楷體" w:cs="DFKaiShu-SB-Estd-BF" w:hint="eastAsia"/>
          <w:color w:val="FF0000"/>
        </w:rPr>
        <w:t>名</w:t>
      </w:r>
      <w:r w:rsidR="004F201E" w:rsidRPr="00682BB7">
        <w:rPr>
          <w:rFonts w:ascii="標楷體" w:eastAsia="標楷體" w:hAnsi="標楷體" w:cs="DFKaiShu-SB-Estd-BF" w:hint="eastAsia"/>
          <w:color w:val="000000" w:themeColor="text1"/>
        </w:rPr>
        <w:t>，備取若干名。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w:t>
      </w:r>
      <w:proofErr w:type="gramStart"/>
      <w:r w:rsidRPr="00682BB7">
        <w:rPr>
          <w:rFonts w:eastAsia="標楷體" w:hint="eastAsia"/>
          <w:color w:val="000000" w:themeColor="text1"/>
          <w:kern w:val="0"/>
        </w:rPr>
        <w:t>各款暨教育</w:t>
      </w:r>
      <w:proofErr w:type="gramEnd"/>
      <w:r w:rsidRPr="00682BB7">
        <w:rPr>
          <w:rFonts w:eastAsia="標楷體" w:hint="eastAsia"/>
          <w:color w:val="000000" w:themeColor="text1"/>
          <w:kern w:val="0"/>
        </w:rPr>
        <w:t>人員任用條例第三十一條、三十三條規定之情事者。</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w:t>
      </w:r>
      <w:proofErr w:type="gramStart"/>
      <w:r w:rsidR="00743083" w:rsidRPr="00682BB7">
        <w:rPr>
          <w:rFonts w:eastAsia="標楷體" w:hint="eastAsia"/>
          <w:color w:val="000000" w:themeColor="text1"/>
          <w:kern w:val="0"/>
        </w:rPr>
        <w:t>註</w:t>
      </w:r>
      <w:proofErr w:type="gramEnd"/>
      <w:r w:rsidR="00743083" w:rsidRPr="00682BB7">
        <w:rPr>
          <w:rFonts w:eastAsia="標楷體" w:hint="eastAsia"/>
          <w:color w:val="000000" w:themeColor="text1"/>
          <w:kern w:val="0"/>
        </w:rPr>
        <w:t>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004101D9">
        <w:rPr>
          <w:rFonts w:ascii="標楷體" w:eastAsia="標楷體" w:hAnsi="標楷體" w:cs="標楷體" w:hint="eastAsia"/>
          <w:color w:val="000000" w:themeColor="text1"/>
        </w:rPr>
        <w:t>國小</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4A557A" w:rsidRDefault="00472478" w:rsidP="00460F8C">
      <w:pPr>
        <w:spacing w:line="300" w:lineRule="exact"/>
        <w:jc w:val="both"/>
        <w:rPr>
          <w:rFonts w:ascii="標楷體" w:eastAsia="標楷體" w:hAnsi="標楷體"/>
          <w:color w:val="000000"/>
        </w:rPr>
      </w:pPr>
      <w:r>
        <w:rPr>
          <w:rFonts w:ascii="標楷體" w:eastAsia="標楷體" w:hAnsi="標楷體" w:hint="eastAsia"/>
          <w:color w:val="000000"/>
          <w:sz w:val="18"/>
          <w:szCs w:val="18"/>
        </w:rPr>
        <w:t xml:space="preserve"> </w:t>
      </w:r>
      <w:r>
        <w:rPr>
          <w:rFonts w:ascii="標楷體" w:eastAsia="標楷體" w:hAnsi="標楷體"/>
          <w:color w:val="000000"/>
          <w:sz w:val="18"/>
          <w:szCs w:val="18"/>
        </w:rPr>
        <w:t xml:space="preserve">          </w:t>
      </w:r>
      <w:r w:rsidR="00460F8C" w:rsidRPr="00460F8C">
        <w:rPr>
          <w:rFonts w:ascii="標楷體" w:eastAsia="標楷體" w:hAnsi="標楷體" w:hint="eastAsia"/>
          <w:color w:val="000000"/>
        </w:rPr>
        <w:t>第</w:t>
      </w:r>
      <w:r w:rsidR="00460F8C" w:rsidRPr="00460F8C">
        <w:rPr>
          <w:rFonts w:ascii="標楷體" w:eastAsia="標楷體" w:hAnsi="標楷體"/>
          <w:color w:val="000000"/>
        </w:rPr>
        <w:t>3</w:t>
      </w:r>
      <w:r w:rsidR="00460F8C" w:rsidRPr="00460F8C">
        <w:rPr>
          <w:rFonts w:ascii="標楷體" w:eastAsia="標楷體" w:hAnsi="標楷體" w:hint="eastAsia"/>
          <w:color w:val="000000"/>
        </w:rPr>
        <w:t>次招考：大學以上學歷，且為輔導諮商心理相關系所組畢業（含輔系及雙主修）。</w:t>
      </w:r>
    </w:p>
    <w:p w:rsidR="00682D22" w:rsidRDefault="004A557A" w:rsidP="00A244CC">
      <w:pPr>
        <w:spacing w:line="300" w:lineRule="exact"/>
        <w:ind w:firstLineChars="500" w:firstLine="900"/>
        <w:jc w:val="both"/>
        <w:rPr>
          <w:rFonts w:ascii="標楷體" w:eastAsia="標楷體" w:hAnsi="標楷體"/>
          <w:color w:val="000000"/>
          <w:sz w:val="20"/>
          <w:szCs w:val="20"/>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1：依據</w:t>
      </w:r>
      <w:r w:rsidR="00682D22" w:rsidRPr="00682D22">
        <w:rPr>
          <w:rFonts w:ascii="標楷體" w:eastAsia="標楷體" w:hAnsi="標楷體" w:hint="eastAsia"/>
          <w:color w:val="000000"/>
          <w:sz w:val="20"/>
          <w:szCs w:val="20"/>
        </w:rPr>
        <w:t>核釋國民教育法第十條第四項所定專任輔導教師應具之「專業知能」如下：</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一、國民小學階段，指教師符合下列規定者：</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w:t>
      </w:r>
      <w:proofErr w:type="gramStart"/>
      <w:r w:rsidRPr="00682D22">
        <w:rPr>
          <w:rFonts w:ascii="標楷體" w:eastAsia="標楷體" w:hAnsi="標楷體" w:hint="eastAsia"/>
          <w:color w:val="000000"/>
          <w:sz w:val="20"/>
          <w:szCs w:val="20"/>
        </w:rPr>
        <w:t>一</w:t>
      </w:r>
      <w:proofErr w:type="gramEnd"/>
      <w:r w:rsidRPr="00682D22">
        <w:rPr>
          <w:rFonts w:ascii="標楷體" w:eastAsia="標楷體" w:hAnsi="標楷體" w:hint="eastAsia"/>
          <w:color w:val="000000"/>
          <w:sz w:val="20"/>
          <w:szCs w:val="20"/>
        </w:rPr>
        <w:t>) 於一百零一學年度至一百零五學年度，應具有下列資格之一：</w:t>
      </w:r>
    </w:p>
    <w:p w:rsidR="00682D22" w:rsidRPr="00682D22" w:rsidRDefault="00682D22" w:rsidP="00A244CC">
      <w:pPr>
        <w:spacing w:line="300" w:lineRule="exact"/>
        <w:ind w:leftChars="500" w:left="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１、 輔導諮商心理相關系所組畢業（含輔系及雙主修）且具國民小學合格教師證書者，或同時具輔導（活動）科／綜合活動學習領域輔導活動專長教師證書及國民小學合格教師證書。</w:t>
      </w:r>
    </w:p>
    <w:p w:rsidR="00682D22" w:rsidRPr="00682D22" w:rsidRDefault="00682D22" w:rsidP="00A244CC">
      <w:pPr>
        <w:spacing w:line="300" w:lineRule="exact"/>
        <w:ind w:firstLineChars="600" w:firstLine="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２、 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682D22" w:rsidRPr="00682D22" w:rsidRDefault="00682D22" w:rsidP="00912623">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(二) 自一百零六學年度起，應具有國民小學加註輔導專長教師證書。</w:t>
      </w:r>
    </w:p>
    <w:p w:rsidR="004A557A" w:rsidRPr="00BA4CF7"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2：依據教育部國民及學前教育署104年2月13日</w:t>
      </w:r>
      <w:proofErr w:type="gramStart"/>
      <w:r w:rsidRPr="00BA4CF7">
        <w:rPr>
          <w:rFonts w:ascii="標楷體" w:eastAsia="標楷體" w:hAnsi="標楷體" w:hint="eastAsia"/>
          <w:color w:val="000000"/>
          <w:sz w:val="18"/>
          <w:szCs w:val="18"/>
        </w:rPr>
        <w:t>臺教國署學字</w:t>
      </w:r>
      <w:proofErr w:type="gramEnd"/>
      <w:r w:rsidRPr="00BA4CF7">
        <w:rPr>
          <w:rFonts w:ascii="標楷體" w:eastAsia="標楷體" w:hAnsi="標楷體" w:hint="eastAsia"/>
          <w:color w:val="000000"/>
          <w:sz w:val="18"/>
          <w:szCs w:val="18"/>
        </w:rPr>
        <w:t>第1040017834號函說明四略以，聘用代理專任輔導教師應公開甄選，如經第一次、第二次甄選，未有具合格教師證或修畢師資職前教育課程取得修畢證明者，第三次甄選自得為具有大學以上畢業者；惟仍須具上</w:t>
      </w:r>
      <w:proofErr w:type="gramStart"/>
      <w:r w:rsidRPr="00BA4CF7">
        <w:rPr>
          <w:rFonts w:ascii="標楷體" w:eastAsia="標楷體" w:hAnsi="標楷體" w:hint="eastAsia"/>
          <w:color w:val="000000"/>
          <w:sz w:val="18"/>
          <w:szCs w:val="18"/>
        </w:rPr>
        <w:t>開函令核</w:t>
      </w:r>
      <w:proofErr w:type="gramEnd"/>
      <w:r w:rsidRPr="00BA4CF7">
        <w:rPr>
          <w:rFonts w:ascii="標楷體" w:eastAsia="標楷體" w:hAnsi="標楷體" w:hint="eastAsia"/>
          <w:color w:val="000000"/>
          <w:sz w:val="18"/>
          <w:szCs w:val="18"/>
        </w:rPr>
        <w:t>釋之專業輔導知能。</w:t>
      </w:r>
    </w:p>
    <w:p w:rsidR="004A557A"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3：依據教育部101年6月6日</w:t>
      </w:r>
      <w:proofErr w:type="gramStart"/>
      <w:r w:rsidRPr="00BA4CF7">
        <w:rPr>
          <w:rFonts w:ascii="標楷體" w:eastAsia="標楷體" w:hAnsi="標楷體" w:hint="eastAsia"/>
          <w:color w:val="000000"/>
          <w:sz w:val="18"/>
          <w:szCs w:val="18"/>
        </w:rPr>
        <w:t>臺</w:t>
      </w:r>
      <w:proofErr w:type="gramEnd"/>
      <w:r w:rsidRPr="00BA4CF7">
        <w:rPr>
          <w:rFonts w:ascii="標楷體" w:eastAsia="標楷體" w:hAnsi="標楷體" w:hint="eastAsia"/>
          <w:color w:val="000000"/>
          <w:sz w:val="18"/>
          <w:szCs w:val="18"/>
        </w:rPr>
        <w:t>訓(三)字第1010104496號書函暨101年6月18日臺訓(三)字第1010112052號書函規定，「輔導諮商心理相關系所組畢業（含輔系及雙主修）」之界定，其</w:t>
      </w:r>
      <w:proofErr w:type="gramStart"/>
      <w:r w:rsidRPr="00BA4CF7">
        <w:rPr>
          <w:rFonts w:ascii="標楷體" w:eastAsia="標楷體" w:hAnsi="標楷體" w:hint="eastAsia"/>
          <w:color w:val="000000"/>
          <w:sz w:val="18"/>
          <w:szCs w:val="18"/>
        </w:rPr>
        <w:t>係指系</w:t>
      </w:r>
      <w:proofErr w:type="gramEnd"/>
      <w:r w:rsidRPr="00BA4CF7">
        <w:rPr>
          <w:rFonts w:ascii="標楷體" w:eastAsia="標楷體" w:hAnsi="標楷體" w:hint="eastAsia"/>
          <w:color w:val="000000"/>
          <w:sz w:val="18"/>
          <w:szCs w:val="18"/>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24BF8" w:rsidRDefault="00301373" w:rsidP="00460F8C">
      <w:pPr>
        <w:spacing w:line="300" w:lineRule="exact"/>
        <w:jc w:val="both"/>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w:t>
      </w:r>
    </w:p>
    <w:p w:rsidR="006F57B2" w:rsidRPr="00682BB7" w:rsidRDefault="006F57B2" w:rsidP="007B6A18">
      <w:pPr>
        <w:spacing w:line="300" w:lineRule="exact"/>
        <w:ind w:leftChars="200" w:left="480"/>
        <w:jc w:val="both"/>
        <w:rPr>
          <w:rFonts w:eastAsia="標楷體"/>
          <w:color w:val="000000" w:themeColor="text1"/>
          <w:kern w:val="0"/>
        </w:rPr>
      </w:pPr>
      <w:r w:rsidRPr="00682BB7">
        <w:rPr>
          <w:rFonts w:eastAsia="標楷體" w:hint="eastAsia"/>
          <w:color w:val="000000" w:themeColor="text1"/>
          <w:kern w:val="0"/>
        </w:rPr>
        <w:t>公文，教育專業科目及專門科目並經主管教育行政機關</w:t>
      </w:r>
      <w:proofErr w:type="gramStart"/>
      <w:r w:rsidRPr="00682BB7">
        <w:rPr>
          <w:rFonts w:eastAsia="標楷體" w:hint="eastAsia"/>
          <w:color w:val="000000" w:themeColor="text1"/>
          <w:kern w:val="0"/>
        </w:rPr>
        <w:t>採</w:t>
      </w:r>
      <w:proofErr w:type="gramEnd"/>
      <w:r w:rsidRPr="00682BB7">
        <w:rPr>
          <w:rFonts w:eastAsia="標楷體" w:hint="eastAsia"/>
          <w:color w:val="000000" w:themeColor="text1"/>
          <w:kern w:val="0"/>
        </w:rPr>
        <w:t>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lastRenderedPageBreak/>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7E0D7D" w:rsidRDefault="00CE2AD0" w:rsidP="00F12C76">
      <w:pPr>
        <w:widowControl/>
        <w:ind w:leftChars="177" w:left="992" w:hangingChars="236" w:hanging="567"/>
        <w:jc w:val="both"/>
        <w:rPr>
          <w:rFonts w:eastAsia="標楷體" w:cs="新細明體"/>
          <w:b/>
          <w:color w:val="000000" w:themeColor="text1"/>
          <w:kern w:val="0"/>
          <w:shd w:val="clear" w:color="auto" w:fill="FFFFFF" w:themeFill="background1"/>
        </w:rPr>
      </w:pPr>
      <w:r w:rsidRPr="007E0D7D">
        <w:rPr>
          <w:rFonts w:eastAsia="標楷體" w:cs="新細明體" w:hint="eastAsia"/>
          <w:b/>
          <w:color w:val="000000" w:themeColor="text1"/>
          <w:kern w:val="0"/>
          <w:shd w:val="clear" w:color="auto" w:fill="FFFFFF" w:themeFill="background1"/>
        </w:rPr>
        <w:t>一、第</w:t>
      </w:r>
      <w:r w:rsidRPr="007E0D7D">
        <w:rPr>
          <w:rFonts w:eastAsia="標楷體" w:cs="新細明體" w:hint="eastAsia"/>
          <w:b/>
          <w:color w:val="000000" w:themeColor="text1"/>
          <w:kern w:val="0"/>
          <w:shd w:val="clear" w:color="auto" w:fill="FFFFFF" w:themeFill="background1"/>
        </w:rPr>
        <w:t>1</w:t>
      </w:r>
      <w:r w:rsidRPr="007E0D7D">
        <w:rPr>
          <w:rFonts w:eastAsia="標楷體" w:cs="新細明體" w:hint="eastAsia"/>
          <w:b/>
          <w:color w:val="000000" w:themeColor="text1"/>
          <w:kern w:val="0"/>
          <w:shd w:val="clear" w:color="auto" w:fill="FFFFFF" w:themeFill="background1"/>
        </w:rPr>
        <w:t>次招考：</w:t>
      </w:r>
      <w:r w:rsidR="0096104A" w:rsidRPr="007E0D7D">
        <w:rPr>
          <w:rFonts w:eastAsia="標楷體" w:cs="新細明體"/>
          <w:b/>
          <w:color w:val="000000" w:themeColor="text1"/>
          <w:kern w:val="0"/>
          <w:shd w:val="clear" w:color="auto" w:fill="FFFFFF" w:themeFill="background1"/>
        </w:rPr>
        <w:t>11</w:t>
      </w:r>
      <w:r w:rsidR="00AF7808" w:rsidRPr="007E0D7D">
        <w:rPr>
          <w:rFonts w:eastAsia="標楷體" w:cs="新細明體" w:hint="eastAsia"/>
          <w:b/>
          <w:color w:val="000000" w:themeColor="text1"/>
          <w:kern w:val="0"/>
          <w:shd w:val="clear" w:color="auto" w:fill="FFFFFF" w:themeFill="background1"/>
        </w:rPr>
        <w:t>1</w:t>
      </w:r>
      <w:r w:rsidR="0031124E" w:rsidRPr="007E0D7D">
        <w:rPr>
          <w:rFonts w:eastAsia="標楷體" w:cs="新細明體" w:hint="eastAsia"/>
          <w:b/>
          <w:color w:val="000000" w:themeColor="text1"/>
          <w:kern w:val="0"/>
          <w:shd w:val="clear" w:color="auto" w:fill="FFFFFF" w:themeFill="background1"/>
        </w:rPr>
        <w:t>年</w:t>
      </w:r>
      <w:r w:rsidR="0093348D" w:rsidRPr="007E0D7D">
        <w:rPr>
          <w:rFonts w:eastAsia="標楷體" w:cs="新細明體" w:hint="eastAsia"/>
          <w:b/>
          <w:color w:val="000000" w:themeColor="text1"/>
          <w:kern w:val="0"/>
          <w:shd w:val="clear" w:color="auto" w:fill="FFFFFF" w:themeFill="background1"/>
        </w:rPr>
        <w:t>9</w:t>
      </w:r>
      <w:r w:rsidR="0031124E" w:rsidRPr="007E0D7D">
        <w:rPr>
          <w:rFonts w:eastAsia="標楷體" w:cs="新細明體" w:hint="eastAsia"/>
          <w:b/>
          <w:color w:val="000000" w:themeColor="text1"/>
          <w:kern w:val="0"/>
          <w:shd w:val="clear" w:color="auto" w:fill="FFFFFF" w:themeFill="background1"/>
        </w:rPr>
        <w:t>月</w:t>
      </w:r>
      <w:r w:rsidR="00A94066">
        <w:rPr>
          <w:rFonts w:eastAsia="標楷體" w:cs="新細明體" w:hint="eastAsia"/>
          <w:b/>
          <w:color w:val="000000" w:themeColor="text1"/>
          <w:kern w:val="0"/>
          <w:shd w:val="clear" w:color="auto" w:fill="FFFFFF" w:themeFill="background1"/>
        </w:rPr>
        <w:t>22</w:t>
      </w:r>
      <w:r w:rsidR="0031124E" w:rsidRPr="007E0D7D">
        <w:rPr>
          <w:rFonts w:eastAsia="標楷體" w:cs="新細明體" w:hint="eastAsia"/>
          <w:b/>
          <w:color w:val="000000" w:themeColor="text1"/>
          <w:kern w:val="0"/>
          <w:shd w:val="clear" w:color="auto" w:fill="FFFFFF" w:themeFill="background1"/>
        </w:rPr>
        <w:t>日（星期</w:t>
      </w:r>
      <w:r w:rsidR="00A94066">
        <w:rPr>
          <w:rFonts w:eastAsia="標楷體" w:cs="新細明體" w:hint="eastAsia"/>
          <w:b/>
          <w:color w:val="000000" w:themeColor="text1"/>
          <w:kern w:val="0"/>
          <w:shd w:val="clear" w:color="auto" w:fill="FFFFFF" w:themeFill="background1"/>
        </w:rPr>
        <w:t>四</w:t>
      </w:r>
      <w:r w:rsidR="0031124E" w:rsidRPr="007E0D7D">
        <w:rPr>
          <w:rFonts w:eastAsia="標楷體" w:cs="新細明體" w:hint="eastAsia"/>
          <w:b/>
          <w:color w:val="000000" w:themeColor="text1"/>
          <w:kern w:val="0"/>
          <w:shd w:val="clear" w:color="auto" w:fill="FFFFFF" w:themeFill="background1"/>
        </w:rPr>
        <w:t>）</w:t>
      </w:r>
      <w:r w:rsidR="00383E5D" w:rsidRPr="007E0D7D">
        <w:rPr>
          <w:rFonts w:eastAsia="標楷體" w:cs="新細明體" w:hint="eastAsia"/>
          <w:b/>
          <w:color w:val="000000" w:themeColor="text1"/>
          <w:kern w:val="0"/>
          <w:shd w:val="clear" w:color="auto" w:fill="FFFFFF" w:themeFill="background1"/>
        </w:rPr>
        <w:t>上</w:t>
      </w:r>
      <w:r w:rsidR="00095C83" w:rsidRPr="007E0D7D">
        <w:rPr>
          <w:rFonts w:eastAsia="標楷體" w:cs="新細明體" w:hint="eastAsia"/>
          <w:b/>
          <w:color w:val="000000" w:themeColor="text1"/>
          <w:kern w:val="0"/>
          <w:shd w:val="clear" w:color="auto" w:fill="FFFFFF" w:themeFill="background1"/>
        </w:rPr>
        <w:t>午</w:t>
      </w:r>
      <w:r w:rsidR="00D66DF0" w:rsidRPr="007E0D7D">
        <w:rPr>
          <w:rFonts w:eastAsia="標楷體" w:cs="新細明體" w:hint="eastAsia"/>
          <w:b/>
          <w:color w:val="000000" w:themeColor="text1"/>
          <w:kern w:val="0"/>
          <w:shd w:val="clear" w:color="auto" w:fill="FFFFFF" w:themeFill="background1"/>
        </w:rPr>
        <w:t>8</w:t>
      </w:r>
      <w:r w:rsidR="0031124E"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FB2F38" w:rsidRPr="007E0D7D">
        <w:rPr>
          <w:rFonts w:eastAsia="標楷體" w:cs="新細明體" w:hint="eastAsia"/>
          <w:b/>
          <w:color w:val="000000" w:themeColor="text1"/>
          <w:kern w:val="0"/>
          <w:shd w:val="clear" w:color="auto" w:fill="FFFFFF" w:themeFill="background1"/>
        </w:rPr>
        <w:t>0</w:t>
      </w:r>
      <w:r w:rsidR="00FB2F38"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至</w:t>
      </w:r>
      <w:r w:rsidR="00D66DF0" w:rsidRPr="007E0D7D">
        <w:rPr>
          <w:rFonts w:eastAsia="標楷體" w:cs="新細明體" w:hint="eastAsia"/>
          <w:b/>
          <w:color w:val="000000" w:themeColor="text1"/>
          <w:kern w:val="0"/>
          <w:shd w:val="clear" w:color="auto" w:fill="FFFFFF" w:themeFill="background1"/>
        </w:rPr>
        <w:t>9</w:t>
      </w:r>
      <w:r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FB2F38" w:rsidRPr="007E0D7D">
        <w:rPr>
          <w:rFonts w:eastAsia="標楷體" w:cs="新細明體" w:hint="eastAsia"/>
          <w:b/>
          <w:color w:val="000000" w:themeColor="text1"/>
          <w:kern w:val="0"/>
          <w:shd w:val="clear" w:color="auto" w:fill="FFFFFF" w:themeFill="background1"/>
        </w:rPr>
        <w:t>0</w:t>
      </w:r>
      <w:r w:rsidR="00FB2F38"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報名</w:t>
      </w:r>
      <w:r w:rsidR="0031124E" w:rsidRPr="007E0D7D">
        <w:rPr>
          <w:rFonts w:eastAsia="標楷體" w:cs="新細明體" w:hint="eastAsia"/>
          <w:b/>
          <w:color w:val="000000" w:themeColor="text1"/>
          <w:kern w:val="0"/>
          <w:shd w:val="clear" w:color="auto" w:fill="FFFFFF" w:themeFill="background1"/>
        </w:rPr>
        <w:t>，</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22</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DD4619" w:rsidRPr="007E0D7D">
        <w:rPr>
          <w:rFonts w:eastAsia="標楷體" w:cs="新細明體" w:hint="eastAsia"/>
          <w:b/>
          <w:color w:val="000000" w:themeColor="text1"/>
          <w:kern w:val="0"/>
          <w:shd w:val="clear" w:color="auto" w:fill="FFFFFF" w:themeFill="background1"/>
        </w:rPr>
        <w:t>上午</w:t>
      </w:r>
      <w:r w:rsidR="00F409D0" w:rsidRPr="007E0D7D">
        <w:rPr>
          <w:rFonts w:eastAsia="標楷體" w:cs="新細明體" w:hint="eastAsia"/>
          <w:b/>
          <w:color w:val="000000" w:themeColor="text1"/>
          <w:kern w:val="0"/>
          <w:shd w:val="clear" w:color="auto" w:fill="FFFFFF" w:themeFill="background1"/>
        </w:rPr>
        <w:t>9</w:t>
      </w:r>
      <w:r w:rsidR="00DD4619"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3</w:t>
      </w:r>
      <w:r w:rsidR="00DD4619" w:rsidRPr="007E0D7D">
        <w:rPr>
          <w:rFonts w:eastAsia="標楷體" w:cs="新細明體" w:hint="eastAsia"/>
          <w:b/>
          <w:color w:val="000000" w:themeColor="text1"/>
          <w:kern w:val="0"/>
          <w:shd w:val="clear" w:color="auto" w:fill="FFFFFF" w:themeFill="background1"/>
        </w:rPr>
        <w:t>0</w:t>
      </w:r>
      <w:r w:rsidR="00DD4619"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進行甄選</w:t>
      </w:r>
      <w:r w:rsidR="0031124E" w:rsidRPr="007E0D7D">
        <w:rPr>
          <w:rFonts w:eastAsia="標楷體" w:cs="新細明體" w:hint="eastAsia"/>
          <w:b/>
          <w:color w:val="000000" w:themeColor="text1"/>
          <w:kern w:val="0"/>
          <w:shd w:val="clear" w:color="auto" w:fill="FFFFFF" w:themeFill="background1"/>
        </w:rPr>
        <w:t>。</w:t>
      </w:r>
    </w:p>
    <w:p w:rsidR="00CE2AD0" w:rsidRPr="007E0D7D" w:rsidRDefault="00CE2AD0" w:rsidP="006F57B2">
      <w:pPr>
        <w:widowControl/>
        <w:ind w:leftChars="177" w:left="992" w:hangingChars="236" w:hanging="567"/>
        <w:jc w:val="both"/>
        <w:rPr>
          <w:rFonts w:eastAsia="標楷體" w:cs="新細明體"/>
          <w:b/>
          <w:color w:val="000000" w:themeColor="text1"/>
          <w:kern w:val="0"/>
          <w:shd w:val="clear" w:color="auto" w:fill="FFFFFF" w:themeFill="background1"/>
        </w:rPr>
      </w:pPr>
      <w:r w:rsidRPr="007E0D7D">
        <w:rPr>
          <w:rFonts w:eastAsia="標楷體" w:cs="新細明體" w:hint="eastAsia"/>
          <w:b/>
          <w:color w:val="000000" w:themeColor="text1"/>
          <w:kern w:val="0"/>
          <w:shd w:val="clear" w:color="auto" w:fill="FFFFFF" w:themeFill="background1"/>
        </w:rPr>
        <w:t>二、第</w:t>
      </w:r>
      <w:r w:rsidRPr="007E0D7D">
        <w:rPr>
          <w:rFonts w:eastAsia="標楷體" w:cs="新細明體" w:hint="eastAsia"/>
          <w:b/>
          <w:color w:val="000000" w:themeColor="text1"/>
          <w:kern w:val="0"/>
          <w:shd w:val="clear" w:color="auto" w:fill="FFFFFF" w:themeFill="background1"/>
        </w:rPr>
        <w:t>2</w:t>
      </w:r>
      <w:r w:rsidRPr="007E0D7D">
        <w:rPr>
          <w:rFonts w:eastAsia="標楷體" w:cs="新細明體" w:hint="eastAsia"/>
          <w:b/>
          <w:color w:val="000000" w:themeColor="text1"/>
          <w:kern w:val="0"/>
          <w:shd w:val="clear" w:color="auto" w:fill="FFFFFF" w:themeFill="background1"/>
        </w:rPr>
        <w:t>次招考</w:t>
      </w:r>
      <w:r w:rsidR="00D24DFE" w:rsidRPr="007E0D7D">
        <w:rPr>
          <w:rFonts w:eastAsia="標楷體" w:cs="新細明體" w:hint="eastAsia"/>
          <w:b/>
          <w:color w:val="000000" w:themeColor="text1"/>
          <w:kern w:val="0"/>
          <w:shd w:val="clear" w:color="auto" w:fill="FFFFFF" w:themeFill="background1"/>
        </w:rPr>
        <w:t>：</w:t>
      </w:r>
      <w:bookmarkStart w:id="0" w:name="_Hlk112678202"/>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22</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5173A8" w:rsidRPr="007E0D7D">
        <w:rPr>
          <w:rFonts w:eastAsia="標楷體" w:cs="新細明體" w:hint="eastAsia"/>
          <w:b/>
          <w:color w:val="000000" w:themeColor="text1"/>
          <w:kern w:val="0"/>
          <w:shd w:val="clear" w:color="auto" w:fill="FFFFFF" w:themeFill="background1"/>
        </w:rPr>
        <w:t>上午</w:t>
      </w:r>
      <w:r w:rsidR="005173A8" w:rsidRPr="007E0D7D">
        <w:rPr>
          <w:rFonts w:eastAsia="標楷體" w:cs="新細明體" w:hint="eastAsia"/>
          <w:b/>
          <w:color w:val="000000" w:themeColor="text1"/>
          <w:kern w:val="0"/>
          <w:shd w:val="clear" w:color="auto" w:fill="FFFFFF" w:themeFill="background1"/>
        </w:rPr>
        <w:t>8</w:t>
      </w:r>
      <w:r w:rsidR="005173A8"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5173A8" w:rsidRPr="007E0D7D">
        <w:rPr>
          <w:rFonts w:eastAsia="標楷體" w:cs="新細明體" w:hint="eastAsia"/>
          <w:b/>
          <w:color w:val="000000" w:themeColor="text1"/>
          <w:kern w:val="0"/>
          <w:shd w:val="clear" w:color="auto" w:fill="FFFFFF" w:themeFill="background1"/>
        </w:rPr>
        <w:t>0</w:t>
      </w:r>
      <w:r w:rsidR="005173A8" w:rsidRPr="007E0D7D">
        <w:rPr>
          <w:rFonts w:eastAsia="標楷體" w:cs="新細明體" w:hint="eastAsia"/>
          <w:b/>
          <w:color w:val="000000" w:themeColor="text1"/>
          <w:kern w:val="0"/>
          <w:shd w:val="clear" w:color="auto" w:fill="FFFFFF" w:themeFill="background1"/>
        </w:rPr>
        <w:t>分至</w:t>
      </w:r>
      <w:r w:rsidR="005173A8" w:rsidRPr="007E0D7D">
        <w:rPr>
          <w:rFonts w:eastAsia="標楷體" w:cs="新細明體" w:hint="eastAsia"/>
          <w:b/>
          <w:color w:val="000000" w:themeColor="text1"/>
          <w:kern w:val="0"/>
          <w:shd w:val="clear" w:color="auto" w:fill="FFFFFF" w:themeFill="background1"/>
        </w:rPr>
        <w:t>9</w:t>
      </w:r>
      <w:r w:rsidR="005173A8"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5173A8" w:rsidRPr="007E0D7D">
        <w:rPr>
          <w:rFonts w:eastAsia="標楷體" w:cs="新細明體" w:hint="eastAsia"/>
          <w:b/>
          <w:color w:val="000000" w:themeColor="text1"/>
          <w:kern w:val="0"/>
          <w:shd w:val="clear" w:color="auto" w:fill="FFFFFF" w:themeFill="background1"/>
        </w:rPr>
        <w:t>0</w:t>
      </w:r>
      <w:r w:rsidR="005173A8" w:rsidRPr="007E0D7D">
        <w:rPr>
          <w:rFonts w:eastAsia="標楷體" w:cs="新細明體" w:hint="eastAsia"/>
          <w:b/>
          <w:color w:val="000000" w:themeColor="text1"/>
          <w:kern w:val="0"/>
          <w:shd w:val="clear" w:color="auto" w:fill="FFFFFF" w:themeFill="background1"/>
        </w:rPr>
        <w:t>分報名</w:t>
      </w:r>
      <w:r w:rsidR="004F5E5F" w:rsidRPr="007E0D7D">
        <w:rPr>
          <w:rFonts w:eastAsia="標楷體" w:cs="新細明體" w:hint="eastAsia"/>
          <w:b/>
          <w:color w:val="000000" w:themeColor="text1"/>
          <w:kern w:val="0"/>
          <w:shd w:val="clear" w:color="auto" w:fill="FFFFFF" w:themeFill="background1"/>
        </w:rPr>
        <w:t>，</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22</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D52734" w:rsidRPr="007E0D7D">
        <w:rPr>
          <w:rFonts w:eastAsia="標楷體" w:cs="新細明體" w:hint="eastAsia"/>
          <w:b/>
          <w:color w:val="000000" w:themeColor="text1"/>
          <w:kern w:val="0"/>
          <w:shd w:val="clear" w:color="auto" w:fill="FFFFFF" w:themeFill="background1"/>
        </w:rPr>
        <w:t>上午</w:t>
      </w:r>
      <w:r w:rsidR="00F409D0" w:rsidRPr="007E0D7D">
        <w:rPr>
          <w:rFonts w:eastAsia="標楷體" w:cs="新細明體" w:hint="eastAsia"/>
          <w:b/>
          <w:color w:val="000000" w:themeColor="text1"/>
          <w:kern w:val="0"/>
          <w:shd w:val="clear" w:color="auto" w:fill="FFFFFF" w:themeFill="background1"/>
        </w:rPr>
        <w:t>10</w:t>
      </w:r>
      <w:r w:rsidR="00DD4619" w:rsidRPr="007E0D7D">
        <w:rPr>
          <w:rFonts w:eastAsia="標楷體" w:cs="新細明體" w:hint="eastAsia"/>
          <w:b/>
          <w:color w:val="000000" w:themeColor="text1"/>
          <w:kern w:val="0"/>
          <w:shd w:val="clear" w:color="auto" w:fill="FFFFFF" w:themeFill="background1"/>
        </w:rPr>
        <w:t>時進行甄選。</w:t>
      </w:r>
      <w:bookmarkEnd w:id="0"/>
    </w:p>
    <w:p w:rsidR="0093348D" w:rsidRPr="007E0D7D" w:rsidRDefault="00580F57" w:rsidP="004E3AC4">
      <w:pPr>
        <w:pStyle w:val="ac"/>
        <w:spacing w:line="360" w:lineRule="exact"/>
        <w:ind w:left="961" w:hangingChars="400" w:hanging="961"/>
        <w:rPr>
          <w:rFonts w:eastAsia="標楷體" w:cs="新細明體"/>
          <w:b/>
          <w:color w:val="000000" w:themeColor="text1"/>
          <w:kern w:val="0"/>
          <w:shd w:val="clear" w:color="auto" w:fill="FFFFFF" w:themeFill="background1"/>
        </w:rPr>
      </w:pPr>
      <w:r w:rsidRPr="007E0D7D">
        <w:rPr>
          <w:rFonts w:eastAsia="標楷體" w:hAnsi="標楷體"/>
          <w:b/>
          <w:color w:val="000000" w:themeColor="text1"/>
          <w:shd w:val="clear" w:color="auto" w:fill="FFFFFF" w:themeFill="background1"/>
        </w:rPr>
        <w:t xml:space="preserve">    </w:t>
      </w:r>
      <w:r w:rsidRPr="007E0D7D">
        <w:rPr>
          <w:rFonts w:eastAsia="標楷體" w:hAnsi="標楷體" w:hint="eastAsia"/>
          <w:b/>
          <w:color w:val="000000" w:themeColor="text1"/>
          <w:shd w:val="clear" w:color="auto" w:fill="FFFFFF" w:themeFill="background1"/>
        </w:rPr>
        <w:t>三、第</w:t>
      </w:r>
      <w:r w:rsidRPr="007E0D7D">
        <w:rPr>
          <w:rFonts w:eastAsia="標楷體" w:hAnsi="標楷體" w:hint="eastAsia"/>
          <w:b/>
          <w:color w:val="000000" w:themeColor="text1"/>
          <w:shd w:val="clear" w:color="auto" w:fill="FFFFFF" w:themeFill="background1"/>
        </w:rPr>
        <w:t>3</w:t>
      </w:r>
      <w:r w:rsidRPr="007E0D7D">
        <w:rPr>
          <w:rFonts w:eastAsia="標楷體" w:hAnsi="標楷體" w:hint="eastAsia"/>
          <w:b/>
          <w:color w:val="000000" w:themeColor="text1"/>
          <w:shd w:val="clear" w:color="auto" w:fill="FFFFFF" w:themeFill="background1"/>
        </w:rPr>
        <w:t>次招考</w:t>
      </w:r>
      <w:r w:rsidR="0093348D" w:rsidRPr="007E0D7D">
        <w:rPr>
          <w:rFonts w:eastAsia="標楷體" w:cs="新細明體" w:hint="eastAsia"/>
          <w:b/>
          <w:color w:val="000000" w:themeColor="text1"/>
          <w:kern w:val="0"/>
          <w:shd w:val="clear" w:color="auto" w:fill="FFFFFF" w:themeFill="background1"/>
        </w:rPr>
        <w:t>：</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22</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4E3AC4" w:rsidRPr="007E0D7D">
        <w:rPr>
          <w:rFonts w:eastAsia="標楷體" w:cs="新細明體" w:hint="eastAsia"/>
          <w:b/>
          <w:color w:val="000000" w:themeColor="text1"/>
          <w:kern w:val="0"/>
          <w:shd w:val="clear" w:color="auto" w:fill="FFFFFF" w:themeFill="background1"/>
        </w:rPr>
        <w:t>上午</w:t>
      </w:r>
      <w:r w:rsidR="004E3AC4" w:rsidRPr="007E0D7D">
        <w:rPr>
          <w:rFonts w:eastAsia="標楷體" w:cs="新細明體" w:hint="eastAsia"/>
          <w:b/>
          <w:color w:val="000000" w:themeColor="text1"/>
          <w:kern w:val="0"/>
          <w:shd w:val="clear" w:color="auto" w:fill="FFFFFF" w:themeFill="background1"/>
        </w:rPr>
        <w:t>8</w:t>
      </w:r>
      <w:r w:rsidR="004E3AC4" w:rsidRPr="007E0D7D">
        <w:rPr>
          <w:rFonts w:eastAsia="標楷體" w:cs="新細明體" w:hint="eastAsia"/>
          <w:b/>
          <w:color w:val="000000" w:themeColor="text1"/>
          <w:kern w:val="0"/>
          <w:shd w:val="clear" w:color="auto" w:fill="FFFFFF" w:themeFill="background1"/>
        </w:rPr>
        <w:t>時</w:t>
      </w:r>
      <w:r w:rsidR="0002302A" w:rsidRPr="007E0D7D">
        <w:rPr>
          <w:rFonts w:eastAsia="標楷體" w:cs="新細明體" w:hint="eastAsia"/>
          <w:b/>
          <w:color w:val="000000" w:themeColor="text1"/>
          <w:kern w:val="0"/>
          <w:shd w:val="clear" w:color="auto" w:fill="FFFFFF" w:themeFill="background1"/>
        </w:rPr>
        <w:t>2</w:t>
      </w:r>
      <w:r w:rsidR="004E3AC4" w:rsidRPr="007E0D7D">
        <w:rPr>
          <w:rFonts w:eastAsia="標楷體" w:cs="新細明體" w:hint="eastAsia"/>
          <w:b/>
          <w:color w:val="000000" w:themeColor="text1"/>
          <w:kern w:val="0"/>
          <w:shd w:val="clear" w:color="auto" w:fill="FFFFFF" w:themeFill="background1"/>
        </w:rPr>
        <w:t>0</w:t>
      </w:r>
      <w:r w:rsidR="004E3AC4" w:rsidRPr="007E0D7D">
        <w:rPr>
          <w:rFonts w:eastAsia="標楷體" w:cs="新細明體" w:hint="eastAsia"/>
          <w:b/>
          <w:color w:val="000000" w:themeColor="text1"/>
          <w:kern w:val="0"/>
          <w:shd w:val="clear" w:color="auto" w:fill="FFFFFF" w:themeFill="background1"/>
        </w:rPr>
        <w:t>分至</w:t>
      </w:r>
      <w:r w:rsidR="004E3AC4" w:rsidRPr="007E0D7D">
        <w:rPr>
          <w:rFonts w:eastAsia="標楷體" w:cs="新細明體" w:hint="eastAsia"/>
          <w:b/>
          <w:color w:val="000000" w:themeColor="text1"/>
          <w:kern w:val="0"/>
          <w:shd w:val="clear" w:color="auto" w:fill="FFFFFF" w:themeFill="background1"/>
        </w:rPr>
        <w:t>9</w:t>
      </w:r>
      <w:r w:rsidR="004E3AC4" w:rsidRPr="007E0D7D">
        <w:rPr>
          <w:rFonts w:eastAsia="標楷體" w:cs="新細明體" w:hint="eastAsia"/>
          <w:b/>
          <w:color w:val="000000" w:themeColor="text1"/>
          <w:kern w:val="0"/>
          <w:shd w:val="clear" w:color="auto" w:fill="FFFFFF" w:themeFill="background1"/>
        </w:rPr>
        <w:t>時</w:t>
      </w:r>
      <w:r w:rsidR="0002302A" w:rsidRPr="007E0D7D">
        <w:rPr>
          <w:rFonts w:eastAsia="標楷體" w:cs="新細明體" w:hint="eastAsia"/>
          <w:b/>
          <w:color w:val="000000" w:themeColor="text1"/>
          <w:kern w:val="0"/>
          <w:shd w:val="clear" w:color="auto" w:fill="FFFFFF" w:themeFill="background1"/>
        </w:rPr>
        <w:t>2</w:t>
      </w:r>
      <w:r w:rsidR="004E3AC4" w:rsidRPr="007E0D7D">
        <w:rPr>
          <w:rFonts w:eastAsia="標楷體" w:cs="新細明體" w:hint="eastAsia"/>
          <w:b/>
          <w:color w:val="000000" w:themeColor="text1"/>
          <w:kern w:val="0"/>
          <w:shd w:val="clear" w:color="auto" w:fill="FFFFFF" w:themeFill="background1"/>
        </w:rPr>
        <w:t>0</w:t>
      </w:r>
      <w:r w:rsidR="004E3AC4" w:rsidRPr="007E0D7D">
        <w:rPr>
          <w:rFonts w:eastAsia="標楷體" w:cs="新細明體" w:hint="eastAsia"/>
          <w:b/>
          <w:color w:val="000000" w:themeColor="text1"/>
          <w:kern w:val="0"/>
          <w:shd w:val="clear" w:color="auto" w:fill="FFFFFF" w:themeFill="background1"/>
        </w:rPr>
        <w:t>分報名，</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22</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4E3AC4" w:rsidRPr="007E0D7D">
        <w:rPr>
          <w:rFonts w:eastAsia="標楷體" w:cs="新細明體" w:hint="eastAsia"/>
          <w:b/>
          <w:color w:val="000000" w:themeColor="text1"/>
          <w:kern w:val="0"/>
          <w:shd w:val="clear" w:color="auto" w:fill="FFFFFF" w:themeFill="background1"/>
        </w:rPr>
        <w:t>上午</w:t>
      </w:r>
      <w:r w:rsidR="004E3AC4" w:rsidRPr="007E0D7D">
        <w:rPr>
          <w:rFonts w:eastAsia="標楷體" w:cs="新細明體" w:hint="eastAsia"/>
          <w:b/>
          <w:color w:val="000000" w:themeColor="text1"/>
          <w:kern w:val="0"/>
          <w:shd w:val="clear" w:color="auto" w:fill="FFFFFF" w:themeFill="background1"/>
        </w:rPr>
        <w:t>10</w:t>
      </w:r>
      <w:r w:rsidR="004E3AC4" w:rsidRPr="007E0D7D">
        <w:rPr>
          <w:rFonts w:eastAsia="標楷體" w:cs="新細明體" w:hint="eastAsia"/>
          <w:b/>
          <w:color w:val="000000" w:themeColor="text1"/>
          <w:kern w:val="0"/>
          <w:shd w:val="clear" w:color="auto" w:fill="FFFFFF" w:themeFill="background1"/>
        </w:rPr>
        <w:t>時</w:t>
      </w:r>
      <w:r w:rsidR="004E3AC4" w:rsidRPr="007E0D7D">
        <w:rPr>
          <w:rFonts w:eastAsia="標楷體" w:cs="新細明體" w:hint="eastAsia"/>
          <w:b/>
          <w:color w:val="000000" w:themeColor="text1"/>
          <w:kern w:val="0"/>
          <w:shd w:val="clear" w:color="auto" w:fill="FFFFFF" w:themeFill="background1"/>
        </w:rPr>
        <w:t>30</w:t>
      </w:r>
      <w:r w:rsidR="004E3AC4" w:rsidRPr="007E0D7D">
        <w:rPr>
          <w:rFonts w:eastAsia="標楷體" w:cs="新細明體" w:hint="eastAsia"/>
          <w:b/>
          <w:color w:val="000000" w:themeColor="text1"/>
          <w:kern w:val="0"/>
          <w:shd w:val="clear" w:color="auto" w:fill="FFFFFF" w:themeFill="background1"/>
        </w:rPr>
        <w:t>分進行甄選。</w:t>
      </w:r>
    </w:p>
    <w:p w:rsidR="004E3AC4" w:rsidRPr="007E0D7D" w:rsidRDefault="004E3AC4" w:rsidP="00F13B13">
      <w:pPr>
        <w:pStyle w:val="ac"/>
        <w:spacing w:line="360" w:lineRule="exact"/>
        <w:ind w:leftChars="-45" w:left="853" w:hangingChars="400" w:hanging="961"/>
        <w:rPr>
          <w:rFonts w:eastAsia="標楷體" w:cs="新細明體"/>
          <w:b/>
          <w:color w:val="000000" w:themeColor="text1"/>
          <w:kern w:val="0"/>
          <w:shd w:val="clear" w:color="auto" w:fill="FFFFFF" w:themeFill="background1"/>
        </w:rPr>
      </w:pPr>
      <w:r w:rsidRPr="007E0D7D">
        <w:rPr>
          <w:rFonts w:eastAsia="標楷體" w:hAnsi="標楷體"/>
          <w:b/>
          <w:color w:val="000000" w:themeColor="text1"/>
          <w:shd w:val="clear" w:color="auto" w:fill="FFFFFF" w:themeFill="background1"/>
        </w:rPr>
        <w:t xml:space="preserve">     </w:t>
      </w:r>
      <w:r w:rsidR="00F13B13" w:rsidRPr="007E0D7D">
        <w:rPr>
          <w:rFonts w:eastAsia="標楷體" w:hAnsi="標楷體"/>
          <w:b/>
          <w:color w:val="000000" w:themeColor="text1"/>
          <w:shd w:val="clear" w:color="auto" w:fill="FFFFFF" w:themeFill="background1"/>
        </w:rPr>
        <w:t xml:space="preserve">   </w:t>
      </w:r>
      <w:r w:rsidRPr="007E0D7D">
        <w:rPr>
          <w:rFonts w:eastAsia="標楷體" w:hAnsi="標楷體" w:hint="eastAsia"/>
          <w:b/>
          <w:color w:val="000000" w:themeColor="text1"/>
          <w:shd w:val="clear" w:color="auto" w:fill="FFFFFF" w:themeFill="background1"/>
        </w:rPr>
        <w:t>若</w:t>
      </w:r>
      <w:r w:rsidR="005F51EF" w:rsidRPr="007E0D7D">
        <w:rPr>
          <w:rFonts w:eastAsia="標楷體" w:hAnsi="標楷體" w:hint="eastAsia"/>
          <w:b/>
          <w:color w:val="000000" w:themeColor="text1"/>
          <w:shd w:val="clear" w:color="auto" w:fill="FFFFFF" w:themeFill="background1"/>
        </w:rPr>
        <w:t>第</w:t>
      </w:r>
      <w:r w:rsidR="005F51EF" w:rsidRPr="007E0D7D">
        <w:rPr>
          <w:rFonts w:eastAsia="標楷體" w:hAnsi="標楷體" w:hint="eastAsia"/>
          <w:b/>
          <w:color w:val="000000" w:themeColor="text1"/>
          <w:shd w:val="clear" w:color="auto" w:fill="FFFFFF" w:themeFill="background1"/>
        </w:rPr>
        <w:t>1</w:t>
      </w:r>
      <w:r w:rsidR="005F51EF" w:rsidRPr="007E0D7D">
        <w:rPr>
          <w:rFonts w:eastAsia="標楷體" w:hAnsi="標楷體" w:hint="eastAsia"/>
          <w:b/>
          <w:color w:val="000000" w:themeColor="text1"/>
          <w:shd w:val="clear" w:color="auto" w:fill="FFFFFF" w:themeFill="background1"/>
        </w:rPr>
        <w:t>次招考無人報名，則第</w:t>
      </w:r>
      <w:r w:rsidR="005F51EF" w:rsidRPr="007E0D7D">
        <w:rPr>
          <w:rFonts w:eastAsia="標楷體" w:hAnsi="標楷體" w:hint="eastAsia"/>
          <w:b/>
          <w:color w:val="000000" w:themeColor="text1"/>
          <w:shd w:val="clear" w:color="auto" w:fill="FFFFFF" w:themeFill="background1"/>
        </w:rPr>
        <w:t>2</w:t>
      </w:r>
      <w:r w:rsidR="005F51EF" w:rsidRPr="007E0D7D">
        <w:rPr>
          <w:rFonts w:eastAsia="標楷體" w:hAnsi="標楷體" w:hint="eastAsia"/>
          <w:b/>
          <w:color w:val="000000" w:themeColor="text1"/>
          <w:shd w:val="clear" w:color="auto" w:fill="FFFFFF" w:themeFill="background1"/>
        </w:rPr>
        <w:t>次招考提前到</w:t>
      </w:r>
      <w:r w:rsidR="005F51EF" w:rsidRPr="007E0D7D">
        <w:rPr>
          <w:rFonts w:eastAsia="標楷體" w:hAnsi="標楷體" w:hint="eastAsia"/>
          <w:b/>
          <w:color w:val="000000" w:themeColor="text1"/>
          <w:shd w:val="clear" w:color="auto" w:fill="FFFFFF" w:themeFill="background1"/>
        </w:rPr>
        <w:t>9</w:t>
      </w:r>
      <w:r w:rsidR="005F51EF" w:rsidRPr="007E0D7D">
        <w:rPr>
          <w:rFonts w:eastAsia="標楷體" w:hAnsi="標楷體" w:hint="eastAsia"/>
          <w:b/>
          <w:color w:val="000000" w:themeColor="text1"/>
          <w:shd w:val="clear" w:color="auto" w:fill="FFFFFF" w:themeFill="background1"/>
        </w:rPr>
        <w:t>時</w:t>
      </w:r>
      <w:r w:rsidR="0002302A" w:rsidRPr="007E0D7D">
        <w:rPr>
          <w:rFonts w:eastAsia="標楷體" w:hAnsi="標楷體" w:hint="eastAsia"/>
          <w:b/>
          <w:color w:val="000000" w:themeColor="text1"/>
          <w:shd w:val="clear" w:color="auto" w:fill="FFFFFF" w:themeFill="background1"/>
        </w:rPr>
        <w:t>3</w:t>
      </w:r>
      <w:r w:rsidR="005F51EF" w:rsidRPr="007E0D7D">
        <w:rPr>
          <w:rFonts w:eastAsia="標楷體" w:hAnsi="標楷體" w:hint="eastAsia"/>
          <w:b/>
          <w:color w:val="000000" w:themeColor="text1"/>
          <w:shd w:val="clear" w:color="auto" w:fill="FFFFFF" w:themeFill="background1"/>
        </w:rPr>
        <w:t>0</w:t>
      </w:r>
      <w:r w:rsidR="005F51EF" w:rsidRPr="007E0D7D">
        <w:rPr>
          <w:rFonts w:eastAsia="標楷體" w:hAnsi="標楷體" w:hint="eastAsia"/>
          <w:b/>
          <w:color w:val="000000" w:themeColor="text1"/>
          <w:shd w:val="clear" w:color="auto" w:fill="FFFFFF" w:themeFill="background1"/>
        </w:rPr>
        <w:t>分進行；</w:t>
      </w:r>
      <w:r w:rsidR="00F13B13" w:rsidRPr="007E0D7D">
        <w:rPr>
          <w:rFonts w:eastAsia="標楷體" w:hAnsi="標楷體" w:hint="eastAsia"/>
          <w:b/>
          <w:color w:val="000000" w:themeColor="text1"/>
          <w:shd w:val="clear" w:color="auto" w:fill="FFFFFF" w:themeFill="background1"/>
        </w:rPr>
        <w:t>若第</w:t>
      </w:r>
      <w:r w:rsidR="00F13B13" w:rsidRPr="007E0D7D">
        <w:rPr>
          <w:rFonts w:eastAsia="標楷體" w:hAnsi="標楷體" w:hint="eastAsia"/>
          <w:b/>
          <w:color w:val="000000" w:themeColor="text1"/>
          <w:shd w:val="clear" w:color="auto" w:fill="FFFFFF" w:themeFill="background1"/>
        </w:rPr>
        <w:t>2</w:t>
      </w:r>
      <w:r w:rsidR="00F13B13" w:rsidRPr="007E0D7D">
        <w:rPr>
          <w:rFonts w:eastAsia="標楷體" w:hAnsi="標楷體" w:hint="eastAsia"/>
          <w:b/>
          <w:color w:val="000000" w:themeColor="text1"/>
          <w:shd w:val="clear" w:color="auto" w:fill="FFFFFF" w:themeFill="background1"/>
        </w:rPr>
        <w:t>次招考</w:t>
      </w:r>
      <w:r w:rsidR="00AD6B2B" w:rsidRPr="007E0D7D">
        <w:rPr>
          <w:rFonts w:eastAsia="標楷體" w:hAnsi="標楷體" w:hint="eastAsia"/>
          <w:b/>
          <w:color w:val="000000" w:themeColor="text1"/>
          <w:shd w:val="clear" w:color="auto" w:fill="FFFFFF" w:themeFill="background1"/>
        </w:rPr>
        <w:t>亦</w:t>
      </w:r>
      <w:r w:rsidR="00F13B13" w:rsidRPr="007E0D7D">
        <w:rPr>
          <w:rFonts w:eastAsia="標楷體" w:hAnsi="標楷體" w:hint="eastAsia"/>
          <w:b/>
          <w:color w:val="000000" w:themeColor="text1"/>
          <w:shd w:val="clear" w:color="auto" w:fill="FFFFFF" w:themeFill="background1"/>
        </w:rPr>
        <w:t>無人報名，則第</w:t>
      </w:r>
      <w:r w:rsidR="00F13B13" w:rsidRPr="007E0D7D">
        <w:rPr>
          <w:rFonts w:eastAsia="標楷體" w:hAnsi="標楷體" w:hint="eastAsia"/>
          <w:b/>
          <w:color w:val="000000" w:themeColor="text1"/>
          <w:shd w:val="clear" w:color="auto" w:fill="FFFFFF" w:themeFill="background1"/>
        </w:rPr>
        <w:t>3</w:t>
      </w:r>
      <w:r w:rsidR="00F13B13" w:rsidRPr="007E0D7D">
        <w:rPr>
          <w:rFonts w:eastAsia="標楷體" w:hAnsi="標楷體" w:hint="eastAsia"/>
          <w:b/>
          <w:color w:val="000000" w:themeColor="text1"/>
          <w:shd w:val="clear" w:color="auto" w:fill="FFFFFF" w:themeFill="background1"/>
        </w:rPr>
        <w:t>次招考</w:t>
      </w:r>
      <w:r w:rsidR="00AD6B2B" w:rsidRPr="007E0D7D">
        <w:rPr>
          <w:rFonts w:eastAsia="標楷體" w:hAnsi="標楷體" w:hint="eastAsia"/>
          <w:b/>
          <w:color w:val="000000" w:themeColor="text1"/>
          <w:shd w:val="clear" w:color="auto" w:fill="FFFFFF" w:themeFill="background1"/>
        </w:rPr>
        <w:t>亦提前到</w:t>
      </w:r>
      <w:r w:rsidR="00AD6B2B" w:rsidRPr="007E0D7D">
        <w:rPr>
          <w:rFonts w:eastAsia="標楷體" w:hAnsi="標楷體" w:hint="eastAsia"/>
          <w:b/>
          <w:color w:val="000000" w:themeColor="text1"/>
          <w:shd w:val="clear" w:color="auto" w:fill="FFFFFF" w:themeFill="background1"/>
        </w:rPr>
        <w:t>9</w:t>
      </w:r>
      <w:r w:rsidR="00AD6B2B" w:rsidRPr="007E0D7D">
        <w:rPr>
          <w:rFonts w:eastAsia="標楷體" w:hAnsi="標楷體" w:hint="eastAsia"/>
          <w:b/>
          <w:color w:val="000000" w:themeColor="text1"/>
          <w:shd w:val="clear" w:color="auto" w:fill="FFFFFF" w:themeFill="background1"/>
        </w:rPr>
        <w:t>時</w:t>
      </w:r>
      <w:r w:rsidR="0002302A" w:rsidRPr="007E0D7D">
        <w:rPr>
          <w:rFonts w:eastAsia="標楷體" w:hAnsi="標楷體" w:hint="eastAsia"/>
          <w:b/>
          <w:color w:val="000000" w:themeColor="text1"/>
          <w:shd w:val="clear" w:color="auto" w:fill="FFFFFF" w:themeFill="background1"/>
        </w:rPr>
        <w:t>3</w:t>
      </w:r>
      <w:r w:rsidR="00AD6B2B" w:rsidRPr="007E0D7D">
        <w:rPr>
          <w:rFonts w:eastAsia="標楷體" w:hAnsi="標楷體" w:hint="eastAsia"/>
          <w:b/>
          <w:color w:val="000000" w:themeColor="text1"/>
          <w:shd w:val="clear" w:color="auto" w:fill="FFFFFF" w:themeFill="background1"/>
        </w:rPr>
        <w:t>0</w:t>
      </w:r>
      <w:r w:rsidR="00AD6B2B" w:rsidRPr="007E0D7D">
        <w:rPr>
          <w:rFonts w:eastAsia="標楷體" w:hAnsi="標楷體" w:hint="eastAsia"/>
          <w:b/>
          <w:color w:val="000000" w:themeColor="text1"/>
          <w:shd w:val="clear" w:color="auto" w:fill="FFFFFF" w:themeFill="background1"/>
        </w:rPr>
        <w:t>分進行。</w:t>
      </w:r>
    </w:p>
    <w:p w:rsidR="0031124E" w:rsidRPr="00682BB7" w:rsidRDefault="0031124E" w:rsidP="0093348D">
      <w:pPr>
        <w:pStyle w:val="ac"/>
        <w:spacing w:line="360" w:lineRule="exact"/>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教務處</w:t>
      </w:r>
      <w:r w:rsidR="00CE2AD0" w:rsidRPr="00682BB7">
        <w:rPr>
          <w:rFonts w:eastAsia="標楷體" w:cs="新細明體" w:hint="eastAsia"/>
          <w:color w:val="000000" w:themeColor="text1"/>
          <w:kern w:val="0"/>
        </w:rPr>
        <w:t>〈嘉義縣</w:t>
      </w:r>
      <w:r w:rsidR="00F30F09">
        <w:rPr>
          <w:rFonts w:eastAsia="標楷體" w:cs="新細明體" w:hint="eastAsia"/>
          <w:color w:val="000000" w:themeColor="text1"/>
          <w:kern w:val="0"/>
        </w:rPr>
        <w:t>布袋鎮新厝里</w:t>
      </w:r>
      <w:r w:rsidR="00F30F09">
        <w:rPr>
          <w:rFonts w:eastAsia="標楷體" w:cs="新細明體" w:hint="eastAsia"/>
          <w:color w:val="000000" w:themeColor="text1"/>
          <w:kern w:val="0"/>
        </w:rPr>
        <w:t>65</w:t>
      </w:r>
      <w:r w:rsidR="00F30F09">
        <w:rPr>
          <w:rFonts w:eastAsia="標楷體" w:cs="新細明體" w:hint="eastAsia"/>
          <w:color w:val="000000" w:themeColor="text1"/>
          <w:kern w:val="0"/>
        </w:rPr>
        <w:t>號</w:t>
      </w:r>
      <w:r w:rsidR="00CE2AD0" w:rsidRPr="00682BB7">
        <w:rPr>
          <w:rFonts w:eastAsia="標楷體" w:cs="新細明體" w:hint="eastAsia"/>
          <w:color w:val="000000" w:themeColor="text1"/>
          <w:kern w:val="0"/>
        </w:rPr>
        <w:t>〉，電話：</w:t>
      </w:r>
      <w:r w:rsidR="00CE2AD0" w:rsidRPr="00682BB7">
        <w:rPr>
          <w:rFonts w:eastAsia="標楷體" w:cs="新細明體" w:hint="eastAsia"/>
          <w:color w:val="000000" w:themeColor="text1"/>
          <w:kern w:val="0"/>
        </w:rPr>
        <w:t>05-</w:t>
      </w:r>
      <w:r w:rsidR="00AF2B65">
        <w:rPr>
          <w:rFonts w:eastAsia="標楷體" w:cs="新細明體" w:hint="eastAsia"/>
          <w:color w:val="000000" w:themeColor="text1"/>
          <w:kern w:val="0"/>
        </w:rPr>
        <w:t>3472007</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w:t>
      </w:r>
      <w:proofErr w:type="gramStart"/>
      <w:r w:rsidRPr="00682BB7">
        <w:rPr>
          <w:rFonts w:eastAsia="標楷體" w:hint="eastAsia"/>
          <w:color w:val="000000" w:themeColor="text1"/>
        </w:rPr>
        <w:t>繳附下列表</w:t>
      </w:r>
      <w:proofErr w:type="gramEnd"/>
      <w:r w:rsidRPr="00682BB7">
        <w:rPr>
          <w:rFonts w:eastAsia="標楷體" w:hint="eastAsia"/>
          <w:color w:val="000000" w:themeColor="text1"/>
        </w:rPr>
        <w:t>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w:t>
      </w:r>
      <w:proofErr w:type="gramStart"/>
      <w:r w:rsidRPr="00682BB7">
        <w:rPr>
          <w:rFonts w:eastAsia="標楷體" w:cs="標楷體" w:hint="eastAsia"/>
          <w:color w:val="000000" w:themeColor="text1"/>
          <w:kern w:val="0"/>
        </w:rPr>
        <w:t>夾訂</w:t>
      </w:r>
      <w:proofErr w:type="gramEnd"/>
      <w:r w:rsidRPr="00682BB7">
        <w:rPr>
          <w:rFonts w:eastAsia="標楷體" w:cs="標楷體" w:hint="eastAsia"/>
          <w:color w:val="000000" w:themeColor="text1"/>
          <w:kern w:val="0"/>
        </w:rPr>
        <w:t>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proofErr w:type="gramStart"/>
      <w:r w:rsidR="00702CE2" w:rsidRPr="00682BB7">
        <w:rPr>
          <w:rFonts w:eastAsia="標楷體" w:hint="eastAsia"/>
          <w:color w:val="000000" w:themeColor="text1"/>
        </w:rPr>
        <w:t>請貼於</w:t>
      </w:r>
      <w:proofErr w:type="gramEnd"/>
      <w:r w:rsidR="00702CE2" w:rsidRPr="00682BB7">
        <w:rPr>
          <w:rFonts w:eastAsia="標楷體" w:hint="eastAsia"/>
          <w:color w:val="000000" w:themeColor="text1"/>
        </w:rPr>
        <w:t>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w:t>
      </w:r>
      <w:proofErr w:type="gramStart"/>
      <w:r w:rsidRPr="00682BB7">
        <w:rPr>
          <w:rFonts w:eastAsia="標楷體" w:hint="eastAsia"/>
          <w:color w:val="000000" w:themeColor="text1"/>
        </w:rPr>
        <w:t>打新冠肺炎疫苗黃卡</w:t>
      </w:r>
      <w:proofErr w:type="gramEnd"/>
      <w:r w:rsidRPr="00682BB7">
        <w:rPr>
          <w:rFonts w:eastAsia="標楷體" w:hint="eastAsia"/>
          <w:color w:val="000000" w:themeColor="text1"/>
        </w:rPr>
        <w:t>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w:t>
      </w:r>
      <w:proofErr w:type="gramStart"/>
      <w:r w:rsidR="008552B6" w:rsidRPr="00682BB7">
        <w:rPr>
          <w:rFonts w:eastAsia="標楷體" w:hint="eastAsia"/>
          <w:color w:val="000000" w:themeColor="text1"/>
        </w:rPr>
        <w:t>（</w:t>
      </w:r>
      <w:proofErr w:type="gramEnd"/>
      <w:r w:rsidR="008552B6" w:rsidRPr="00682BB7">
        <w:rPr>
          <w:rFonts w:eastAsia="標楷體" w:hint="eastAsia"/>
          <w:color w:val="000000" w:themeColor="text1"/>
        </w:rPr>
        <w:t>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008552B6" w:rsidRPr="00682BB7">
        <w:rPr>
          <w:rFonts w:eastAsia="標楷體" w:hint="eastAsia"/>
          <w:color w:val="000000" w:themeColor="text1"/>
        </w:rPr>
        <w:t>採</w:t>
      </w:r>
      <w:proofErr w:type="gramEnd"/>
      <w:r w:rsidR="008552B6" w:rsidRPr="00682BB7">
        <w:rPr>
          <w:rFonts w:eastAsia="標楷體" w:hint="eastAsia"/>
          <w:color w:val="000000" w:themeColor="text1"/>
        </w:rPr>
        <w:t>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w:t>
      </w:r>
      <w:proofErr w:type="gramStart"/>
      <w:r w:rsidRPr="00682BB7">
        <w:rPr>
          <w:rFonts w:eastAsia="標楷體" w:hint="eastAsia"/>
          <w:b/>
          <w:color w:val="000000" w:themeColor="text1"/>
        </w:rPr>
        <w:t>採</w:t>
      </w:r>
      <w:proofErr w:type="gramEnd"/>
      <w:r w:rsidRPr="00682BB7">
        <w:rPr>
          <w:rFonts w:eastAsia="標楷體" w:hint="eastAsia"/>
          <w:b/>
          <w:color w:val="000000" w:themeColor="text1"/>
        </w:rPr>
        <w:t>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w:t>
      </w:r>
      <w:proofErr w:type="gramStart"/>
      <w:r w:rsidRPr="00682BB7">
        <w:rPr>
          <w:rFonts w:eastAsia="標楷體" w:hint="eastAsia"/>
          <w:b/>
          <w:color w:val="000000" w:themeColor="text1"/>
        </w:rPr>
        <w:t>惟</w:t>
      </w:r>
      <w:proofErr w:type="gramEnd"/>
      <w:r w:rsidRPr="00682BB7">
        <w:rPr>
          <w:rFonts w:eastAsia="標楷體" w:hint="eastAsia"/>
          <w:b/>
          <w:color w:val="000000" w:themeColor="text1"/>
        </w:rPr>
        <w:t>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3F20EA">
        <w:rPr>
          <w:rFonts w:ascii="標楷體" w:eastAsia="標楷體" w:hAnsi="標楷體" w:hint="eastAsia"/>
          <w:color w:val="000000" w:themeColor="text1"/>
        </w:rPr>
        <w:t>布袋</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w:t>
      </w:r>
      <w:proofErr w:type="gramStart"/>
      <w:r w:rsidR="00D30380" w:rsidRPr="00682BB7">
        <w:rPr>
          <w:rFonts w:ascii="標楷體" w:eastAsia="標楷體" w:hAnsi="標楷體" w:hint="eastAsia"/>
          <w:color w:val="000000" w:themeColor="text1"/>
        </w:rPr>
        <w:t>校</w:t>
      </w:r>
      <w:proofErr w:type="gramEnd"/>
      <w:r w:rsidR="00D30380" w:rsidRPr="00682BB7">
        <w:rPr>
          <w:rFonts w:ascii="標楷體" w:eastAsia="標楷體" w:hAnsi="標楷體" w:hint="eastAsia"/>
          <w:color w:val="000000" w:themeColor="text1"/>
        </w:rPr>
        <w:t>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proofErr w:type="gramStart"/>
      <w:r w:rsidRPr="00682BB7">
        <w:rPr>
          <w:rFonts w:eastAsia="標楷體" w:cs="新細明體" w:hint="eastAsia"/>
          <w:color w:val="000000" w:themeColor="text1"/>
          <w:kern w:val="0"/>
        </w:rPr>
        <w:t>柒</w:t>
      </w:r>
      <w:proofErr w:type="gramEnd"/>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w:t>
      </w:r>
      <w:proofErr w:type="gramStart"/>
      <w:r w:rsidR="00262F9A" w:rsidRPr="00682BB7">
        <w:rPr>
          <w:rFonts w:eastAsia="標楷體" w:cs="新細明體" w:hint="eastAsia"/>
          <w:color w:val="000000" w:themeColor="text1"/>
          <w:kern w:val="0"/>
        </w:rPr>
        <w:t>校</w:t>
      </w:r>
      <w:proofErr w:type="gramEnd"/>
      <w:r w:rsidR="00262F9A" w:rsidRPr="00682BB7">
        <w:rPr>
          <w:rFonts w:eastAsia="標楷體" w:cs="新細明體" w:hint="eastAsia"/>
          <w:color w:val="000000" w:themeColor="text1"/>
          <w:kern w:val="0"/>
        </w:rPr>
        <w:t>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Pr="00682BB7">
        <w:rPr>
          <w:rFonts w:eastAsia="標楷體" w:hint="eastAsia"/>
          <w:color w:val="000000" w:themeColor="text1"/>
          <w:kern w:val="0"/>
          <w:szCs w:val="24"/>
          <w:u w:val="single"/>
        </w:rPr>
        <w:t>甄試成績計算方式</w:t>
      </w:r>
      <w:r w:rsidRPr="00682BB7">
        <w:rPr>
          <w:rFonts w:eastAsia="標楷體" w:hint="eastAsia"/>
          <w:color w:val="000000" w:themeColor="text1"/>
        </w:rPr>
        <w:t>：</w:t>
      </w:r>
    </w:p>
    <w:p w:rsidR="004A140A" w:rsidRPr="00682BB7" w:rsidRDefault="004A140A" w:rsidP="00195B23">
      <w:pPr>
        <w:spacing w:line="380" w:lineRule="exact"/>
        <w:ind w:firstLineChars="145" w:firstLine="348"/>
        <w:rPr>
          <w:rFonts w:eastAsia="標楷體"/>
          <w:color w:val="000000" w:themeColor="text1"/>
        </w:rPr>
      </w:pPr>
      <w:r w:rsidRPr="00682BB7">
        <w:rPr>
          <w:rFonts w:eastAsia="標楷體" w:hint="eastAsia"/>
          <w:color w:val="000000" w:themeColor="text1"/>
        </w:rPr>
        <w:lastRenderedPageBreak/>
        <w:t>專任輔導代理教師</w:t>
      </w:r>
      <w:r w:rsidR="0044068A" w:rsidRPr="00682BB7">
        <w:rPr>
          <w:rFonts w:eastAsia="標楷體" w:hint="eastAsia"/>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bookmarkStart w:id="1" w:name="_Hlk113256975"/>
      <w:r w:rsidRPr="00682BB7">
        <w:rPr>
          <w:rFonts w:eastAsia="標楷體" w:hint="eastAsia"/>
          <w:color w:val="000000" w:themeColor="text1"/>
        </w:rPr>
        <w:t>(</w:t>
      </w:r>
      <w:proofErr w:type="gramStart"/>
      <w:r w:rsidRPr="00682BB7">
        <w:rPr>
          <w:rFonts w:eastAsia="標楷體" w:hint="eastAsia"/>
          <w:color w:val="000000" w:themeColor="text1"/>
        </w:rPr>
        <w:t>一</w:t>
      </w:r>
      <w:proofErr w:type="gramEnd"/>
      <w:r w:rsidRPr="00682BB7">
        <w:rPr>
          <w:rFonts w:eastAsia="標楷體" w:hint="eastAsia"/>
          <w:color w:val="000000" w:themeColor="text1"/>
        </w:rPr>
        <w:t>)</w:t>
      </w:r>
      <w:r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Pr="00682BB7">
        <w:rPr>
          <w:rFonts w:ascii="標楷體" w:eastAsia="標楷體"/>
          <w:color w:val="000000" w:themeColor="text1"/>
        </w:rPr>
        <w:t>內容包括</w:t>
      </w:r>
      <w:r w:rsidRPr="00682BB7">
        <w:rPr>
          <w:rFonts w:ascii="標楷體" w:eastAsia="標楷體" w:hint="eastAsia"/>
          <w:color w:val="000000" w:themeColor="text1"/>
        </w:rPr>
        <w:t>教育</w:t>
      </w:r>
      <w:r w:rsidRPr="00682BB7">
        <w:rPr>
          <w:rFonts w:ascii="標楷體" w:eastAsia="標楷體"/>
          <w:color w:val="000000" w:themeColor="text1"/>
        </w:rPr>
        <w:t>學科之專門知識(</w:t>
      </w:r>
      <w:r w:rsidRPr="00682BB7">
        <w:rPr>
          <w:rFonts w:ascii="標楷體" w:eastAsia="標楷體" w:hint="eastAsia"/>
          <w:color w:val="000000" w:themeColor="text1"/>
        </w:rPr>
        <w:t>30</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ascii="標楷體" w:eastAsia="標楷體"/>
          <w:color w:val="000000" w:themeColor="text1"/>
        </w:rPr>
        <w:t>儀表態度(</w:t>
      </w:r>
      <w:r w:rsidRPr="00682BB7">
        <w:rPr>
          <w:rFonts w:ascii="標楷體" w:eastAsia="標楷體" w:hint="eastAsia"/>
          <w:color w:val="000000" w:themeColor="text1"/>
        </w:rPr>
        <w:t>5</w:t>
      </w:r>
      <w:r w:rsidRPr="00682BB7">
        <w:rPr>
          <w:rFonts w:ascii="標楷體" w:eastAsia="標楷體"/>
          <w:color w:val="000000" w:themeColor="text1"/>
        </w:rPr>
        <w:t>分)、表達能力(</w:t>
      </w:r>
      <w:r w:rsidRPr="00682BB7">
        <w:rPr>
          <w:rFonts w:ascii="標楷體" w:eastAsia="標楷體" w:hint="eastAsia"/>
          <w:color w:val="000000" w:themeColor="text1"/>
        </w:rPr>
        <w:t>5</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eastAsia="標楷體" w:hint="eastAsia"/>
          <w:color w:val="000000" w:themeColor="text1"/>
        </w:rPr>
        <w:t>行政能力</w:t>
      </w:r>
      <w:r w:rsidRPr="00682BB7">
        <w:rPr>
          <w:rFonts w:eastAsia="標楷體"/>
          <w:color w:val="000000" w:themeColor="text1"/>
        </w:rPr>
        <w:t>(</w:t>
      </w:r>
      <w:r w:rsidR="00DA2115" w:rsidRPr="00DA2115">
        <w:rPr>
          <w:rFonts w:ascii="標楷體" w:eastAsia="標楷體" w:hint="eastAsia"/>
          <w:color w:val="000000" w:themeColor="text1"/>
        </w:rPr>
        <w:t>10</w:t>
      </w:r>
      <w:r w:rsidRPr="00682BB7">
        <w:rPr>
          <w:rFonts w:eastAsia="標楷體"/>
          <w:color w:val="000000" w:themeColor="text1"/>
        </w:rPr>
        <w:t>分</w:t>
      </w:r>
      <w:r w:rsidRPr="00682BB7">
        <w:rPr>
          <w:rFonts w:eastAsia="標楷體"/>
          <w:color w:val="000000" w:themeColor="text1"/>
        </w:rPr>
        <w:t>)</w:t>
      </w:r>
      <w:r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proofErr w:type="gramStart"/>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proofErr w:type="gramEnd"/>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bookmarkEnd w:id="1"/>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proofErr w:type="gramStart"/>
      <w:r w:rsidR="00A727B7" w:rsidRPr="00682BB7">
        <w:rPr>
          <w:rFonts w:eastAsia="標楷體" w:hint="eastAsia"/>
          <w:color w:val="000000" w:themeColor="text1"/>
        </w:rPr>
        <w:t>試輔</w:t>
      </w:r>
      <w:r w:rsidRPr="00682BB7">
        <w:rPr>
          <w:rFonts w:eastAsia="標楷體" w:hint="eastAsia"/>
          <w:color w:val="000000" w:themeColor="text1"/>
        </w:rPr>
        <w:t>、</w:t>
      </w:r>
      <w:proofErr w:type="gramEnd"/>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w:t>
      </w:r>
      <w:bookmarkStart w:id="2" w:name="_Hlk113257204"/>
      <w:r w:rsidRPr="00682BB7">
        <w:rPr>
          <w:rFonts w:eastAsia="標楷體" w:hint="eastAsia"/>
          <w:color w:val="000000" w:themeColor="text1"/>
        </w:rPr>
        <w:t>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bookmarkEnd w:id="2"/>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w:t>
      </w:r>
      <w:proofErr w:type="gramStart"/>
      <w:r w:rsidRPr="00682BB7">
        <w:rPr>
          <w:rFonts w:ascii="標楷體" w:eastAsia="標楷體" w:hAnsi="標楷體" w:hint="eastAsia"/>
          <w:color w:val="000000" w:themeColor="text1"/>
        </w:rPr>
        <w:t>核定後聘為</w:t>
      </w:r>
      <w:proofErr w:type="gramEnd"/>
      <w:r w:rsidRPr="00682BB7">
        <w:rPr>
          <w:rFonts w:ascii="標楷體" w:eastAsia="標楷體" w:hAnsi="標楷體" w:hint="eastAsia"/>
          <w:color w:val="000000" w:themeColor="text1"/>
        </w:rPr>
        <w:t>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w:t>
      </w:r>
      <w:proofErr w:type="gramStart"/>
      <w:r w:rsidR="006F57B2" w:rsidRPr="00682BB7">
        <w:rPr>
          <w:rFonts w:eastAsia="標楷體" w:hint="eastAsia"/>
          <w:color w:val="000000" w:themeColor="text1"/>
        </w:rPr>
        <w:t>校</w:t>
      </w:r>
      <w:proofErr w:type="gramEnd"/>
      <w:r w:rsidR="006F57B2" w:rsidRPr="00682BB7">
        <w:rPr>
          <w:rFonts w:eastAsia="標楷體" w:hint="eastAsia"/>
          <w:color w:val="000000" w:themeColor="text1"/>
        </w:rPr>
        <w:t>網及</w:t>
      </w:r>
      <w:r w:rsidRPr="00682BB7">
        <w:rPr>
          <w:rFonts w:eastAsia="標楷體" w:hint="eastAsia"/>
          <w:color w:val="000000" w:themeColor="text1"/>
        </w:rPr>
        <w:t>嘉義縣教育資訊服務網（</w:t>
      </w:r>
      <w:r w:rsidRPr="00682BB7">
        <w:rPr>
          <w:rFonts w:eastAsia="標楷體"/>
          <w:color w:val="000000" w:themeColor="text1"/>
        </w:rPr>
        <w:t>http://www.cyc.edu.tw/</w:t>
      </w:r>
      <w:proofErr w:type="gramStart"/>
      <w:r w:rsidR="008172E8" w:rsidRPr="00682BB7">
        <w:rPr>
          <w:rFonts w:eastAsia="標楷體" w:hint="eastAsia"/>
          <w:color w:val="000000" w:themeColor="text1"/>
        </w:rPr>
        <w:t>）</w:t>
      </w:r>
      <w:proofErr w:type="gramEnd"/>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w:t>
      </w:r>
      <w:proofErr w:type="gramStart"/>
      <w:r w:rsidR="001F1A7F" w:rsidRPr="00682BB7">
        <w:rPr>
          <w:rFonts w:ascii="標楷體" w:eastAsia="標楷體" w:hAnsi="標楷體" w:hint="eastAsia"/>
          <w:color w:val="000000" w:themeColor="text1"/>
        </w:rPr>
        <w:t>起聘起</w:t>
      </w:r>
      <w:proofErr w:type="gramEnd"/>
      <w:r w:rsidR="001F1A7F" w:rsidRPr="00682BB7">
        <w:rPr>
          <w:rFonts w:ascii="標楷體" w:eastAsia="標楷體" w:hAnsi="標楷體" w:hint="eastAsia"/>
          <w:color w:val="000000" w:themeColor="text1"/>
        </w:rPr>
        <w:t>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w:t>
      </w:r>
      <w:proofErr w:type="gramStart"/>
      <w:r w:rsidR="00E277BB" w:rsidRPr="00682BB7">
        <w:rPr>
          <w:rFonts w:eastAsia="標楷體" w:hint="eastAsia"/>
          <w:b/>
          <w:color w:val="000000" w:themeColor="text1"/>
        </w:rPr>
        <w:t>薪</w:t>
      </w:r>
      <w:proofErr w:type="gramEnd"/>
      <w:r w:rsidR="00E277BB" w:rsidRPr="00682BB7">
        <w:rPr>
          <w:rFonts w:eastAsia="標楷體" w:hint="eastAsia"/>
          <w:b/>
          <w:color w:val="000000" w:themeColor="text1"/>
        </w:rPr>
        <w:t>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IsROCDate" w:val="False"/>
          <w:attr w:name="IsLunarDate" w:val="False"/>
          <w:attr w:name="Day" w:val="1"/>
          <w:attr w:name="Month" w:val="8"/>
          <w:attr w:name="Year" w:val="1996"/>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w:t>
      </w:r>
      <w:proofErr w:type="gramStart"/>
      <w:r w:rsidR="008552B6" w:rsidRPr="00682BB7">
        <w:rPr>
          <w:rFonts w:eastAsia="標楷體" w:hint="eastAsia"/>
          <w:color w:val="000000" w:themeColor="text1"/>
        </w:rPr>
        <w:t>採計職</w:t>
      </w:r>
      <w:proofErr w:type="gramEnd"/>
      <w:r w:rsidR="008552B6" w:rsidRPr="00682BB7">
        <w:rPr>
          <w:rFonts w:eastAsia="標楷體" w:hint="eastAsia"/>
          <w:color w:val="000000" w:themeColor="text1"/>
        </w:rPr>
        <w:t>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4D3A0B" w:rsidRPr="00682BB7">
        <w:rPr>
          <w:rFonts w:eastAsia="標楷體" w:hint="eastAsia"/>
          <w:color w:val="000000" w:themeColor="text1"/>
        </w:rPr>
        <w:t>111</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w:t>
      </w:r>
      <w:r w:rsidR="008552B6" w:rsidRPr="00682BB7">
        <w:rPr>
          <w:rFonts w:eastAsia="標楷體" w:hint="eastAsia"/>
          <w:color w:val="000000" w:themeColor="text1"/>
        </w:rPr>
        <w:lastRenderedPageBreak/>
        <w:t>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0341B2" w:rsidRDefault="0085441F" w:rsidP="0085441F">
      <w:pPr>
        <w:widowControl/>
        <w:ind w:leftChars="200" w:left="480" w:firstLineChars="100" w:firstLine="240"/>
        <w:rPr>
          <w:rFonts w:eastAsia="標楷體"/>
          <w:color w:val="000000" w:themeColor="text1"/>
        </w:rPr>
      </w:pPr>
      <w:r>
        <w:rPr>
          <w:rFonts w:eastAsia="標楷體" w:hint="eastAsia"/>
          <w:color w:val="000000" w:themeColor="text1"/>
        </w:rPr>
        <w:t>十一</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A2115" w:rsidRDefault="00DA2115"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FE6976" w:rsidRDefault="000E1C95" w:rsidP="005C6D94">
      <w:pPr>
        <w:spacing w:line="320" w:lineRule="exact"/>
        <w:jc w:val="center"/>
        <w:rPr>
          <w:rFonts w:eastAsia="標楷體"/>
          <w:b/>
          <w:color w:val="000000" w:themeColor="text1"/>
          <w:sz w:val="32"/>
          <w:szCs w:val="32"/>
        </w:rPr>
      </w:pPr>
      <w:r w:rsidRPr="00682BB7">
        <w:rPr>
          <w:rFonts w:ascii="標楷體" w:eastAsia="標楷體" w:hint="eastAsia"/>
          <w:b/>
          <w:bCs/>
          <w:color w:val="000000" w:themeColor="text1"/>
          <w:sz w:val="32"/>
          <w:szCs w:val="32"/>
        </w:rPr>
        <w:lastRenderedPageBreak/>
        <w:t>嘉義縣</w:t>
      </w:r>
      <w:r w:rsidR="00DA2115">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476BCB">
        <w:rPr>
          <w:rFonts w:ascii="標楷體" w:eastAsia="標楷體" w:hint="eastAsia"/>
          <w:b/>
          <w:bCs/>
          <w:color w:val="000000" w:themeColor="text1"/>
          <w:sz w:val="32"/>
          <w:szCs w:val="32"/>
        </w:rPr>
        <w:t>3</w:t>
      </w:r>
      <w:r w:rsidR="00FA6C14">
        <w:rPr>
          <w:rFonts w:ascii="標楷體" w:eastAsia="標楷體" w:hint="eastAsia"/>
          <w:b/>
          <w:bCs/>
          <w:color w:val="000000" w:themeColor="text1"/>
          <w:sz w:val="32"/>
          <w:szCs w:val="32"/>
        </w:rPr>
        <w:t>次</w:t>
      </w:r>
      <w:r w:rsidR="006F5BB7">
        <w:rPr>
          <w:rFonts w:eastAsia="標楷體" w:hint="eastAsia"/>
          <w:b/>
          <w:color w:val="000000" w:themeColor="text1"/>
          <w:sz w:val="32"/>
          <w:szCs w:val="32"/>
        </w:rPr>
        <w:t>專任輔導</w:t>
      </w:r>
    </w:p>
    <w:p w:rsidR="00C13EA0" w:rsidRPr="00682BB7" w:rsidRDefault="006F5BB7" w:rsidP="005C6D94">
      <w:pPr>
        <w:spacing w:line="320" w:lineRule="exact"/>
        <w:jc w:val="center"/>
        <w:rPr>
          <w:rFonts w:ascii="標楷體" w:eastAsia="標楷體" w:hAnsi="超研澤ＣＳ楷體"/>
          <w:b/>
          <w:bCs/>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代理教師</w:t>
      </w:r>
      <w:r w:rsidR="000E1C95" w:rsidRPr="00682BB7">
        <w:rPr>
          <w:rFonts w:ascii="標楷體" w:eastAsia="標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E1C95" w:rsidRPr="00682BB7">
        <w:rPr>
          <w:rFonts w:eastAsia="標楷體" w:hint="eastAsia"/>
          <w:color w:val="000000" w:themeColor="text1"/>
        </w:rPr>
        <w:t>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w:t>
      </w:r>
      <w:r w:rsidR="006F5BB7" w:rsidRPr="006F5BB7">
        <w:rPr>
          <w:rFonts w:eastAsia="標楷體" w:hint="eastAsia"/>
          <w:color w:val="000000" w:themeColor="text1"/>
        </w:rPr>
        <w:t>專任輔導長期代理教師</w:t>
      </w:r>
      <w:r w:rsidR="000E1C95" w:rsidRPr="00682BB7">
        <w:rPr>
          <w:rFonts w:eastAsia="標楷體" w:hint="eastAsia"/>
          <w:color w:val="000000" w:themeColor="text1"/>
        </w:rPr>
        <w:t>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w:t>
      </w:r>
      <w:proofErr w:type="gramStart"/>
      <w:r w:rsidRPr="00682BB7">
        <w:rPr>
          <w:rFonts w:eastAsia="標楷體" w:cs="新細明體" w:hint="eastAsia"/>
          <w:color w:val="000000" w:themeColor="text1"/>
          <w:kern w:val="0"/>
        </w:rPr>
        <w:t>性霸凌</w:t>
      </w:r>
      <w:proofErr w:type="gramEnd"/>
      <w:r w:rsidRPr="00682BB7">
        <w:rPr>
          <w:rFonts w:eastAsia="標楷體" w:cs="新細明體" w:hint="eastAsia"/>
          <w:color w:val="000000" w:themeColor="text1"/>
          <w:kern w:val="0"/>
        </w:rPr>
        <w:t>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2714A8" w:rsidRPr="00682BB7">
        <w:rPr>
          <w:rFonts w:eastAsia="標楷體"/>
          <w:color w:val="000000" w:themeColor="text1"/>
        </w:rPr>
        <w:t>1</w:t>
      </w:r>
      <w:r w:rsidRPr="00682BB7">
        <w:rPr>
          <w:rFonts w:eastAsia="標楷體" w:hint="eastAsia"/>
          <w:color w:val="000000" w:themeColor="text1"/>
        </w:rPr>
        <w:t>年</w:t>
      </w:r>
      <w:r w:rsidRPr="00682BB7">
        <w:rPr>
          <w:rFonts w:eastAsia="標楷體" w:hint="eastAsia"/>
          <w:color w:val="000000" w:themeColor="text1"/>
        </w:rPr>
        <w:t xml:space="preserve"> </w:t>
      </w:r>
      <w:r w:rsidR="00D96E30" w:rsidRPr="00682BB7">
        <w:rPr>
          <w:rFonts w:eastAsia="標楷體" w:hint="eastAsia"/>
          <w:color w:val="000000" w:themeColor="text1"/>
        </w:rPr>
        <w:t xml:space="preserve"> </w:t>
      </w:r>
      <w:r w:rsidR="00D25936"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w:t>
      </w:r>
      <w:r w:rsidR="00115477">
        <w:rPr>
          <w:rFonts w:eastAsia="標楷體" w:hint="eastAsia"/>
          <w:color w:val="000000" w:themeColor="text1"/>
          <w:spacing w:val="-20"/>
          <w:sz w:val="28"/>
          <w:szCs w:val="28"/>
        </w:rPr>
        <w:t>布袋鎮</w:t>
      </w:r>
      <w:r w:rsidR="003F20EA">
        <w:rPr>
          <w:rFonts w:eastAsia="標楷體" w:hint="eastAsia"/>
          <w:color w:val="000000" w:themeColor="text1"/>
          <w:spacing w:val="-20"/>
          <w:sz w:val="28"/>
          <w:szCs w:val="28"/>
        </w:rPr>
        <w:t>布袋</w:t>
      </w:r>
      <w:r w:rsidR="000E1C95" w:rsidRPr="00682BB7">
        <w:rPr>
          <w:rFonts w:eastAsia="標楷體" w:hint="eastAsia"/>
          <w:color w:val="000000" w:themeColor="text1"/>
          <w:spacing w:val="-20"/>
          <w:sz w:val="28"/>
          <w:szCs w:val="28"/>
        </w:rPr>
        <w:t>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w:t>
      </w:r>
      <w:r w:rsidR="006F5BB7" w:rsidRPr="006F5BB7">
        <w:rPr>
          <w:rFonts w:eastAsia="標楷體" w:hint="eastAsia"/>
          <w:color w:val="000000" w:themeColor="text1"/>
          <w:spacing w:val="-20"/>
          <w:sz w:val="28"/>
          <w:szCs w:val="28"/>
        </w:rPr>
        <w:t>專任輔導長期代理教師</w:t>
      </w:r>
      <w:r w:rsidR="000E1C95" w:rsidRPr="00682BB7">
        <w:rPr>
          <w:rFonts w:eastAsia="標楷體" w:hint="eastAsia"/>
          <w:color w:val="000000" w:themeColor="text1"/>
          <w:spacing w:val="-20"/>
          <w:sz w:val="28"/>
          <w:szCs w:val="28"/>
        </w:rPr>
        <w:t>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115477">
        <w:rPr>
          <w:rFonts w:eastAsia="標楷體" w:hint="eastAsia"/>
          <w:color w:val="000000" w:themeColor="text1"/>
          <w:spacing w:val="-20"/>
          <w:sz w:val="28"/>
        </w:rPr>
        <w:t>布袋鎮</w:t>
      </w:r>
      <w:r w:rsidR="003F20EA">
        <w:rPr>
          <w:rFonts w:eastAsia="標楷體" w:hint="eastAsia"/>
          <w:color w:val="000000" w:themeColor="text1"/>
          <w:spacing w:val="-20"/>
          <w:sz w:val="28"/>
        </w:rPr>
        <w:t>布袋</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2714A8" w:rsidRPr="00682BB7">
        <w:rPr>
          <w:rFonts w:eastAsia="標楷體"/>
          <w:bCs/>
          <w:color w:val="000000" w:themeColor="text1"/>
          <w:sz w:val="28"/>
        </w:rPr>
        <w:t>1</w:t>
      </w:r>
      <w:r w:rsidRPr="00682BB7">
        <w:rPr>
          <w:rFonts w:eastAsia="標楷體" w:hint="eastAsia"/>
          <w:bCs/>
          <w:color w:val="000000" w:themeColor="text1"/>
          <w:sz w:val="28"/>
        </w:rPr>
        <w:t xml:space="preserve">年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FE6976"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115477">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476BCB">
        <w:rPr>
          <w:rFonts w:ascii="標楷體" w:eastAsia="標楷體" w:hint="eastAsia"/>
          <w:b/>
          <w:bCs/>
          <w:color w:val="000000" w:themeColor="text1"/>
          <w:sz w:val="32"/>
          <w:szCs w:val="32"/>
        </w:rPr>
        <w:t>3</w:t>
      </w:r>
      <w:r w:rsidR="00FA6C14">
        <w:rPr>
          <w:rFonts w:ascii="標楷體" w:eastAsia="標楷體" w:hint="eastAsia"/>
          <w:b/>
          <w:bCs/>
          <w:color w:val="000000" w:themeColor="text1"/>
          <w:sz w:val="32"/>
          <w:szCs w:val="32"/>
        </w:rPr>
        <w:t>次</w:t>
      </w:r>
      <w:r w:rsidR="006F5BB7" w:rsidRPr="006F5BB7">
        <w:rPr>
          <w:rFonts w:ascii="標楷體" w:eastAsia="標楷體" w:hint="eastAsia"/>
          <w:b/>
          <w:bCs/>
          <w:color w:val="000000" w:themeColor="text1"/>
          <w:sz w:val="32"/>
          <w:szCs w:val="32"/>
        </w:rPr>
        <w:t>專任輔導</w:t>
      </w:r>
    </w:p>
    <w:p w:rsidR="00EB2755" w:rsidRPr="00682BB7" w:rsidRDefault="006F5BB7" w:rsidP="00EB2755">
      <w:pPr>
        <w:spacing w:line="320" w:lineRule="exact"/>
        <w:jc w:val="center"/>
        <w:rPr>
          <w:rFonts w:ascii="標楷體" w:eastAsia="標楷體" w:hAnsi="超研澤ＣＳ楷體"/>
          <w:b/>
          <w:bCs/>
          <w:color w:val="000000" w:themeColor="text1"/>
          <w:sz w:val="32"/>
          <w:szCs w:val="32"/>
        </w:rPr>
      </w:pPr>
      <w:r w:rsidRPr="006F5BB7">
        <w:rPr>
          <w:rFonts w:ascii="標楷體" w:eastAsia="標楷體" w:hint="eastAsia"/>
          <w:b/>
          <w:bCs/>
          <w:color w:val="000000" w:themeColor="text1"/>
          <w:sz w:val="32"/>
          <w:szCs w:val="32"/>
        </w:rPr>
        <w:t>長期代理教師</w:t>
      </w:r>
      <w:r w:rsidR="000E1C95" w:rsidRPr="00682BB7">
        <w:rPr>
          <w:rFonts w:ascii="標楷體" w:eastAsia="標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FA6C14" w:rsidRDefault="007059FC" w:rsidP="004A694D">
            <w:pPr>
              <w:tabs>
                <w:tab w:val="left" w:pos="915"/>
              </w:tabs>
              <w:spacing w:line="440" w:lineRule="exact"/>
              <w:ind w:firstLineChars="600" w:firstLine="1680"/>
              <w:rPr>
                <w:rFonts w:ascii="標楷體" w:eastAsia="標楷體" w:hAnsi="標楷體"/>
                <w:color w:val="FF0000"/>
                <w:sz w:val="28"/>
              </w:rPr>
            </w:pPr>
            <w:r w:rsidRPr="007E0D7D">
              <w:rPr>
                <w:rFonts w:ascii="標楷體" w:eastAsia="標楷體" w:hAnsi="標楷體" w:hint="eastAsia"/>
                <w:color w:val="000000" w:themeColor="text1"/>
                <w:sz w:val="28"/>
              </w:rPr>
              <w:t>111年</w:t>
            </w:r>
            <w:r w:rsidR="00DB101A" w:rsidRPr="007E0D7D">
              <w:rPr>
                <w:rFonts w:ascii="標楷體" w:eastAsia="標楷體" w:hAnsi="標楷體" w:hint="eastAsia"/>
                <w:color w:val="000000" w:themeColor="text1"/>
                <w:sz w:val="28"/>
              </w:rPr>
              <w:t>9</w:t>
            </w:r>
            <w:r w:rsidR="004A694D" w:rsidRPr="007E0D7D">
              <w:rPr>
                <w:rFonts w:ascii="標楷體" w:eastAsia="標楷體" w:hAnsi="標楷體" w:hint="eastAsia"/>
                <w:color w:val="000000" w:themeColor="text1"/>
                <w:sz w:val="28"/>
              </w:rPr>
              <w:t>月</w:t>
            </w:r>
            <w:r w:rsidR="00704215">
              <w:rPr>
                <w:rFonts w:ascii="標楷體" w:eastAsia="標楷體" w:hAnsi="標楷體" w:hint="eastAsia"/>
                <w:color w:val="000000" w:themeColor="text1"/>
                <w:sz w:val="28"/>
              </w:rPr>
              <w:t>22</w:t>
            </w:r>
            <w:r w:rsidR="004A694D" w:rsidRPr="007E0D7D">
              <w:rPr>
                <w:rFonts w:ascii="標楷體" w:eastAsia="標楷體" w:hAnsi="標楷體" w:hint="eastAsia"/>
                <w:color w:val="000000" w:themeColor="text1"/>
                <w:sz w:val="28"/>
              </w:rPr>
              <w:t>日（星期</w:t>
            </w:r>
            <w:r w:rsidR="00704215">
              <w:rPr>
                <w:rFonts w:ascii="標楷體" w:eastAsia="標楷體" w:hAnsi="標楷體" w:hint="eastAsia"/>
                <w:color w:val="000000" w:themeColor="text1"/>
                <w:sz w:val="28"/>
              </w:rPr>
              <w:t>四</w:t>
            </w:r>
            <w:r w:rsidR="004A694D" w:rsidRPr="007E0D7D">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D644BB"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DE6E04">
              <w:rPr>
                <w:rFonts w:ascii="標楷體" w:eastAsia="標楷體" w:hAnsi="標楷體" w:hint="eastAsia"/>
                <w:color w:val="000000" w:themeColor="text1"/>
                <w:sz w:val="28"/>
              </w:rPr>
              <w:t>2</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w:t>
            </w:r>
          </w:p>
        </w:tc>
        <w:tc>
          <w:tcPr>
            <w:tcW w:w="4273" w:type="dxa"/>
            <w:gridSpan w:val="2"/>
          </w:tcPr>
          <w:p w:rsidR="00843448" w:rsidRPr="00682BB7" w:rsidRDefault="00F41CB4"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sidR="00BC776A">
              <w:rPr>
                <w:rFonts w:ascii="標楷體" w:eastAsia="標楷體" w:hAnsi="標楷體" w:hint="eastAsia"/>
                <w:color w:val="000000" w:themeColor="text1"/>
                <w:sz w:val="28"/>
              </w:rPr>
              <w:t>3</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DB101A" w:rsidP="00B62D4E">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881289" w:rsidRPr="00682BB7" w:rsidTr="005B367D">
        <w:trPr>
          <w:cantSplit/>
          <w:jc w:val="center"/>
        </w:trPr>
        <w:tc>
          <w:tcPr>
            <w:tcW w:w="1509" w:type="dxa"/>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時間</w:t>
            </w:r>
          </w:p>
        </w:tc>
        <w:tc>
          <w:tcPr>
            <w:tcW w:w="4018" w:type="dxa"/>
            <w:gridSpan w:val="3"/>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2</w:t>
            </w:r>
            <w:r w:rsidRPr="00682BB7">
              <w:rPr>
                <w:rFonts w:ascii="標楷體" w:eastAsia="標楷體" w:hAnsi="標楷體" w:hint="eastAsia"/>
                <w:color w:val="000000" w:themeColor="text1"/>
                <w:sz w:val="28"/>
              </w:rPr>
              <w:t>0（第</w:t>
            </w:r>
            <w:r>
              <w:rPr>
                <w:rFonts w:ascii="標楷體" w:eastAsia="標楷體" w:hAnsi="標楷體" w:hint="eastAsia"/>
                <w:color w:val="000000" w:themeColor="text1"/>
                <w:sz w:val="28"/>
              </w:rPr>
              <w:t>3</w:t>
            </w:r>
            <w:r w:rsidRPr="00682BB7">
              <w:rPr>
                <w:rFonts w:ascii="標楷體" w:eastAsia="標楷體" w:hAnsi="標楷體" w:hint="eastAsia"/>
                <w:color w:val="000000" w:themeColor="text1"/>
                <w:sz w:val="28"/>
              </w:rPr>
              <w:t>招）</w:t>
            </w:r>
          </w:p>
        </w:tc>
        <w:tc>
          <w:tcPr>
            <w:tcW w:w="4273" w:type="dxa"/>
            <w:gridSpan w:val="2"/>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10：</w:t>
            </w:r>
            <w:r>
              <w:rPr>
                <w:rFonts w:ascii="標楷體" w:eastAsia="標楷體" w:hAnsi="標楷體" w:hint="eastAsia"/>
                <w:color w:val="000000" w:themeColor="text1"/>
                <w:sz w:val="28"/>
              </w:rPr>
              <w:t>30</w:t>
            </w:r>
            <w:r w:rsidRPr="00682BB7">
              <w:rPr>
                <w:rFonts w:ascii="標楷體" w:eastAsia="標楷體" w:hAnsi="標楷體" w:hint="eastAsia"/>
                <w:color w:val="000000" w:themeColor="text1"/>
                <w:sz w:val="28"/>
              </w:rPr>
              <w:t>-</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115477">
              <w:rPr>
                <w:rFonts w:ascii="標楷體" w:eastAsia="標楷體" w:hAnsi="標楷體" w:hint="eastAsia"/>
                <w:color w:val="000000" w:themeColor="text1"/>
                <w:sz w:val="28"/>
                <w:szCs w:val="30"/>
              </w:rPr>
              <w:t>布袋鎮</w:t>
            </w:r>
            <w:r w:rsidR="003F20EA">
              <w:rPr>
                <w:rFonts w:ascii="標楷體" w:eastAsia="標楷體" w:hAnsi="標楷體" w:hint="eastAsia"/>
                <w:color w:val="000000" w:themeColor="text1"/>
                <w:sz w:val="28"/>
                <w:szCs w:val="30"/>
              </w:rPr>
              <w:t>布袋</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115477">
              <w:rPr>
                <w:rFonts w:ascii="標楷體" w:eastAsia="標楷體" w:hAnsi="標楷體" w:hint="eastAsia"/>
                <w:color w:val="000000" w:themeColor="text1"/>
                <w:sz w:val="28"/>
                <w:szCs w:val="28"/>
              </w:rPr>
              <w:t>布袋鎮新厝里65</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1F7776">
              <w:rPr>
                <w:rFonts w:ascii="標楷體" w:eastAsia="標楷體" w:hAnsi="標楷體" w:hint="eastAsia"/>
                <w:color w:val="000000" w:themeColor="text1"/>
                <w:sz w:val="28"/>
                <w:szCs w:val="28"/>
              </w:rPr>
              <w:t>472007</w:t>
            </w:r>
          </w:p>
          <w:p w:rsidR="00576840" w:rsidRPr="00D3337F"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u w:val="single"/>
              </w:rPr>
              <w:t>甄選時間</w:t>
            </w:r>
            <w:r w:rsidRPr="00D3337F">
              <w:rPr>
                <w:rFonts w:ascii="標楷體" w:eastAsia="標楷體" w:hAnsi="標楷體" w:hint="eastAsia"/>
                <w:color w:val="000000" w:themeColor="text1"/>
                <w:sz w:val="28"/>
              </w:rPr>
              <w:t>：</w:t>
            </w:r>
            <w:r w:rsidR="0096104A" w:rsidRPr="007E0D7D">
              <w:rPr>
                <w:rFonts w:ascii="標楷體" w:eastAsia="標楷體" w:hAnsi="標楷體" w:hint="eastAsia"/>
                <w:color w:val="000000" w:themeColor="text1"/>
                <w:sz w:val="28"/>
                <w:u w:val="single"/>
              </w:rPr>
              <w:t>11</w:t>
            </w:r>
            <w:r w:rsidR="002714A8" w:rsidRPr="007E0D7D">
              <w:rPr>
                <w:rFonts w:ascii="標楷體" w:eastAsia="標楷體" w:hAnsi="標楷體"/>
                <w:color w:val="000000" w:themeColor="text1"/>
                <w:sz w:val="28"/>
                <w:u w:val="single"/>
              </w:rPr>
              <w:t>1</w:t>
            </w:r>
            <w:r w:rsidRPr="007E0D7D">
              <w:rPr>
                <w:rFonts w:ascii="標楷體" w:eastAsia="標楷體" w:hAnsi="標楷體" w:hint="eastAsia"/>
                <w:b/>
                <w:color w:val="000000" w:themeColor="text1"/>
                <w:sz w:val="28"/>
                <w:u w:val="single"/>
              </w:rPr>
              <w:t>年</w:t>
            </w:r>
            <w:r w:rsidR="00DB101A" w:rsidRPr="007E0D7D">
              <w:rPr>
                <w:rFonts w:ascii="標楷體" w:eastAsia="標楷體" w:hAnsi="標楷體" w:hint="eastAsia"/>
                <w:b/>
                <w:color w:val="000000" w:themeColor="text1"/>
                <w:sz w:val="28"/>
                <w:u w:val="single"/>
              </w:rPr>
              <w:t>9</w:t>
            </w:r>
            <w:r w:rsidR="006C5DD3" w:rsidRPr="007E0D7D">
              <w:rPr>
                <w:rFonts w:ascii="標楷體" w:eastAsia="標楷體" w:hAnsi="標楷體" w:hint="eastAsia"/>
                <w:b/>
                <w:color w:val="000000" w:themeColor="text1"/>
                <w:sz w:val="28"/>
                <w:u w:val="single"/>
              </w:rPr>
              <w:t>月</w:t>
            </w:r>
            <w:r w:rsidR="00704215">
              <w:rPr>
                <w:rFonts w:ascii="標楷體" w:eastAsia="標楷體" w:hAnsi="標楷體" w:hint="eastAsia"/>
                <w:b/>
                <w:color w:val="000000" w:themeColor="text1"/>
                <w:sz w:val="28"/>
                <w:u w:val="single"/>
              </w:rPr>
              <w:t>22</w:t>
            </w:r>
            <w:r w:rsidR="006C5DD3" w:rsidRPr="007E0D7D">
              <w:rPr>
                <w:rFonts w:ascii="標楷體" w:eastAsia="標楷體" w:hAnsi="標楷體" w:hint="eastAsia"/>
                <w:b/>
                <w:color w:val="000000" w:themeColor="text1"/>
                <w:sz w:val="28"/>
                <w:u w:val="single"/>
              </w:rPr>
              <w:t>日（星期</w:t>
            </w:r>
            <w:r w:rsidR="00704215">
              <w:rPr>
                <w:rFonts w:ascii="標楷體" w:eastAsia="標楷體" w:hAnsi="標楷體" w:hint="eastAsia"/>
                <w:b/>
                <w:color w:val="000000" w:themeColor="text1"/>
                <w:sz w:val="28"/>
                <w:u w:val="single"/>
              </w:rPr>
              <w:t>四</w:t>
            </w:r>
            <w:bookmarkStart w:id="3" w:name="_GoBack"/>
            <w:bookmarkEnd w:id="3"/>
            <w:r w:rsidR="006C5DD3" w:rsidRPr="007E0D7D">
              <w:rPr>
                <w:rFonts w:ascii="標楷體" w:eastAsia="標楷體" w:hAnsi="標楷體" w:hint="eastAsia"/>
                <w:b/>
                <w:color w:val="000000" w:themeColor="text1"/>
                <w:sz w:val="28"/>
                <w:u w:val="single"/>
              </w:rPr>
              <w:t>）</w:t>
            </w:r>
            <w:r w:rsidR="00F41CB4" w:rsidRPr="00D3337F">
              <w:rPr>
                <w:rFonts w:ascii="標楷體" w:eastAsia="標楷體" w:hAnsi="標楷體" w:hint="eastAsia"/>
                <w:color w:val="000000" w:themeColor="text1"/>
                <w:sz w:val="28"/>
              </w:rPr>
              <w:t>9</w:t>
            </w:r>
            <w:r w:rsidRPr="00D3337F">
              <w:rPr>
                <w:rFonts w:ascii="標楷體" w:eastAsia="標楷體" w:hAnsi="標楷體" w:hint="eastAsia"/>
                <w:color w:val="000000" w:themeColor="text1"/>
                <w:sz w:val="28"/>
              </w:rPr>
              <w:t>時</w:t>
            </w:r>
            <w:r w:rsidR="0047048C">
              <w:rPr>
                <w:rFonts w:ascii="標楷體" w:eastAsia="標楷體" w:hAnsi="標楷體" w:hint="eastAsia"/>
                <w:color w:val="000000" w:themeColor="text1"/>
                <w:sz w:val="28"/>
              </w:rPr>
              <w:t>3</w:t>
            </w:r>
            <w:r w:rsidRPr="00D3337F">
              <w:rPr>
                <w:rFonts w:ascii="標楷體" w:eastAsia="標楷體" w:hAnsi="標楷體" w:hint="eastAsia"/>
                <w:color w:val="000000" w:themeColor="text1"/>
                <w:sz w:val="28"/>
              </w:rPr>
              <w:t>0分、1</w:t>
            </w:r>
            <w:r w:rsidR="00F41CB4" w:rsidRPr="00D3337F">
              <w:rPr>
                <w:rFonts w:ascii="標楷體" w:eastAsia="標楷體" w:hAnsi="標楷體" w:hint="eastAsia"/>
                <w:color w:val="000000" w:themeColor="text1"/>
                <w:sz w:val="28"/>
              </w:rPr>
              <w:t>0</w:t>
            </w:r>
            <w:r w:rsidR="000341B2" w:rsidRPr="00D3337F">
              <w:rPr>
                <w:rFonts w:ascii="標楷體" w:eastAsia="標楷體" w:hAnsi="標楷體" w:hint="eastAsia"/>
                <w:color w:val="000000" w:themeColor="text1"/>
                <w:sz w:val="28"/>
              </w:rPr>
              <w:t>時</w:t>
            </w:r>
            <w:r w:rsidR="00842C17" w:rsidRPr="00D3337F">
              <w:rPr>
                <w:rFonts w:ascii="標楷體" w:eastAsia="標楷體" w:hAnsi="標楷體" w:hint="eastAsia"/>
                <w:color w:val="000000" w:themeColor="text1"/>
                <w:sz w:val="28"/>
              </w:rPr>
              <w:t>、10時30分，若前面招考無人報名則</w:t>
            </w:r>
            <w:r w:rsidR="0047048C">
              <w:rPr>
                <w:rFonts w:ascii="標楷體" w:eastAsia="標楷體" w:hAnsi="標楷體" w:hint="eastAsia"/>
                <w:color w:val="000000" w:themeColor="text1"/>
                <w:sz w:val="28"/>
              </w:rPr>
              <w:t>甄選時間</w:t>
            </w:r>
            <w:r w:rsidR="00842C17" w:rsidRPr="00D3337F">
              <w:rPr>
                <w:rFonts w:ascii="標楷體" w:eastAsia="標楷體" w:hAnsi="標楷體" w:hint="eastAsia"/>
                <w:color w:val="000000" w:themeColor="text1"/>
                <w:sz w:val="28"/>
              </w:rPr>
              <w:t>會提早。</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w:t>
            </w:r>
            <w:proofErr w:type="gramStart"/>
            <w:r w:rsidRPr="00682BB7">
              <w:rPr>
                <w:rFonts w:ascii="標楷體" w:eastAsia="標楷體" w:hAnsi="標楷體" w:hint="eastAsia"/>
                <w:color w:val="000000" w:themeColor="text1"/>
                <w:sz w:val="28"/>
              </w:rPr>
              <w:t>試教暨口試</w:t>
            </w:r>
            <w:proofErr w:type="gramEnd"/>
            <w:r w:rsidRPr="00682BB7">
              <w:rPr>
                <w:rFonts w:ascii="標楷體" w:eastAsia="標楷體" w:hAnsi="標楷體" w:hint="eastAsia"/>
                <w:color w:val="000000" w:themeColor="text1"/>
                <w:sz w:val="28"/>
              </w:rPr>
              <w:t>場地</w:t>
            </w:r>
            <w:r w:rsidR="00881289">
              <w:rPr>
                <w:rFonts w:ascii="標楷體" w:eastAsia="標楷體" w:hAnsi="標楷體" w:hint="eastAsia"/>
                <w:color w:val="000000" w:themeColor="text1"/>
                <w:sz w:val="28"/>
              </w:rPr>
              <w:t>在</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00881289">
              <w:rPr>
                <w:rFonts w:eastAsia="標楷體" w:hint="eastAsia"/>
                <w:b/>
                <w:color w:val="000000" w:themeColor="text1"/>
                <w:sz w:val="28"/>
                <w:szCs w:val="28"/>
              </w:rPr>
              <w:t>(</w:t>
            </w:r>
            <w:r w:rsidR="00881289">
              <w:rPr>
                <w:rFonts w:eastAsia="標楷體" w:hint="eastAsia"/>
                <w:b/>
                <w:color w:val="000000" w:themeColor="text1"/>
                <w:sz w:val="28"/>
                <w:szCs w:val="28"/>
              </w:rPr>
              <w:t>考場當天公布</w:t>
            </w:r>
            <w:r w:rsidR="00881289">
              <w:rPr>
                <w:rFonts w:eastAsia="標楷體" w:hint="eastAsia"/>
                <w:b/>
                <w:color w:val="000000" w:themeColor="text1"/>
                <w:sz w:val="28"/>
                <w:szCs w:val="28"/>
              </w:rPr>
              <w:t>)</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proofErr w:type="gramStart"/>
            <w:r w:rsidRPr="00682BB7">
              <w:rPr>
                <w:rFonts w:ascii="標楷體" w:eastAsia="標楷體" w:hAnsi="標楷體" w:hint="eastAsia"/>
                <w:color w:val="000000" w:themeColor="text1"/>
                <w:sz w:val="28"/>
                <w:szCs w:val="28"/>
              </w:rPr>
              <w:t>（</w:t>
            </w:r>
            <w:proofErr w:type="gramEnd"/>
            <w:r w:rsidRPr="00682BB7">
              <w:rPr>
                <w:rFonts w:eastAsia="標楷體"/>
                <w:color w:val="000000" w:themeColor="text1"/>
                <w:sz w:val="28"/>
                <w:szCs w:val="28"/>
              </w:rPr>
              <w:t>http://www.cyc.edu.tw</w:t>
            </w:r>
            <w:proofErr w:type="gramStart"/>
            <w:r w:rsidRPr="00682BB7">
              <w:rPr>
                <w:rFonts w:ascii="標楷體" w:eastAsia="標楷體" w:hAnsi="標楷體" w:hint="eastAsia"/>
                <w:color w:val="000000" w:themeColor="text1"/>
                <w:sz w:val="28"/>
                <w:szCs w:val="28"/>
              </w:rPr>
              <w:t>）</w:t>
            </w:r>
            <w:proofErr w:type="gramEnd"/>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001F7776" w:rsidRPr="00557114">
                <w:rPr>
                  <w:rStyle w:val="a5"/>
                  <w:rFonts w:ascii="標楷體" w:eastAsia="標楷體" w:hAnsi="標楷體"/>
                  <w:sz w:val="28"/>
                  <w:szCs w:val="28"/>
                </w:rPr>
                <w:t>http://www.</w:t>
              </w:r>
              <w:r w:rsidR="001F7776" w:rsidRPr="00557114">
                <w:rPr>
                  <w:rStyle w:val="a5"/>
                  <w:rFonts w:ascii="標楷體" w:eastAsia="標楷體" w:hAnsi="標楷體" w:hint="eastAsia"/>
                  <w:sz w:val="28"/>
                  <w:szCs w:val="28"/>
                </w:rPr>
                <w:t>p</w:t>
              </w:r>
              <w:r w:rsidR="001F7776" w:rsidRPr="00557114">
                <w:rPr>
                  <w:rStyle w:val="a5"/>
                  <w:rFonts w:ascii="標楷體" w:hAnsi="標楷體"/>
                  <w:sz w:val="28"/>
                  <w:szCs w:val="28"/>
                </w:rPr>
                <w:t>tes</w:t>
              </w:r>
              <w:r w:rsidR="001F7776" w:rsidRPr="00557114">
                <w:rPr>
                  <w:rStyle w:val="a5"/>
                  <w:rFonts w:ascii="標楷體" w:eastAsia="標楷體" w:hAnsi="標楷體"/>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w:t>
            </w:r>
            <w:proofErr w:type="gramStart"/>
            <w:r w:rsidRPr="00682BB7">
              <w:rPr>
                <w:rFonts w:ascii="標楷體" w:eastAsia="標楷體" w:hAnsi="標楷體" w:hint="eastAsia"/>
                <w:color w:val="000000" w:themeColor="text1"/>
                <w:sz w:val="28"/>
              </w:rPr>
              <w:t>不</w:t>
            </w:r>
            <w:proofErr w:type="gramEnd"/>
            <w:r w:rsidRPr="00682BB7">
              <w:rPr>
                <w:rFonts w:ascii="標楷體" w:eastAsia="標楷體" w:hAnsi="標楷體" w:hint="eastAsia"/>
                <w:color w:val="000000" w:themeColor="text1"/>
                <w:sz w:val="28"/>
              </w:rPr>
              <w:t>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w:t>
      </w:r>
      <w:r w:rsidR="006F5BB7" w:rsidRPr="006F5BB7">
        <w:rPr>
          <w:rFonts w:eastAsia="標楷體" w:hint="eastAsia"/>
          <w:b/>
          <w:color w:val="000000" w:themeColor="text1"/>
          <w:sz w:val="40"/>
          <w:szCs w:val="40"/>
        </w:rPr>
        <w:t>專任輔導長期代理教師</w:t>
      </w:r>
      <w:r w:rsidR="000E1C95" w:rsidRPr="00682BB7">
        <w:rPr>
          <w:rFonts w:eastAsia="標楷體" w:hint="eastAsia"/>
          <w:b/>
          <w:color w:val="000000" w:themeColor="text1"/>
          <w:sz w:val="40"/>
          <w:szCs w:val="40"/>
        </w:rPr>
        <w:t>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115477">
        <w:rPr>
          <w:rFonts w:eastAsia="標楷體" w:hint="eastAsia"/>
          <w:color w:val="000000" w:themeColor="text1"/>
          <w:sz w:val="40"/>
          <w:szCs w:val="40"/>
        </w:rPr>
        <w:t>布袋鎮</w:t>
      </w:r>
      <w:r w:rsidR="003F20EA">
        <w:rPr>
          <w:rFonts w:eastAsia="標楷體" w:hint="eastAsia"/>
          <w:color w:val="000000" w:themeColor="text1"/>
          <w:sz w:val="40"/>
          <w:szCs w:val="40"/>
        </w:rPr>
        <w:t>布袋</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w:t>
      </w:r>
      <w:r w:rsidR="00977DB5">
        <w:rPr>
          <w:rFonts w:eastAsia="標楷體"/>
          <w:color w:val="000000" w:themeColor="text1"/>
          <w:sz w:val="28"/>
          <w:szCs w:val="28"/>
        </w:rPr>
        <w:t>476868</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2714A8" w:rsidRPr="00682BB7">
        <w:rPr>
          <w:rFonts w:eastAsia="標楷體"/>
          <w:color w:val="000000" w:themeColor="text1"/>
          <w:sz w:val="36"/>
          <w:szCs w:val="20"/>
        </w:rPr>
        <w:t>1</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494C02"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w:t>
      </w:r>
      <w:r w:rsidR="00115477">
        <w:rPr>
          <w:rFonts w:ascii="標楷體" w:eastAsia="標楷體" w:hAnsi="標楷體" w:hint="eastAsia"/>
          <w:b/>
          <w:color w:val="000000" w:themeColor="text1"/>
          <w:sz w:val="40"/>
          <w:szCs w:val="40"/>
        </w:rPr>
        <w:t>布袋鎮</w:t>
      </w:r>
      <w:r w:rsidR="003F20EA">
        <w:rPr>
          <w:rFonts w:ascii="標楷體" w:eastAsia="標楷體" w:hAnsi="標楷體" w:hint="eastAsia"/>
          <w:b/>
          <w:color w:val="000000" w:themeColor="text1"/>
          <w:sz w:val="40"/>
          <w:szCs w:val="40"/>
        </w:rPr>
        <w:t>布袋</w:t>
      </w:r>
      <w:r w:rsidRPr="00682BB7">
        <w:rPr>
          <w:rFonts w:ascii="標楷體" w:eastAsia="標楷體" w:hAnsi="標楷體" w:hint="eastAsia"/>
          <w:b/>
          <w:color w:val="000000" w:themeColor="text1"/>
          <w:sz w:val="40"/>
          <w:szCs w:val="40"/>
        </w:rPr>
        <w:t>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6D9" w:rsidRDefault="002F66D9" w:rsidP="008D658B">
      <w:r>
        <w:separator/>
      </w:r>
    </w:p>
  </w:endnote>
  <w:endnote w:type="continuationSeparator" w:id="0">
    <w:p w:rsidR="002F66D9" w:rsidRDefault="002F66D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6D9" w:rsidRDefault="002F66D9" w:rsidP="008D658B">
      <w:r>
        <w:separator/>
      </w:r>
    </w:p>
  </w:footnote>
  <w:footnote w:type="continuationSeparator" w:id="0">
    <w:p w:rsidR="002F66D9" w:rsidRDefault="002F66D9"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106F7"/>
    <w:rsid w:val="00010B41"/>
    <w:rsid w:val="00013CA2"/>
    <w:rsid w:val="00016674"/>
    <w:rsid w:val="0002302A"/>
    <w:rsid w:val="000253B3"/>
    <w:rsid w:val="00025966"/>
    <w:rsid w:val="000341B2"/>
    <w:rsid w:val="000347D3"/>
    <w:rsid w:val="000364AD"/>
    <w:rsid w:val="00040FF5"/>
    <w:rsid w:val="00045E38"/>
    <w:rsid w:val="00053EAD"/>
    <w:rsid w:val="000544C8"/>
    <w:rsid w:val="00054E9E"/>
    <w:rsid w:val="00055A8F"/>
    <w:rsid w:val="00067CA3"/>
    <w:rsid w:val="00071320"/>
    <w:rsid w:val="0007597B"/>
    <w:rsid w:val="0008787B"/>
    <w:rsid w:val="00095C83"/>
    <w:rsid w:val="000961D9"/>
    <w:rsid w:val="00097865"/>
    <w:rsid w:val="000A0A34"/>
    <w:rsid w:val="000A3697"/>
    <w:rsid w:val="000A572D"/>
    <w:rsid w:val="000B45B8"/>
    <w:rsid w:val="000C03D3"/>
    <w:rsid w:val="000C6E9F"/>
    <w:rsid w:val="000C7E44"/>
    <w:rsid w:val="000D0B11"/>
    <w:rsid w:val="000E1C95"/>
    <w:rsid w:val="000E34EF"/>
    <w:rsid w:val="000E3A9B"/>
    <w:rsid w:val="000E4583"/>
    <w:rsid w:val="000F073F"/>
    <w:rsid w:val="000F4C0E"/>
    <w:rsid w:val="000F786B"/>
    <w:rsid w:val="001009D9"/>
    <w:rsid w:val="00103186"/>
    <w:rsid w:val="00110E7C"/>
    <w:rsid w:val="00111EA1"/>
    <w:rsid w:val="00115477"/>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9C7"/>
    <w:rsid w:val="001D1ABA"/>
    <w:rsid w:val="001D58B1"/>
    <w:rsid w:val="001E06B7"/>
    <w:rsid w:val="001F02DA"/>
    <w:rsid w:val="001F09FD"/>
    <w:rsid w:val="001F1A7F"/>
    <w:rsid w:val="001F65BE"/>
    <w:rsid w:val="001F7776"/>
    <w:rsid w:val="0020565F"/>
    <w:rsid w:val="002115C5"/>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39E6"/>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2F66D9"/>
    <w:rsid w:val="00301373"/>
    <w:rsid w:val="00301388"/>
    <w:rsid w:val="00302FB0"/>
    <w:rsid w:val="00306F9C"/>
    <w:rsid w:val="00307A0E"/>
    <w:rsid w:val="003106A7"/>
    <w:rsid w:val="0031124E"/>
    <w:rsid w:val="00314456"/>
    <w:rsid w:val="00322A4D"/>
    <w:rsid w:val="003258EE"/>
    <w:rsid w:val="0032595D"/>
    <w:rsid w:val="003441AA"/>
    <w:rsid w:val="00345315"/>
    <w:rsid w:val="0035288F"/>
    <w:rsid w:val="0035330C"/>
    <w:rsid w:val="00363A5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3F20EA"/>
    <w:rsid w:val="0040500F"/>
    <w:rsid w:val="004101D9"/>
    <w:rsid w:val="0041172C"/>
    <w:rsid w:val="00425C84"/>
    <w:rsid w:val="004271AD"/>
    <w:rsid w:val="00435242"/>
    <w:rsid w:val="0044068A"/>
    <w:rsid w:val="00444F8A"/>
    <w:rsid w:val="0045163B"/>
    <w:rsid w:val="00454642"/>
    <w:rsid w:val="00455195"/>
    <w:rsid w:val="00457ABB"/>
    <w:rsid w:val="00460F8C"/>
    <w:rsid w:val="00463CFE"/>
    <w:rsid w:val="00467072"/>
    <w:rsid w:val="0047048C"/>
    <w:rsid w:val="00472478"/>
    <w:rsid w:val="00474E5A"/>
    <w:rsid w:val="00475325"/>
    <w:rsid w:val="00476BCB"/>
    <w:rsid w:val="00485DEE"/>
    <w:rsid w:val="004910DF"/>
    <w:rsid w:val="00491C18"/>
    <w:rsid w:val="00493E9B"/>
    <w:rsid w:val="00494979"/>
    <w:rsid w:val="00494C02"/>
    <w:rsid w:val="00495CC9"/>
    <w:rsid w:val="004A12FC"/>
    <w:rsid w:val="004A140A"/>
    <w:rsid w:val="004A557A"/>
    <w:rsid w:val="004A694D"/>
    <w:rsid w:val="004B2779"/>
    <w:rsid w:val="004B3247"/>
    <w:rsid w:val="004B47B4"/>
    <w:rsid w:val="004B7482"/>
    <w:rsid w:val="004C4ED2"/>
    <w:rsid w:val="004D044C"/>
    <w:rsid w:val="004D0B52"/>
    <w:rsid w:val="004D3A0B"/>
    <w:rsid w:val="004D3DEC"/>
    <w:rsid w:val="004D60DF"/>
    <w:rsid w:val="004D6E96"/>
    <w:rsid w:val="004E3AC4"/>
    <w:rsid w:val="004E447A"/>
    <w:rsid w:val="004E6D49"/>
    <w:rsid w:val="004F201E"/>
    <w:rsid w:val="004F4077"/>
    <w:rsid w:val="004F48B7"/>
    <w:rsid w:val="004F4A9D"/>
    <w:rsid w:val="004F5E5F"/>
    <w:rsid w:val="004F6F70"/>
    <w:rsid w:val="00502662"/>
    <w:rsid w:val="0050357F"/>
    <w:rsid w:val="005038D0"/>
    <w:rsid w:val="00513380"/>
    <w:rsid w:val="005173A8"/>
    <w:rsid w:val="00532041"/>
    <w:rsid w:val="00535CFD"/>
    <w:rsid w:val="00540D60"/>
    <w:rsid w:val="00546312"/>
    <w:rsid w:val="00546A03"/>
    <w:rsid w:val="00547149"/>
    <w:rsid w:val="00553586"/>
    <w:rsid w:val="0055513C"/>
    <w:rsid w:val="00557A20"/>
    <w:rsid w:val="00560147"/>
    <w:rsid w:val="005634E5"/>
    <w:rsid w:val="005712E9"/>
    <w:rsid w:val="00572401"/>
    <w:rsid w:val="005738E5"/>
    <w:rsid w:val="00576840"/>
    <w:rsid w:val="00576B94"/>
    <w:rsid w:val="00577AAC"/>
    <w:rsid w:val="00580EBC"/>
    <w:rsid w:val="00580F57"/>
    <w:rsid w:val="005820F0"/>
    <w:rsid w:val="00590D9F"/>
    <w:rsid w:val="00594F04"/>
    <w:rsid w:val="0059773C"/>
    <w:rsid w:val="005A00A5"/>
    <w:rsid w:val="005A19AA"/>
    <w:rsid w:val="005A23EC"/>
    <w:rsid w:val="005A6DBB"/>
    <w:rsid w:val="005B0FF9"/>
    <w:rsid w:val="005B367D"/>
    <w:rsid w:val="005B36B8"/>
    <w:rsid w:val="005C4046"/>
    <w:rsid w:val="005C6866"/>
    <w:rsid w:val="005C6D94"/>
    <w:rsid w:val="005C735D"/>
    <w:rsid w:val="005D2479"/>
    <w:rsid w:val="005D6545"/>
    <w:rsid w:val="005F4050"/>
    <w:rsid w:val="005F51EF"/>
    <w:rsid w:val="005F54EB"/>
    <w:rsid w:val="00611384"/>
    <w:rsid w:val="00614653"/>
    <w:rsid w:val="0061575B"/>
    <w:rsid w:val="00615D61"/>
    <w:rsid w:val="00616EF5"/>
    <w:rsid w:val="006171ED"/>
    <w:rsid w:val="00620A36"/>
    <w:rsid w:val="00621788"/>
    <w:rsid w:val="00624BF8"/>
    <w:rsid w:val="00632BDB"/>
    <w:rsid w:val="00636E38"/>
    <w:rsid w:val="006431BC"/>
    <w:rsid w:val="006701E7"/>
    <w:rsid w:val="00682BB7"/>
    <w:rsid w:val="00682D22"/>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15"/>
    <w:rsid w:val="00704230"/>
    <w:rsid w:val="007059FC"/>
    <w:rsid w:val="00707F2E"/>
    <w:rsid w:val="00712742"/>
    <w:rsid w:val="00720044"/>
    <w:rsid w:val="00720390"/>
    <w:rsid w:val="007243F5"/>
    <w:rsid w:val="00725B9B"/>
    <w:rsid w:val="007402D7"/>
    <w:rsid w:val="00743083"/>
    <w:rsid w:val="00743093"/>
    <w:rsid w:val="007450CF"/>
    <w:rsid w:val="007474EA"/>
    <w:rsid w:val="00757A46"/>
    <w:rsid w:val="00760525"/>
    <w:rsid w:val="00762BF8"/>
    <w:rsid w:val="00770479"/>
    <w:rsid w:val="00774BC7"/>
    <w:rsid w:val="007766F1"/>
    <w:rsid w:val="007769F9"/>
    <w:rsid w:val="00792525"/>
    <w:rsid w:val="007A2F0B"/>
    <w:rsid w:val="007A3BF4"/>
    <w:rsid w:val="007B0164"/>
    <w:rsid w:val="007B6A18"/>
    <w:rsid w:val="007C623C"/>
    <w:rsid w:val="007D04DC"/>
    <w:rsid w:val="007D51FA"/>
    <w:rsid w:val="007D6D5A"/>
    <w:rsid w:val="007E0D7D"/>
    <w:rsid w:val="007E177B"/>
    <w:rsid w:val="007E3077"/>
    <w:rsid w:val="007F3AB1"/>
    <w:rsid w:val="007F43A9"/>
    <w:rsid w:val="007F5EE6"/>
    <w:rsid w:val="008025ED"/>
    <w:rsid w:val="00804EF0"/>
    <w:rsid w:val="008172E8"/>
    <w:rsid w:val="008257BC"/>
    <w:rsid w:val="0082604F"/>
    <w:rsid w:val="0082715C"/>
    <w:rsid w:val="00834774"/>
    <w:rsid w:val="00842C17"/>
    <w:rsid w:val="00843448"/>
    <w:rsid w:val="00843B85"/>
    <w:rsid w:val="00844D6A"/>
    <w:rsid w:val="008528C7"/>
    <w:rsid w:val="0085441F"/>
    <w:rsid w:val="008552B6"/>
    <w:rsid w:val="0086396C"/>
    <w:rsid w:val="008675A1"/>
    <w:rsid w:val="008806D6"/>
    <w:rsid w:val="00881289"/>
    <w:rsid w:val="008815A9"/>
    <w:rsid w:val="008839EC"/>
    <w:rsid w:val="00883AF3"/>
    <w:rsid w:val="008925FF"/>
    <w:rsid w:val="00894101"/>
    <w:rsid w:val="00894708"/>
    <w:rsid w:val="008972DC"/>
    <w:rsid w:val="008A26FC"/>
    <w:rsid w:val="008B1243"/>
    <w:rsid w:val="008B33AB"/>
    <w:rsid w:val="008B6429"/>
    <w:rsid w:val="008B73CB"/>
    <w:rsid w:val="008B7B31"/>
    <w:rsid w:val="008D608C"/>
    <w:rsid w:val="008D658B"/>
    <w:rsid w:val="008E0EC1"/>
    <w:rsid w:val="008E15C0"/>
    <w:rsid w:val="008F2D61"/>
    <w:rsid w:val="008F4713"/>
    <w:rsid w:val="008F5864"/>
    <w:rsid w:val="00912623"/>
    <w:rsid w:val="00912B48"/>
    <w:rsid w:val="00913F34"/>
    <w:rsid w:val="009328C6"/>
    <w:rsid w:val="0093348D"/>
    <w:rsid w:val="00951CCD"/>
    <w:rsid w:val="009548B6"/>
    <w:rsid w:val="009551A1"/>
    <w:rsid w:val="00955F91"/>
    <w:rsid w:val="00956B6E"/>
    <w:rsid w:val="0096104A"/>
    <w:rsid w:val="0096733A"/>
    <w:rsid w:val="009673DF"/>
    <w:rsid w:val="009716DF"/>
    <w:rsid w:val="00977612"/>
    <w:rsid w:val="00977DB5"/>
    <w:rsid w:val="00980DF9"/>
    <w:rsid w:val="00982C5F"/>
    <w:rsid w:val="00990DDF"/>
    <w:rsid w:val="00993DC7"/>
    <w:rsid w:val="009A3883"/>
    <w:rsid w:val="009A3A94"/>
    <w:rsid w:val="009B1DF8"/>
    <w:rsid w:val="009B7BD9"/>
    <w:rsid w:val="009C0C65"/>
    <w:rsid w:val="009C1599"/>
    <w:rsid w:val="009C3D8D"/>
    <w:rsid w:val="009D01A0"/>
    <w:rsid w:val="009D793C"/>
    <w:rsid w:val="009F487B"/>
    <w:rsid w:val="009F7E3B"/>
    <w:rsid w:val="00A0043D"/>
    <w:rsid w:val="00A03B83"/>
    <w:rsid w:val="00A0407D"/>
    <w:rsid w:val="00A062CA"/>
    <w:rsid w:val="00A244CC"/>
    <w:rsid w:val="00A439B7"/>
    <w:rsid w:val="00A4403D"/>
    <w:rsid w:val="00A47A9D"/>
    <w:rsid w:val="00A50A67"/>
    <w:rsid w:val="00A5755C"/>
    <w:rsid w:val="00A62FCA"/>
    <w:rsid w:val="00A727B7"/>
    <w:rsid w:val="00A80CCC"/>
    <w:rsid w:val="00A87481"/>
    <w:rsid w:val="00A87567"/>
    <w:rsid w:val="00A92545"/>
    <w:rsid w:val="00A94066"/>
    <w:rsid w:val="00A97ABE"/>
    <w:rsid w:val="00AA2E4A"/>
    <w:rsid w:val="00AA6208"/>
    <w:rsid w:val="00AB4C85"/>
    <w:rsid w:val="00AC4A9A"/>
    <w:rsid w:val="00AC76A8"/>
    <w:rsid w:val="00AD43EC"/>
    <w:rsid w:val="00AD66D5"/>
    <w:rsid w:val="00AD6B2B"/>
    <w:rsid w:val="00AD74EC"/>
    <w:rsid w:val="00AF0B01"/>
    <w:rsid w:val="00AF2B65"/>
    <w:rsid w:val="00AF4819"/>
    <w:rsid w:val="00AF7808"/>
    <w:rsid w:val="00B034BE"/>
    <w:rsid w:val="00B05472"/>
    <w:rsid w:val="00B22F31"/>
    <w:rsid w:val="00B32F9C"/>
    <w:rsid w:val="00B41C77"/>
    <w:rsid w:val="00B445D1"/>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A37BA"/>
    <w:rsid w:val="00BB523F"/>
    <w:rsid w:val="00BB53DB"/>
    <w:rsid w:val="00BC2F57"/>
    <w:rsid w:val="00BC5F56"/>
    <w:rsid w:val="00BC776A"/>
    <w:rsid w:val="00BD581D"/>
    <w:rsid w:val="00BD7B0E"/>
    <w:rsid w:val="00BE11C8"/>
    <w:rsid w:val="00BE2BA5"/>
    <w:rsid w:val="00BE2F61"/>
    <w:rsid w:val="00BE51C0"/>
    <w:rsid w:val="00BE55F9"/>
    <w:rsid w:val="00C0341F"/>
    <w:rsid w:val="00C04BE0"/>
    <w:rsid w:val="00C069F6"/>
    <w:rsid w:val="00C13EA0"/>
    <w:rsid w:val="00C23994"/>
    <w:rsid w:val="00C310EE"/>
    <w:rsid w:val="00C36430"/>
    <w:rsid w:val="00C41147"/>
    <w:rsid w:val="00C41F28"/>
    <w:rsid w:val="00C507F9"/>
    <w:rsid w:val="00C63DE4"/>
    <w:rsid w:val="00C66E35"/>
    <w:rsid w:val="00C72876"/>
    <w:rsid w:val="00C72FB5"/>
    <w:rsid w:val="00C83433"/>
    <w:rsid w:val="00C931BA"/>
    <w:rsid w:val="00C96549"/>
    <w:rsid w:val="00CA17C3"/>
    <w:rsid w:val="00CA29FD"/>
    <w:rsid w:val="00CB1FAF"/>
    <w:rsid w:val="00CB4899"/>
    <w:rsid w:val="00CC128D"/>
    <w:rsid w:val="00CD2110"/>
    <w:rsid w:val="00CE2AD0"/>
    <w:rsid w:val="00CE4954"/>
    <w:rsid w:val="00CE4976"/>
    <w:rsid w:val="00D048A7"/>
    <w:rsid w:val="00D06A4F"/>
    <w:rsid w:val="00D150A5"/>
    <w:rsid w:val="00D1530E"/>
    <w:rsid w:val="00D200C7"/>
    <w:rsid w:val="00D24DFE"/>
    <w:rsid w:val="00D25766"/>
    <w:rsid w:val="00D25936"/>
    <w:rsid w:val="00D30152"/>
    <w:rsid w:val="00D30380"/>
    <w:rsid w:val="00D3057A"/>
    <w:rsid w:val="00D32B42"/>
    <w:rsid w:val="00D331A0"/>
    <w:rsid w:val="00D3337F"/>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35B3"/>
    <w:rsid w:val="00D96E30"/>
    <w:rsid w:val="00DA2115"/>
    <w:rsid w:val="00DB101A"/>
    <w:rsid w:val="00DB564E"/>
    <w:rsid w:val="00DC1F12"/>
    <w:rsid w:val="00DD4619"/>
    <w:rsid w:val="00DD604B"/>
    <w:rsid w:val="00DD7A51"/>
    <w:rsid w:val="00DE4652"/>
    <w:rsid w:val="00DE5281"/>
    <w:rsid w:val="00DE6E04"/>
    <w:rsid w:val="00DE6F31"/>
    <w:rsid w:val="00DF4873"/>
    <w:rsid w:val="00DF5E4D"/>
    <w:rsid w:val="00DF6C5D"/>
    <w:rsid w:val="00E008FC"/>
    <w:rsid w:val="00E07596"/>
    <w:rsid w:val="00E103C9"/>
    <w:rsid w:val="00E10FAD"/>
    <w:rsid w:val="00E13CE0"/>
    <w:rsid w:val="00E143AC"/>
    <w:rsid w:val="00E164F4"/>
    <w:rsid w:val="00E175DD"/>
    <w:rsid w:val="00E17AD2"/>
    <w:rsid w:val="00E24DEF"/>
    <w:rsid w:val="00E27305"/>
    <w:rsid w:val="00E277BB"/>
    <w:rsid w:val="00E47D26"/>
    <w:rsid w:val="00E53265"/>
    <w:rsid w:val="00E542FF"/>
    <w:rsid w:val="00E55581"/>
    <w:rsid w:val="00E57899"/>
    <w:rsid w:val="00E61B93"/>
    <w:rsid w:val="00E62D79"/>
    <w:rsid w:val="00E63641"/>
    <w:rsid w:val="00E81A76"/>
    <w:rsid w:val="00E84E4D"/>
    <w:rsid w:val="00E86D33"/>
    <w:rsid w:val="00E950AC"/>
    <w:rsid w:val="00E95561"/>
    <w:rsid w:val="00E96F80"/>
    <w:rsid w:val="00E978EA"/>
    <w:rsid w:val="00E97B1C"/>
    <w:rsid w:val="00EA18CC"/>
    <w:rsid w:val="00EA365E"/>
    <w:rsid w:val="00EA7D91"/>
    <w:rsid w:val="00EB2755"/>
    <w:rsid w:val="00EC071E"/>
    <w:rsid w:val="00EC46BF"/>
    <w:rsid w:val="00ED3CE3"/>
    <w:rsid w:val="00ED69B7"/>
    <w:rsid w:val="00EE3816"/>
    <w:rsid w:val="00EE72E6"/>
    <w:rsid w:val="00EF2875"/>
    <w:rsid w:val="00F03A5D"/>
    <w:rsid w:val="00F12C76"/>
    <w:rsid w:val="00F13B13"/>
    <w:rsid w:val="00F145BC"/>
    <w:rsid w:val="00F168E3"/>
    <w:rsid w:val="00F30F09"/>
    <w:rsid w:val="00F33F56"/>
    <w:rsid w:val="00F3726B"/>
    <w:rsid w:val="00F409D0"/>
    <w:rsid w:val="00F41CB4"/>
    <w:rsid w:val="00F614B4"/>
    <w:rsid w:val="00F8061A"/>
    <w:rsid w:val="00F91DDF"/>
    <w:rsid w:val="00F95959"/>
    <w:rsid w:val="00FA0635"/>
    <w:rsid w:val="00FA2597"/>
    <w:rsid w:val="00FA6C14"/>
    <w:rsid w:val="00FA724C"/>
    <w:rsid w:val="00FA7854"/>
    <w:rsid w:val="00FB2F38"/>
    <w:rsid w:val="00FB44BB"/>
    <w:rsid w:val="00FC2DFC"/>
    <w:rsid w:val="00FC370D"/>
    <w:rsid w:val="00FC4AA0"/>
    <w:rsid w:val="00FD0909"/>
    <w:rsid w:val="00FD1282"/>
    <w:rsid w:val="00FD5C8B"/>
    <w:rsid w:val="00FE192F"/>
    <w:rsid w:val="00FE429B"/>
    <w:rsid w:val="00FE6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15E1D9"/>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 w:type="character" w:styleId="af4">
    <w:name w:val="Unresolved Mention"/>
    <w:basedOn w:val="a0"/>
    <w:uiPriority w:val="99"/>
    <w:semiHidden/>
    <w:unhideWhenUsed/>
    <w:rsid w:val="001F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te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1166</Words>
  <Characters>6650</Characters>
  <Application>Microsoft Office Word</Application>
  <DocSecurity>0</DocSecurity>
  <Lines>55</Lines>
  <Paragraphs>15</Paragraphs>
  <ScaleCrop>false</ScaleCrop>
  <Company>DreamWork</Company>
  <LinksUpToDate>false</LinksUpToDate>
  <CharactersWithSpaces>7801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3</cp:revision>
  <cp:lastPrinted>2022-08-29T02:39:00Z</cp:lastPrinted>
  <dcterms:created xsi:type="dcterms:W3CDTF">2022-09-16T03:19:00Z</dcterms:created>
  <dcterms:modified xsi:type="dcterms:W3CDTF">2022-09-16T03:21:00Z</dcterms:modified>
</cp:coreProperties>
</file>