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6A4E" w:rsidRPr="00606A4E" w:rsidRDefault="00606A4E" w:rsidP="00606A4E">
      <w:pPr>
        <w:jc w:val="center"/>
        <w:rPr>
          <w:rFonts w:ascii="標楷體" w:eastAsia="標楷體" w:hAnsi="標楷體"/>
          <w:b/>
          <w:sz w:val="36"/>
          <w:szCs w:val="36"/>
        </w:rPr>
      </w:pPr>
      <w:bookmarkStart w:id="0" w:name="_GoBack"/>
      <w:bookmarkEnd w:id="0"/>
      <w:r w:rsidRPr="00606A4E">
        <w:rPr>
          <w:rFonts w:ascii="標楷體" w:eastAsia="標楷體" w:hAnsi="標楷體" w:hint="eastAsia"/>
          <w:b/>
          <w:sz w:val="36"/>
          <w:szCs w:val="36"/>
        </w:rPr>
        <w:t>施工及維護期間注意及配合事項</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於進場施工前需提送完整之施工計畫書予球場管理機關同意備查並</w:t>
      </w:r>
      <w:proofErr w:type="gramStart"/>
      <w:r w:rsidRPr="00EE3024">
        <w:rPr>
          <w:rFonts w:ascii="標楷體" w:eastAsia="標楷體" w:hAnsi="標楷體" w:hint="eastAsia"/>
          <w:sz w:val="26"/>
          <w:szCs w:val="26"/>
        </w:rPr>
        <w:t>副知甲方</w:t>
      </w:r>
      <w:proofErr w:type="gramEnd"/>
      <w:r w:rsidRPr="00EE3024">
        <w:rPr>
          <w:rFonts w:ascii="標楷體" w:eastAsia="標楷體" w:hAnsi="標楷體" w:hint="eastAsia"/>
          <w:sz w:val="26"/>
          <w:szCs w:val="26"/>
        </w:rPr>
        <w:t>。【需包含現場負責人名字及聯絡方式、施工進度、施工範圍、太陽光電系統（含升壓設備）及管線位置分布】</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交流路徑及外線路徑施工方式確認：依照規劃設計圖說與球場管理機關進行施工前檢討光電設置區域及現場管線路徑位置確認，新設 KWH 台電電錶箱及台電外線開挖位置確認。</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吊裝時間及注意事項：應與球場管理機關討論進行吊裝作業時間，應做好安全防護圍籬措施，慎防墜落及誤觸高壓電線，並應指派工程人員 1 至 2 員進行現場監工及指揮。</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一般日及假日施工時間確認：一般日施工儘量避免鑽孔及吊裝或灌漿作業， 可以進行模組組裝作業及電氣設備安裝，假日施工主要進行鑽孔及吊裝或灌漿作業需事先向球場管理機關提出申請。</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臨時水電補貼金額：乙方同意因架設、維護、修復及清潔太陽光電發電系統所需之水電，補貼球場管理機關之臨時水電費用。另前述乙方所需之水電，乙方亦得考慮於設置案場增設獨立電表及水表，以供因應。</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盥洗室及垃圾處理規定確認：於當日工程結束後，必須將施工區域環境及使用過之廁所清理乾淨並且將垃圾帶出。</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校園及辦公區域內禁止吸菸、打赤膊及須避免嚼檳榔，嚴禁亂丟菸蒂、亂吐檳榔汁及飲用含酒精類飲料，如經發現，房地管理機關有權要求該工作人員不得再進入施工。</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工作人員須聽從球場管理機關的指示，非經同意不得入內，如有任何需求應事先</w:t>
      </w:r>
      <w:proofErr w:type="gramStart"/>
      <w:r w:rsidRPr="00EE3024">
        <w:rPr>
          <w:rFonts w:ascii="標楷體" w:eastAsia="標楷體" w:hAnsi="標楷體" w:hint="eastAsia"/>
          <w:sz w:val="26"/>
          <w:szCs w:val="26"/>
        </w:rPr>
        <w:t>洽</w:t>
      </w:r>
      <w:proofErr w:type="gramEnd"/>
      <w:r w:rsidRPr="00EE3024">
        <w:rPr>
          <w:rFonts w:ascii="標楷體" w:eastAsia="標楷體" w:hAnsi="標楷體" w:hint="eastAsia"/>
          <w:sz w:val="26"/>
          <w:szCs w:val="26"/>
        </w:rPr>
        <w:t>球場管理機關聯絡窗口協調後依指示辦理。並嚴禁破壞或擅自移除球場管理機關之門禁設施。</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上課或辦公時間應避免使用高噪音的機具或工具，以免影響球場管理機關辦公或上課品質。</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lastRenderedPageBreak/>
        <w:t>施工人員於施工時應做好一切必要的防範措施，以避免有任何物品飛落物砸傷第三人，造成人員傷亡、財物毀損人員及周邊髒亂。</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工作人員於施工及維護期間中只限定於施工及維護範圍內活動，不得影響學生上課或人員辦公。</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太陽光電模組支撐架 (含水泥基（墩）座)安裝施工注意事項：</w:t>
      </w:r>
    </w:p>
    <w:p w:rsidR="00606A4E" w:rsidRPr="00EE3024" w:rsidRDefault="00606A4E" w:rsidP="00EE3024">
      <w:pPr>
        <w:pStyle w:val="a3"/>
        <w:numPr>
          <w:ilvl w:val="1"/>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太陽光電模組支撐架與基座安裝時，應避免損壞其他建築或設施，如造成損壞，乙方應負完全修復責任，修復費用由乙方負擔，得自履約保證金扣除，不足部分再向乙方求償。水泥基（墩）座型式，請於規劃設計時，預留排水孔徑或排水</w:t>
      </w:r>
      <w:proofErr w:type="gramStart"/>
      <w:r w:rsidRPr="00EE3024">
        <w:rPr>
          <w:rFonts w:ascii="標楷體" w:eastAsia="標楷體" w:hAnsi="標楷體" w:hint="eastAsia"/>
          <w:sz w:val="26"/>
          <w:szCs w:val="26"/>
        </w:rPr>
        <w:t>邊溝或</w:t>
      </w:r>
      <w:proofErr w:type="gramEnd"/>
      <w:r w:rsidRPr="00EE3024">
        <w:rPr>
          <w:rFonts w:ascii="標楷體" w:eastAsia="標楷體" w:hAnsi="標楷體" w:hint="eastAsia"/>
          <w:sz w:val="26"/>
          <w:szCs w:val="26"/>
        </w:rPr>
        <w:t>預埋排水管（</w:t>
      </w:r>
      <w:proofErr w:type="gramStart"/>
      <w:r w:rsidRPr="00EE3024">
        <w:rPr>
          <w:rFonts w:ascii="標楷體" w:eastAsia="標楷體" w:hAnsi="標楷體" w:hint="eastAsia"/>
          <w:sz w:val="26"/>
          <w:szCs w:val="26"/>
        </w:rPr>
        <w:t>＊</w:t>
      </w:r>
      <w:proofErr w:type="gramEnd"/>
      <w:r w:rsidRPr="00EE3024">
        <w:rPr>
          <w:rFonts w:ascii="標楷體" w:eastAsia="標楷體" w:hAnsi="標楷體" w:hint="eastAsia"/>
          <w:sz w:val="26"/>
          <w:szCs w:val="26"/>
        </w:rPr>
        <w:t>實際以案場現況</w:t>
      </w:r>
      <w:proofErr w:type="gramStart"/>
      <w:r w:rsidRPr="00EE3024">
        <w:rPr>
          <w:rFonts w:ascii="標楷體" w:eastAsia="標楷體" w:hAnsi="標楷體" w:hint="eastAsia"/>
          <w:sz w:val="26"/>
          <w:szCs w:val="26"/>
        </w:rPr>
        <w:t>洩</w:t>
      </w:r>
      <w:proofErr w:type="gramEnd"/>
      <w:r w:rsidRPr="00EE3024">
        <w:rPr>
          <w:rFonts w:ascii="標楷體" w:eastAsia="標楷體" w:hAnsi="標楷體" w:hint="eastAsia"/>
          <w:sz w:val="26"/>
          <w:szCs w:val="26"/>
        </w:rPr>
        <w:t>水坡度及方位考量），以使水路</w:t>
      </w:r>
      <w:proofErr w:type="gramStart"/>
      <w:r w:rsidRPr="00EE3024">
        <w:rPr>
          <w:rFonts w:ascii="標楷體" w:eastAsia="標楷體" w:hAnsi="標楷體" w:hint="eastAsia"/>
          <w:sz w:val="26"/>
          <w:szCs w:val="26"/>
        </w:rPr>
        <w:t>暢通，</w:t>
      </w:r>
      <w:proofErr w:type="gramEnd"/>
      <w:r w:rsidRPr="00EE3024">
        <w:rPr>
          <w:rFonts w:ascii="標楷體" w:eastAsia="標楷體" w:hAnsi="標楷體" w:hint="eastAsia"/>
          <w:sz w:val="26"/>
          <w:szCs w:val="26"/>
        </w:rPr>
        <w:t>避免造成積水。</w:t>
      </w:r>
    </w:p>
    <w:p w:rsidR="00606A4E" w:rsidRPr="00EE3024" w:rsidRDefault="00606A4E" w:rsidP="00EE3024">
      <w:pPr>
        <w:pStyle w:val="a3"/>
        <w:numPr>
          <w:ilvl w:val="1"/>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球場之現有設施（如球架等），為達前項設置之需求，必須遷移者， 應經球場管理機關同意後遷移至適當地點，遷移設施費用由乙方負擔。</w:t>
      </w:r>
    </w:p>
    <w:p w:rsidR="00606A4E"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於進出設置案場應配合球場管理機關入場防疫消毒之規定(如有)。</w:t>
      </w:r>
    </w:p>
    <w:p w:rsidR="00474DE6" w:rsidRPr="00EE3024" w:rsidRDefault="00606A4E" w:rsidP="00EE3024">
      <w:pPr>
        <w:pStyle w:val="a3"/>
        <w:numPr>
          <w:ilvl w:val="0"/>
          <w:numId w:val="1"/>
        </w:numPr>
        <w:spacing w:line="360" w:lineRule="auto"/>
        <w:ind w:leftChars="0"/>
        <w:rPr>
          <w:rFonts w:ascii="標楷體" w:eastAsia="標楷體" w:hAnsi="標楷體"/>
          <w:sz w:val="26"/>
          <w:szCs w:val="26"/>
        </w:rPr>
      </w:pPr>
      <w:r w:rsidRPr="00EE3024">
        <w:rPr>
          <w:rFonts w:ascii="標楷體" w:eastAsia="標楷體" w:hAnsi="標楷體" w:hint="eastAsia"/>
          <w:sz w:val="26"/>
          <w:szCs w:val="26"/>
        </w:rPr>
        <w:t>施工及維護作業不可違背相關法令之規定，諸如勞基法、工安法規、消防法規、配電規則、營建法規、建築技術規則或太陽光電相關法令。</w:t>
      </w:r>
    </w:p>
    <w:sectPr w:rsidR="00474DE6" w:rsidRPr="00EE3024" w:rsidSect="00606A4E">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605410"/>
    <w:multiLevelType w:val="hybridMultilevel"/>
    <w:tmpl w:val="F25C7A4A"/>
    <w:lvl w:ilvl="0" w:tplc="68B4480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772B7B88"/>
    <w:multiLevelType w:val="hybridMultilevel"/>
    <w:tmpl w:val="7FF09252"/>
    <w:lvl w:ilvl="0" w:tplc="739A7DE2">
      <w:start w:val="1"/>
      <w:numFmt w:val="taiwaneseCountingThousand"/>
      <w:lvlText w:val="%1."/>
      <w:lvlJc w:val="left"/>
      <w:pPr>
        <w:ind w:left="480" w:hanging="480"/>
      </w:pPr>
      <w:rPr>
        <w:rFonts w:hint="eastAsia"/>
      </w:rPr>
    </w:lvl>
    <w:lvl w:ilvl="1" w:tplc="C270EA32">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A4E"/>
    <w:rsid w:val="000019DB"/>
    <w:rsid w:val="003B271C"/>
    <w:rsid w:val="00474DE6"/>
    <w:rsid w:val="00606A4E"/>
    <w:rsid w:val="00EE30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B4635F-A3D6-4967-9CEB-4A9CA00E5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06A4E"/>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166</Words>
  <Characters>951</Characters>
  <Application>Microsoft Office Word</Application>
  <DocSecurity>0</DocSecurity>
  <Lines>7</Lines>
  <Paragraphs>2</Paragraphs>
  <ScaleCrop>false</ScaleCrop>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鐘瀞文</dc:creator>
  <cp:keywords/>
  <dc:description/>
  <cp:lastModifiedBy>user</cp:lastModifiedBy>
  <cp:revision>2</cp:revision>
  <dcterms:created xsi:type="dcterms:W3CDTF">2022-05-31T08:38:00Z</dcterms:created>
  <dcterms:modified xsi:type="dcterms:W3CDTF">2022-05-31T08:38:00Z</dcterms:modified>
</cp:coreProperties>
</file>