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E49" w:rsidRDefault="00B26E49" w:rsidP="00B26E49">
      <w:pPr>
        <w:spacing w:after="240"/>
        <w:jc w:val="center"/>
        <w:rPr>
          <w:rFonts w:ascii="標楷體" w:eastAsia="標楷體" w:hAnsi="標楷體" w:cs="新細明體"/>
          <w:spacing w:val="12"/>
          <w:sz w:val="32"/>
          <w:szCs w:val="32"/>
        </w:rPr>
      </w:pPr>
      <w:r>
        <w:rPr>
          <w:rFonts w:ascii="標楷體" w:eastAsia="標楷體" w:hAnsi="標楷體" w:cs="新細明體" w:hint="eastAsia"/>
          <w:spacing w:val="10"/>
          <w:sz w:val="32"/>
          <w:szCs w:val="32"/>
        </w:rPr>
        <w:t>嘉義縣</w:t>
      </w:r>
      <w:r>
        <w:rPr>
          <w:rFonts w:ascii="標楷體" w:eastAsia="標楷體" w:hAnsi="標楷體" w:cs="新細明體" w:hint="eastAsia"/>
          <w:spacing w:val="5"/>
          <w:sz w:val="32"/>
          <w:szCs w:val="32"/>
        </w:rPr>
        <w:t>110</w:t>
      </w:r>
      <w:r>
        <w:rPr>
          <w:rFonts w:ascii="標楷體" w:eastAsia="標楷體" w:hAnsi="標楷體" w:cs="新細明體" w:hint="eastAsia"/>
          <w:spacing w:val="11"/>
          <w:sz w:val="32"/>
          <w:szCs w:val="32"/>
        </w:rPr>
        <w:t>學年度</w:t>
      </w:r>
      <w:r>
        <w:rPr>
          <w:rFonts w:eastAsia="標楷體" w:hint="eastAsia"/>
          <w:kern w:val="0"/>
          <w:sz w:val="28"/>
          <w:szCs w:val="28"/>
        </w:rPr>
        <w:t>國民中學學術性向資賦優異學生鑑定</w:t>
      </w:r>
      <w:r>
        <w:rPr>
          <w:rFonts w:ascii="標楷體" w:eastAsia="標楷體" w:hAnsi="標楷體" w:cs="新細明體" w:hint="eastAsia"/>
          <w:spacing w:val="10"/>
          <w:sz w:val="32"/>
          <w:szCs w:val="32"/>
        </w:rPr>
        <w:t>防疫</w:t>
      </w:r>
      <w:r>
        <w:rPr>
          <w:rFonts w:ascii="標楷體" w:eastAsia="標楷體" w:hAnsi="標楷體" w:cs="新細明體" w:hint="eastAsia"/>
          <w:spacing w:val="12"/>
          <w:sz w:val="32"/>
          <w:szCs w:val="32"/>
        </w:rPr>
        <w:t>措施</w:t>
      </w:r>
    </w:p>
    <w:p w:rsidR="00B26E49" w:rsidRDefault="00B26E49" w:rsidP="00B26E49">
      <w:pPr>
        <w:pStyle w:val="a3"/>
        <w:numPr>
          <w:ilvl w:val="0"/>
          <w:numId w:val="3"/>
        </w:numPr>
        <w:spacing w:after="240" w:line="400" w:lineRule="exact"/>
        <w:ind w:leftChars="0" w:left="567" w:hanging="56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嘉義縣政府教育處(以下簡稱本處)辦理之「110學年度國民中學學術性向資優鑑定」為因應嚴重特殊傳染性肺炎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情，敬請參與資優鑑定之學生與家長，務必配合本處規劃之防疫措施，以提供考生安心應考的環境。</w:t>
      </w:r>
    </w:p>
    <w:p w:rsidR="00B26E49" w:rsidRDefault="00B26E49" w:rsidP="00B26E49">
      <w:pPr>
        <w:pStyle w:val="a3"/>
        <w:numPr>
          <w:ilvl w:val="0"/>
          <w:numId w:val="3"/>
        </w:numPr>
        <w:spacing w:line="400" w:lineRule="exact"/>
        <w:ind w:leftChars="0" w:left="567" w:hanging="56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鑑定防疫措施：為確保考生都能安心應考，於資優初選、複選鑑定報到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請一律配合防疫措施如下：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4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考場為新港國中(嘉義縣新港鄉福德路106號)，鑑定當天僅開放學校正門，且進入考場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前均須量</w:t>
      </w:r>
      <w:proofErr w:type="gramEnd"/>
      <w:r>
        <w:rPr>
          <w:rFonts w:ascii="標楷體" w:eastAsia="標楷體" w:hAnsi="標楷體" w:hint="eastAsia"/>
          <w:sz w:val="28"/>
          <w:szCs w:val="28"/>
        </w:rPr>
        <w:t>測體溫。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為因應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情，不開放家長陪考。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鑑定當天因考場為獨立空調空間，</w:t>
      </w: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請考生需自備口罩，應試期間全程配戴並配合量體溫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若額溫超過37.5度或耳溫</w:t>
      </w:r>
      <w:proofErr w:type="gramEnd"/>
      <w:r>
        <w:rPr>
          <w:rFonts w:ascii="標楷體" w:eastAsia="標楷體" w:hAnsi="標楷體" w:hint="eastAsia"/>
          <w:sz w:val="28"/>
          <w:szCs w:val="28"/>
        </w:rPr>
        <w:t>超過38度，或有非過敏性流鼻水等呼吸道症狀者，視情況安排至獨立考場。學生若因居家隔離、居家檢疫及自主健康管理（經醫院安排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檢未獲結果）無法參加鑑定，得申請補鑑定，以免影響考生權益。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>
        <w:rPr>
          <w:rFonts w:ascii="標楷體" w:eastAsia="標楷體" w:hAnsi="標楷體" w:hint="eastAsia"/>
          <w:sz w:val="28"/>
          <w:szCs w:val="28"/>
        </w:rPr>
        <w:t>情相關規定申請補鑑定者，可於110年7月1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日提出申請，補鑑定日期另行公告。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多使用肥皂、洗手乳洗手或使用酒精消毒手部，避免感染各種傳染病影響自身安全。</w:t>
      </w:r>
    </w:p>
    <w:p w:rsidR="00B26E49" w:rsidRDefault="00B26E49" w:rsidP="00B26E49">
      <w:pPr>
        <w:pStyle w:val="a3"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各試場於鑑定前、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後均須完成</w:t>
      </w:r>
      <w:proofErr w:type="gramEnd"/>
      <w:r>
        <w:rPr>
          <w:rFonts w:ascii="標楷體" w:eastAsia="標楷體" w:hAnsi="標楷體" w:hint="eastAsia"/>
          <w:sz w:val="28"/>
          <w:szCs w:val="28"/>
        </w:rPr>
        <w:t>消毒(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如門把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、桌面、電燈開關等)。鑑定時因各試場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冷氣開放</w:t>
      </w:r>
      <w:r>
        <w:rPr>
          <w:rFonts w:ascii="標楷體" w:eastAsia="標楷體" w:hAnsi="標楷體" w:hint="eastAsia"/>
          <w:sz w:val="28"/>
          <w:szCs w:val="28"/>
        </w:rPr>
        <w:t>，試場窗戶會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開啟約10公分</w:t>
      </w:r>
      <w:r>
        <w:rPr>
          <w:rFonts w:ascii="標楷體" w:eastAsia="標楷體" w:hAnsi="標楷體" w:hint="eastAsia"/>
          <w:sz w:val="28"/>
          <w:szCs w:val="28"/>
        </w:rPr>
        <w:t>，保持空氣流通，以完善防疫措施。</w:t>
      </w:r>
    </w:p>
    <w:p w:rsidR="00B26E49" w:rsidRDefault="00B26E49" w:rsidP="00B26E49">
      <w:pPr>
        <w:pStyle w:val="a3"/>
        <w:widowControl/>
        <w:numPr>
          <w:ilvl w:val="1"/>
          <w:numId w:val="4"/>
        </w:numPr>
        <w:spacing w:line="400" w:lineRule="exact"/>
        <w:ind w:leftChars="0" w:left="1134" w:hanging="656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務工作人員均配戴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口罩，並隨時掌握考生身體狀態，若有考生有偶發狀況產生(如持續發生咳嗽、呼吸道困難症狀、發燒等生理現象)，須緊急</w:t>
      </w:r>
      <w:bookmarkStart w:id="0" w:name="_GoBack"/>
      <w:proofErr w:type="gramStart"/>
      <w:r>
        <w:rPr>
          <w:rFonts w:ascii="標楷體" w:eastAsia="標楷體" w:hAnsi="標楷體" w:hint="eastAsia"/>
          <w:sz w:val="28"/>
          <w:szCs w:val="28"/>
        </w:rPr>
        <w:t>連絡巡場人員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及醫護人員帶離，檢測後若有發燒狀態，立即通知家長帶回進行就醫。</w:t>
      </w:r>
    </w:p>
    <w:p w:rsidR="00B26E49" w:rsidRDefault="00B26E49" w:rsidP="00B26E49">
      <w:pPr>
        <w:widowControl/>
        <w:spacing w:beforeAutospacing="1" w:afterAutospacing="1"/>
        <w:rPr>
          <w:rFonts w:ascii="標楷體" w:eastAsia="標楷體" w:hAnsi="標楷體"/>
          <w:bCs/>
          <w:snapToGrid w:val="0"/>
          <w:kern w:val="52"/>
          <w:sz w:val="28"/>
          <w:szCs w:val="28"/>
        </w:rPr>
        <w:sectPr w:rsidR="00B26E49">
          <w:pgSz w:w="11906" w:h="16838"/>
          <w:pgMar w:top="1440" w:right="1080" w:bottom="1440" w:left="1080" w:header="851" w:footer="992" w:gutter="0"/>
          <w:cols w:space="720"/>
          <w:docGrid w:type="lines" w:linePitch="360"/>
        </w:sectPr>
      </w:pPr>
    </w:p>
    <w:bookmarkEnd w:id="0"/>
    <w:p w:rsidR="00B26E49" w:rsidRDefault="00B26E49" w:rsidP="00B26E49">
      <w:pPr>
        <w:adjustRightInd w:val="0"/>
        <w:spacing w:after="240" w:line="400" w:lineRule="exact"/>
        <w:rPr>
          <w:rFonts w:ascii="標楷體" w:eastAsia="標楷體" w:hAnsi="標楷體" w:hint="eastAsia"/>
          <w:bCs/>
          <w:snapToGrid w:val="0"/>
          <w:kern w:val="52"/>
          <w:sz w:val="28"/>
          <w:szCs w:val="28"/>
        </w:rPr>
      </w:pPr>
      <w:r>
        <w:rPr>
          <w:rFonts w:ascii="標楷體" w:eastAsia="標楷體" w:hAnsi="標楷體" w:hint="eastAsia"/>
          <w:bCs/>
          <w:snapToGrid w:val="0"/>
          <w:kern w:val="52"/>
          <w:sz w:val="28"/>
          <w:szCs w:val="28"/>
        </w:rPr>
        <w:lastRenderedPageBreak/>
        <w:t>附件一</w:t>
      </w:r>
    </w:p>
    <w:p w:rsidR="00B26E49" w:rsidRDefault="00B26E49" w:rsidP="00B26E49">
      <w:pPr>
        <w:adjustRightInd w:val="0"/>
        <w:spacing w:after="240" w:line="400" w:lineRule="exact"/>
        <w:jc w:val="center"/>
        <w:rPr>
          <w:rFonts w:ascii="標楷體" w:eastAsia="標楷體" w:hAnsi="標楷體" w:hint="eastAsia"/>
          <w:b/>
          <w:snapToGrid w:val="0"/>
          <w:kern w:val="52"/>
          <w:sz w:val="28"/>
          <w:szCs w:val="28"/>
        </w:rPr>
      </w:pPr>
      <w:r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嘉義縣110學年度</w:t>
      </w:r>
      <w:r>
        <w:rPr>
          <w:rFonts w:ascii="標楷體" w:eastAsia="標楷體" w:hAnsi="標楷體" w:hint="eastAsia"/>
          <w:b/>
          <w:snapToGrid w:val="0"/>
          <w:sz w:val="28"/>
          <w:szCs w:val="28"/>
        </w:rPr>
        <w:t>國民中學</w:t>
      </w:r>
      <w:r>
        <w:rPr>
          <w:rFonts w:eastAsia="標楷體" w:hint="eastAsia"/>
          <w:b/>
          <w:kern w:val="0"/>
          <w:sz w:val="28"/>
          <w:szCs w:val="28"/>
        </w:rPr>
        <w:t>學術性向資賦優異學生</w:t>
      </w:r>
      <w:r>
        <w:rPr>
          <w:rFonts w:ascii="標楷體" w:eastAsia="標楷體" w:hAnsi="標楷體" w:hint="eastAsia"/>
          <w:b/>
          <w:snapToGrid w:val="0"/>
          <w:sz w:val="28"/>
          <w:szCs w:val="28"/>
        </w:rPr>
        <w:t>鑑定初選補鑑定</w:t>
      </w:r>
      <w:r>
        <w:rPr>
          <w:rFonts w:ascii="標楷體" w:eastAsia="標楷體" w:hAnsi="標楷體" w:hint="eastAsia"/>
          <w:b/>
          <w:bCs/>
          <w:snapToGrid w:val="0"/>
          <w:kern w:val="52"/>
          <w:sz w:val="28"/>
          <w:szCs w:val="28"/>
        </w:rPr>
        <w:t>申請表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2"/>
        <w:gridCol w:w="2553"/>
        <w:gridCol w:w="2976"/>
        <w:gridCol w:w="2398"/>
      </w:tblGrid>
      <w:tr w:rsidR="00B26E49" w:rsidTr="00B26E49">
        <w:trPr>
          <w:cantSplit/>
          <w:trHeight w:val="567"/>
          <w:jc w:val="center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E49" w:rsidRDefault="00B26E49">
            <w:pPr>
              <w:ind w:left="6509" w:hanging="6509"/>
              <w:jc w:val="center"/>
              <w:rPr>
                <w:rFonts w:eastAsia="標楷體" w:hint="eastAsia"/>
                <w:spacing w:val="206"/>
                <w:kern w:val="0"/>
                <w:sz w:val="28"/>
              </w:rPr>
            </w:pPr>
            <w:r w:rsidRPr="00B26E49">
              <w:rPr>
                <w:rFonts w:eastAsia="標楷體" w:hint="eastAsia"/>
                <w:spacing w:val="192"/>
                <w:kern w:val="0"/>
                <w:sz w:val="28"/>
                <w:fitText w:val="2280" w:id="-1762475008"/>
              </w:rPr>
              <w:t>考生姓</w:t>
            </w:r>
            <w:r w:rsidRPr="00B26E49">
              <w:rPr>
                <w:rFonts w:eastAsia="標楷體" w:hint="eastAsia"/>
                <w:spacing w:val="12"/>
                <w:kern w:val="0"/>
                <w:sz w:val="28"/>
                <w:fitText w:val="2280" w:id="-1762475008"/>
              </w:rPr>
              <w:t>名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E49" w:rsidRDefault="00B26E49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E49" w:rsidRDefault="00B26E49">
            <w:pPr>
              <w:ind w:left="6509" w:hanging="6509"/>
              <w:jc w:val="center"/>
              <w:rPr>
                <w:rFonts w:eastAsia="標楷體"/>
                <w:spacing w:val="206"/>
                <w:kern w:val="0"/>
                <w:sz w:val="28"/>
              </w:rPr>
            </w:pPr>
            <w:r>
              <w:rPr>
                <w:rFonts w:eastAsia="標楷體" w:hint="eastAsia"/>
                <w:spacing w:val="206"/>
                <w:kern w:val="0"/>
                <w:sz w:val="28"/>
              </w:rPr>
              <w:t>就讀學校</w:t>
            </w:r>
          </w:p>
        </w:tc>
        <w:tc>
          <w:tcPr>
            <w:tcW w:w="2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E49" w:rsidRDefault="00B26E49">
            <w:pPr>
              <w:jc w:val="center"/>
              <w:rPr>
                <w:sz w:val="26"/>
              </w:rPr>
            </w:pPr>
          </w:p>
        </w:tc>
      </w:tr>
      <w:tr w:rsidR="00B26E49" w:rsidTr="00B26E49">
        <w:trPr>
          <w:cantSplit/>
          <w:trHeight w:val="1845"/>
          <w:jc w:val="center"/>
        </w:trPr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6E49" w:rsidRDefault="00B26E49">
            <w:pPr>
              <w:ind w:left="6509" w:hanging="6509"/>
              <w:jc w:val="center"/>
              <w:rPr>
                <w:rFonts w:eastAsia="標楷體"/>
                <w:kern w:val="0"/>
                <w:sz w:val="26"/>
              </w:rPr>
            </w:pPr>
            <w:r>
              <w:rPr>
                <w:rFonts w:eastAsia="標楷體" w:hint="eastAsia"/>
                <w:kern w:val="0"/>
                <w:sz w:val="28"/>
              </w:rPr>
              <w:t>補鑑定原因</w:t>
            </w:r>
          </w:p>
        </w:tc>
        <w:tc>
          <w:tcPr>
            <w:tcW w:w="79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E49" w:rsidRDefault="00B26E49">
            <w:pPr>
              <w:rPr>
                <w:rFonts w:ascii="新細明體" w:hAnsi="新細明體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因應「嚴重特殊傳染性肺炎」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(COVID-19</w:t>
            </w:r>
            <w:r>
              <w:rPr>
                <w:rFonts w:ascii="新細明體" w:hAnsi="新細明體" w:hint="eastAsia"/>
                <w:sz w:val="28"/>
                <w:szCs w:val="28"/>
              </w:rPr>
              <w:t>)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疫情該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>生因</w:t>
            </w:r>
            <w:proofErr w:type="gramStart"/>
            <w:r>
              <w:rPr>
                <w:rFonts w:ascii="新細明體" w:hAnsi="新細明體" w:hint="eastAsia"/>
                <w:sz w:val="28"/>
                <w:szCs w:val="28"/>
              </w:rPr>
              <w:t>疫情需</w:t>
            </w:r>
            <w:proofErr w:type="gramEnd"/>
            <w:r>
              <w:rPr>
                <w:rFonts w:ascii="新細明體" w:hAnsi="新細明體" w:hint="eastAsia"/>
                <w:sz w:val="28"/>
                <w:szCs w:val="28"/>
              </w:rPr>
              <w:t>居家自主健康管理或同住者有上述原因。(須提出衛生單位相關證明)</w:t>
            </w:r>
          </w:p>
          <w:p w:rsidR="00B26E49" w:rsidRDefault="00B26E49">
            <w:pPr>
              <w:jc w:val="right"/>
              <w:rPr>
                <w:rFonts w:eastAsia="標楷體" w:hint="eastAsia"/>
              </w:rPr>
            </w:pPr>
          </w:p>
        </w:tc>
      </w:tr>
    </w:tbl>
    <w:p w:rsidR="00B26E49" w:rsidRDefault="00B26E49" w:rsidP="00B26E49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承辦人核章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             主任核章：             校長核章：</w:t>
      </w:r>
    </w:p>
    <w:p w:rsidR="00B26E49" w:rsidRDefault="00B26E49" w:rsidP="00B26E49">
      <w:pPr>
        <w:tabs>
          <w:tab w:val="center" w:pos="4961"/>
          <w:tab w:val="right" w:pos="9923"/>
        </w:tabs>
        <w:spacing w:line="520" w:lineRule="exact"/>
        <w:rPr>
          <w:rFonts w:eastAsia="標楷體" w:hint="eastAsia"/>
          <w:b/>
          <w:bCs/>
          <w:kern w:val="52"/>
          <w:sz w:val="36"/>
        </w:rPr>
      </w:pPr>
    </w:p>
    <w:p w:rsidR="00B26E49" w:rsidRDefault="00B26E49" w:rsidP="00B26E4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26E49" w:rsidRDefault="00B26E49" w:rsidP="00B26E49">
      <w:pPr>
        <w:spacing w:line="480" w:lineRule="exact"/>
        <w:rPr>
          <w:rFonts w:ascii="標楷體" w:eastAsia="標楷體" w:hAnsi="標楷體" w:hint="eastAsia"/>
          <w:sz w:val="28"/>
          <w:szCs w:val="28"/>
        </w:rPr>
      </w:pPr>
    </w:p>
    <w:p w:rsidR="006F1C14" w:rsidRPr="00B26E49" w:rsidRDefault="006F1C14" w:rsidP="00B26E49"/>
    <w:sectPr w:rsidR="006F1C14" w:rsidRPr="00B26E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E7342"/>
    <w:multiLevelType w:val="hybridMultilevel"/>
    <w:tmpl w:val="EC46BB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D24EB6"/>
    <w:multiLevelType w:val="hybridMultilevel"/>
    <w:tmpl w:val="D108CF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E3ACF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79"/>
    <w:rsid w:val="00223E79"/>
    <w:rsid w:val="006F1C14"/>
    <w:rsid w:val="00B2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3C4DC-13B9-4B7E-B555-3E021FD5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5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鄭仰真</dc:creator>
  <cp:keywords/>
  <dc:description/>
  <cp:lastModifiedBy>鄭仰真</cp:lastModifiedBy>
  <cp:revision>2</cp:revision>
  <dcterms:created xsi:type="dcterms:W3CDTF">2021-06-15T07:47:00Z</dcterms:created>
  <dcterms:modified xsi:type="dcterms:W3CDTF">2021-06-30T03:06:00Z</dcterms:modified>
</cp:coreProperties>
</file>