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A0338" w14:textId="75BFD60E" w:rsidR="00E5352D" w:rsidRPr="002B1CF5" w:rsidRDefault="00E5352D" w:rsidP="00E5352D">
      <w:pPr>
        <w:tabs>
          <w:tab w:val="left" w:pos="5220"/>
        </w:tabs>
        <w:spacing w:line="400" w:lineRule="exact"/>
        <w:jc w:val="center"/>
        <w:rPr>
          <w:rFonts w:ascii="標楷體" w:eastAsia="標楷體" w:hAnsi="標楷體"/>
          <w:b/>
          <w:color w:val="000000" w:themeColor="text1"/>
          <w:sz w:val="28"/>
          <w:szCs w:val="28"/>
        </w:rPr>
      </w:pPr>
      <w:r w:rsidRPr="002B1CF5">
        <w:rPr>
          <w:rFonts w:ascii="標楷體" w:eastAsia="標楷體" w:hAnsi="標楷體"/>
          <w:b/>
          <w:color w:val="000000" w:themeColor="text1"/>
          <w:sz w:val="32"/>
          <w:szCs w:val="32"/>
        </w:rPr>
        <w:t>108學年度</w:t>
      </w:r>
      <w:r w:rsidRPr="002B1CF5">
        <w:rPr>
          <w:rFonts w:ascii="標楷體" w:eastAsia="標楷體" w:hAnsi="標楷體" w:hint="eastAsia"/>
          <w:b/>
          <w:color w:val="000000" w:themeColor="text1"/>
          <w:sz w:val="32"/>
          <w:szCs w:val="32"/>
        </w:rPr>
        <w:t>教育部國民及學前教育署</w:t>
      </w:r>
      <w:r w:rsidRPr="002B1CF5">
        <w:rPr>
          <w:rFonts w:ascii="標楷體" w:eastAsia="標楷體" w:hAnsi="標楷體"/>
          <w:b/>
          <w:color w:val="000000" w:themeColor="text1"/>
          <w:sz w:val="32"/>
          <w:szCs w:val="32"/>
        </w:rPr>
        <w:t>課程推動工作</w:t>
      </w:r>
    </w:p>
    <w:p w14:paraId="7ECA764C" w14:textId="77777777" w:rsidR="00E5352D" w:rsidRPr="002B1CF5" w:rsidRDefault="00E5352D" w:rsidP="00E5352D">
      <w:pPr>
        <w:spacing w:line="400" w:lineRule="exact"/>
        <w:jc w:val="center"/>
        <w:rPr>
          <w:rFonts w:ascii="標楷體" w:eastAsia="標楷體" w:hAnsi="標楷體" w:cs="新細明體"/>
          <w:b/>
          <w:bCs/>
          <w:color w:val="000000" w:themeColor="text1"/>
          <w:kern w:val="0"/>
          <w:sz w:val="28"/>
          <w:szCs w:val="28"/>
        </w:rPr>
      </w:pPr>
      <w:r w:rsidRPr="002B1CF5">
        <w:rPr>
          <w:rFonts w:ascii="標楷體" w:eastAsia="標楷體" w:hAnsi="標楷體"/>
          <w:b/>
          <w:color w:val="000000" w:themeColor="text1"/>
          <w:sz w:val="32"/>
          <w:szCs w:val="32"/>
        </w:rPr>
        <w:t>課程與教學輔導組</w:t>
      </w:r>
      <w:r w:rsidRPr="002B1CF5">
        <w:rPr>
          <w:rFonts w:ascii="標楷體" w:eastAsia="標楷體" w:hAnsi="標楷體"/>
          <w:b/>
          <w:color w:val="000000" w:themeColor="text1"/>
          <w:sz w:val="28"/>
          <w:szCs w:val="28"/>
        </w:rPr>
        <w:t>－</w:t>
      </w:r>
      <w:r w:rsidRPr="002B1CF5">
        <w:rPr>
          <w:rFonts w:ascii="標楷體" w:eastAsia="標楷體" w:hAnsi="標楷體"/>
          <w:b/>
          <w:color w:val="000000" w:themeColor="text1"/>
          <w:sz w:val="32"/>
          <w:szCs w:val="32"/>
        </w:rPr>
        <w:t>社會</w:t>
      </w:r>
      <w:r w:rsidRPr="002B1CF5">
        <w:rPr>
          <w:rFonts w:ascii="標楷體" w:eastAsia="標楷體" w:hAnsi="標楷體" w:hint="eastAsia"/>
          <w:b/>
          <w:color w:val="000000" w:themeColor="text1"/>
          <w:sz w:val="32"/>
          <w:szCs w:val="32"/>
        </w:rPr>
        <w:t>領域</w:t>
      </w:r>
      <w:r w:rsidRPr="002B1CF5">
        <w:rPr>
          <w:rFonts w:ascii="標楷體" w:eastAsia="標楷體" w:hAnsi="標楷體"/>
          <w:b/>
          <w:color w:val="000000" w:themeColor="text1"/>
          <w:sz w:val="32"/>
          <w:szCs w:val="32"/>
        </w:rPr>
        <w:t>輔導群</w:t>
      </w:r>
    </w:p>
    <w:p w14:paraId="382944A9" w14:textId="77777777" w:rsidR="00E5352D" w:rsidRPr="002B1CF5" w:rsidRDefault="00E5352D" w:rsidP="00E5352D">
      <w:pPr>
        <w:tabs>
          <w:tab w:val="left" w:pos="5220"/>
        </w:tabs>
        <w:spacing w:line="400" w:lineRule="exact"/>
        <w:jc w:val="center"/>
        <w:rPr>
          <w:rFonts w:ascii="標楷體" w:eastAsia="標楷體" w:hAnsi="標楷體"/>
          <w:b/>
          <w:color w:val="000000" w:themeColor="text1"/>
          <w:sz w:val="32"/>
          <w:szCs w:val="32"/>
        </w:rPr>
      </w:pPr>
      <w:r w:rsidRPr="002B1CF5">
        <w:rPr>
          <w:rFonts w:ascii="標楷體" w:eastAsia="標楷體" w:hAnsi="標楷體"/>
          <w:b/>
          <w:color w:val="000000" w:themeColor="text1"/>
          <w:sz w:val="32"/>
          <w:szCs w:val="32"/>
        </w:rPr>
        <w:t>社會領域</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年度研討會</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計畫</w:t>
      </w:r>
    </w:p>
    <w:p w14:paraId="223BD566" w14:textId="77777777" w:rsidR="00E5352D" w:rsidRPr="002B1CF5" w:rsidRDefault="00E5352D" w:rsidP="00E5352D">
      <w:pPr>
        <w:widowControl/>
        <w:spacing w:line="400" w:lineRule="exact"/>
        <w:ind w:left="1"/>
        <w:rPr>
          <w:rFonts w:ascii="標楷體" w:eastAsia="標楷體" w:hAnsi="標楷體"/>
          <w:b/>
          <w:color w:val="000000" w:themeColor="text1"/>
          <w:kern w:val="0"/>
          <w:sz w:val="28"/>
          <w:szCs w:val="28"/>
        </w:rPr>
      </w:pPr>
    </w:p>
    <w:p w14:paraId="6C7660E6" w14:textId="77777777" w:rsidR="00E5352D" w:rsidRPr="002B1CF5" w:rsidRDefault="00E5352D" w:rsidP="00E5352D">
      <w:pPr>
        <w:widowControl/>
        <w:spacing w:line="400" w:lineRule="exact"/>
        <w:ind w:left="1401" w:hangingChars="500" w:hanging="1401"/>
        <w:rPr>
          <w:rFonts w:ascii="標楷體" w:eastAsia="標楷體" w:hAnsi="標楷體"/>
          <w:b/>
          <w:color w:val="000000" w:themeColor="text1"/>
          <w:kern w:val="0"/>
          <w:sz w:val="28"/>
        </w:rPr>
      </w:pPr>
      <w:r w:rsidRPr="002B1CF5">
        <w:rPr>
          <w:rFonts w:ascii="標楷體" w:eastAsia="標楷體" w:hAnsi="標楷體"/>
          <w:b/>
          <w:color w:val="000000" w:themeColor="text1"/>
          <w:kern w:val="0"/>
          <w:sz w:val="28"/>
        </w:rPr>
        <w:t>壹、依據</w:t>
      </w:r>
    </w:p>
    <w:p w14:paraId="14705643" w14:textId="77777777" w:rsidR="00E5352D" w:rsidRPr="002B1CF5" w:rsidRDefault="00E5352D" w:rsidP="00E5352D">
      <w:pPr>
        <w:widowControl/>
        <w:spacing w:line="400" w:lineRule="exact"/>
        <w:ind w:firstLine="480"/>
        <w:rPr>
          <w:rFonts w:ascii="標楷體" w:eastAsia="標楷體" w:hAnsi="標楷體"/>
          <w:color w:val="000000" w:themeColor="text1"/>
          <w:kern w:val="0"/>
        </w:rPr>
      </w:pPr>
      <w:r w:rsidRPr="002B1CF5">
        <w:rPr>
          <w:rFonts w:ascii="標楷體" w:eastAsia="標楷體" w:hAnsi="標楷體" w:hint="eastAsia"/>
          <w:color w:val="000000" w:themeColor="text1"/>
          <w:kern w:val="0"/>
        </w:rPr>
        <w:t>教育部國民與學前教育署1</w:t>
      </w:r>
      <w:r w:rsidRPr="002B1CF5">
        <w:rPr>
          <w:rFonts w:ascii="標楷體" w:eastAsia="標楷體" w:hAnsi="標楷體"/>
          <w:color w:val="000000" w:themeColor="text1"/>
          <w:kern w:val="0"/>
        </w:rPr>
        <w:t>08學年度國民中小學課程推動工作</w:t>
      </w:r>
      <w:r w:rsidRPr="002B1CF5">
        <w:rPr>
          <w:rFonts w:ascii="標楷體" w:eastAsia="標楷體" w:hAnsi="標楷體" w:cs="新細明體" w:hint="eastAsia"/>
          <w:color w:val="000000" w:themeColor="text1"/>
          <w:kern w:val="0"/>
        </w:rPr>
        <w:t>｢</w:t>
      </w:r>
      <w:r w:rsidRPr="002B1CF5">
        <w:rPr>
          <w:rFonts w:ascii="標楷體" w:eastAsia="標楷體" w:hAnsi="標楷體" w:cs="SimSun" w:hint="eastAsia"/>
          <w:color w:val="000000" w:themeColor="text1"/>
          <w:kern w:val="0"/>
        </w:rPr>
        <w:t>課程與教學輔導組－社會領域輔導群」業務實施計畫辦理。</w:t>
      </w:r>
    </w:p>
    <w:p w14:paraId="34AA01D0"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貳、緣起</w:t>
      </w:r>
    </w:p>
    <w:p w14:paraId="79144840"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民國100年3月31日，教育部公布積極規劃推動十二年國民基本教育，並於民國108學年將實施「十二年國民基本教育課程綱要」，</w:t>
      </w:r>
      <w:proofErr w:type="gramStart"/>
      <w:r w:rsidRPr="002B1CF5">
        <w:rPr>
          <w:rFonts w:ascii="標楷體" w:eastAsia="標楷體" w:hAnsi="標楷體"/>
          <w:color w:val="000000" w:themeColor="text1"/>
        </w:rPr>
        <w:t>新課綱</w:t>
      </w:r>
      <w:proofErr w:type="gramEnd"/>
      <w:r w:rsidRPr="002B1CF5">
        <w:rPr>
          <w:rFonts w:ascii="標楷體" w:eastAsia="標楷體" w:hAnsi="標楷體"/>
          <w:color w:val="000000" w:themeColor="text1"/>
        </w:rPr>
        <w:t>強調素養導向之教學與評量、校本課程、彈性課程以及跨學科等統整教學活動設計。而養養導向課程及教學的實踐，歸納其重點有四：</w:t>
      </w:r>
    </w:p>
    <w:p w14:paraId="1A24A83A"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一、把知識、技能、態度整合在一起，強調學習是完整的，不應只偏廢在知識層面。</w:t>
      </w:r>
    </w:p>
    <w:p w14:paraId="0B567EFB"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二、強調情境化、脈絡化的學習，也就是更朝向學習意義的感知</w:t>
      </w:r>
      <w:r w:rsidRPr="002B1CF5">
        <w:rPr>
          <w:rFonts w:ascii="標楷體" w:eastAsia="標楷體" w:hAnsi="標楷體"/>
          <w:color w:val="000000" w:themeColor="text1"/>
          <w:sz w:val="20"/>
          <w:szCs w:val="20"/>
        </w:rPr>
        <w:t>（making sense）</w:t>
      </w:r>
      <w:r w:rsidRPr="002B1CF5">
        <w:rPr>
          <w:rFonts w:ascii="標楷體" w:eastAsia="標楷體" w:hAnsi="標楷體"/>
          <w:color w:val="000000" w:themeColor="text1"/>
        </w:rPr>
        <w:t>以及真正的理解</w:t>
      </w:r>
      <w:r w:rsidRPr="002B1CF5">
        <w:rPr>
          <w:rFonts w:ascii="標楷體" w:eastAsia="標楷體" w:hAnsi="標楷體"/>
          <w:color w:val="000000" w:themeColor="text1"/>
          <w:sz w:val="20"/>
          <w:szCs w:val="20"/>
        </w:rPr>
        <w:t>（understanding）</w:t>
      </w:r>
      <w:r w:rsidRPr="002B1CF5">
        <w:rPr>
          <w:rFonts w:ascii="標楷體" w:eastAsia="標楷體" w:hAnsi="標楷體"/>
          <w:color w:val="000000" w:themeColor="text1"/>
        </w:rPr>
        <w:t>。真正的理解，得把學習內容和過程與經驗、事件、情境、脈絡做適切結合，意義才會在其中彰顯出來。</w:t>
      </w:r>
    </w:p>
    <w:p w14:paraId="105228B8"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三、強調學習歷程、策略及方法。課程規劃及教學設計須把學習內容與探究歷程結合在一起，不只是給孩子魚吃，更要教孩子釣魚的方法，才得以陶養學生擁有自學能力，成為終身學習者。</w:t>
      </w:r>
    </w:p>
    <w:p w14:paraId="3AF0E3E6"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四、強調讓實踐力行表現的空間，讓學生可以整合所學，不只能把所學遷移到其他例子進行應用，或是實際活用在生活裡，更可對其所知所行進行外顯化的思考，而有再持續精進的可能。</w:t>
      </w:r>
    </w:p>
    <w:p w14:paraId="4663CC37"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根據上述內涵，</w:t>
      </w:r>
      <w:proofErr w:type="gramStart"/>
      <w:r w:rsidRPr="002B1CF5">
        <w:rPr>
          <w:rFonts w:ascii="標楷體" w:eastAsia="標楷體" w:hAnsi="標楷體"/>
          <w:color w:val="000000" w:themeColor="text1"/>
        </w:rPr>
        <w:t>鑑</w:t>
      </w:r>
      <w:proofErr w:type="gramEnd"/>
      <w:r w:rsidRPr="002B1CF5">
        <w:rPr>
          <w:rFonts w:ascii="標楷體" w:eastAsia="標楷體" w:hAnsi="標楷體"/>
          <w:color w:val="000000" w:themeColor="text1"/>
        </w:rPr>
        <w:t>於傳統的學校教育，多偏重固定知識與事實的「傳遞」，較忽略解決問題和創造思考能力的「開創」。處在知識爆炸、變遷急遽的現代社會，各種新知識、新觀念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學習者為中心」的新思維，已成為學校課程與教學方法革新的方向。</w:t>
      </w:r>
    </w:p>
    <w:p w14:paraId="7D9E35C4" w14:textId="5D8FD54D"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綜合上述，本次研討會即</w:t>
      </w:r>
      <w:r w:rsidRPr="00203CAD">
        <w:rPr>
          <w:rFonts w:ascii="標楷體" w:eastAsia="標楷體" w:hAnsi="標楷體"/>
        </w:rPr>
        <w:t>以｢</w:t>
      </w:r>
      <w:r w:rsidR="00203CAD" w:rsidRPr="00203CAD">
        <w:rPr>
          <w:rFonts w:ascii="標楷體" w:eastAsia="標楷體" w:hAnsi="標楷體" w:hint="eastAsia"/>
        </w:rPr>
        <w:t>國中、小社會領域探究式教學活動的設計與實踐</w:t>
      </w:r>
      <w:r w:rsidRPr="00203CAD">
        <w:rPr>
          <w:rFonts w:ascii="標楷體" w:eastAsia="標楷體" w:hAnsi="標楷體"/>
        </w:rPr>
        <w:t>｣為研</w:t>
      </w:r>
      <w:r w:rsidRPr="002B1CF5">
        <w:rPr>
          <w:rFonts w:ascii="標楷體" w:eastAsia="標楷體" w:hAnsi="標楷體"/>
          <w:color w:val="000000" w:themeColor="text1"/>
        </w:rPr>
        <w:t>討主題，在面對實施十二年國民基本教育的挑戰時，如何在社會領域教學，實踐「十二年國民基本教育」的精神，推動素養導向的教學與評量、</w:t>
      </w:r>
      <w:r w:rsidRPr="002B1CF5">
        <w:rPr>
          <w:rFonts w:ascii="標楷體" w:eastAsia="標楷體" w:hAnsi="標楷體" w:hint="eastAsia"/>
          <w:color w:val="000000" w:themeColor="text1"/>
        </w:rPr>
        <w:t>跨學科統整教學、</w:t>
      </w:r>
      <w:r w:rsidRPr="002B1CF5">
        <w:rPr>
          <w:rFonts w:ascii="標楷體" w:eastAsia="標楷體" w:hAnsi="標楷體"/>
          <w:color w:val="000000" w:themeColor="text1"/>
        </w:rPr>
        <w:t>活化教學設計，乃至於融入</w:t>
      </w:r>
      <w:r w:rsidRPr="002B1CF5">
        <w:rPr>
          <w:rFonts w:ascii="標楷體" w:eastAsia="標楷體" w:hAnsi="標楷體" w:hint="eastAsia"/>
          <w:color w:val="000000" w:themeColor="text1"/>
        </w:rPr>
        <w:t>勞動教育、</w:t>
      </w:r>
      <w:r w:rsidRPr="002B1CF5">
        <w:rPr>
          <w:rFonts w:ascii="標楷體" w:eastAsia="標楷體" w:hAnsi="標楷體"/>
          <w:color w:val="000000" w:themeColor="text1"/>
        </w:rPr>
        <w:t>犯罪防治與法治教育、金融基礎教育、消費者保護教育等重大議題，或是閱讀理解教學策略，皆為社會領域教學的重點之一。因此，在有限的教學時間內，如何</w:t>
      </w:r>
      <w:r w:rsidRPr="002B1CF5">
        <w:rPr>
          <w:rFonts w:ascii="標楷體" w:eastAsia="標楷體" w:hAnsi="標楷體" w:hint="eastAsia"/>
          <w:color w:val="000000" w:themeColor="text1"/>
        </w:rPr>
        <w:t>發展</w:t>
      </w:r>
      <w:r w:rsidRPr="002B1CF5">
        <w:rPr>
          <w:rFonts w:ascii="標楷體" w:eastAsia="標楷體" w:hAnsi="標楷體"/>
          <w:color w:val="000000" w:themeColor="text1"/>
        </w:rPr>
        <w:t>素養導向的教學與評量</w:t>
      </w:r>
      <w:r w:rsidRPr="002B1CF5">
        <w:rPr>
          <w:rFonts w:ascii="標楷體" w:eastAsia="標楷體" w:hAnsi="標楷體" w:hint="eastAsia"/>
          <w:color w:val="000000" w:themeColor="text1"/>
        </w:rPr>
        <w:t>、跨學科教學或是</w:t>
      </w:r>
      <w:r w:rsidRPr="002B1CF5">
        <w:rPr>
          <w:rFonts w:ascii="標楷體" w:eastAsia="標楷體" w:hAnsi="標楷體"/>
          <w:color w:val="000000" w:themeColor="text1"/>
        </w:rPr>
        <w:t>重要議題融入社會領域的教學，是個重大的挑戰。</w:t>
      </w:r>
    </w:p>
    <w:p w14:paraId="39818D99"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故本研討會提供現場教師深度探討與交流的舞台，</w:t>
      </w:r>
      <w:proofErr w:type="gramStart"/>
      <w:r w:rsidRPr="002B1CF5">
        <w:rPr>
          <w:rFonts w:ascii="標楷體" w:eastAsia="標楷體" w:hAnsi="標楷體"/>
          <w:color w:val="000000" w:themeColor="text1"/>
        </w:rPr>
        <w:t>俾</w:t>
      </w:r>
      <w:proofErr w:type="gramEnd"/>
      <w:r w:rsidRPr="002B1CF5">
        <w:rPr>
          <w:rFonts w:ascii="標楷體" w:eastAsia="標楷體" w:hAnsi="標楷體"/>
          <w:color w:val="000000" w:themeColor="text1"/>
        </w:rPr>
        <w:t>精進社會領域的研究與教學實務。一方面利於社會領域新舊課程綱要銜接的實踐與反省，另一方面也配合十二年國民基本教育</w:t>
      </w:r>
      <w:r w:rsidRPr="002B1CF5">
        <w:rPr>
          <w:rFonts w:ascii="標楷體" w:eastAsia="標楷體" w:hAnsi="標楷體"/>
          <w:color w:val="000000" w:themeColor="text1"/>
        </w:rPr>
        <w:lastRenderedPageBreak/>
        <w:t>的實施，促使國家重大教育建設克竟全功。</w:t>
      </w:r>
    </w:p>
    <w:p w14:paraId="3A2207EA"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參、實施目標</w:t>
      </w:r>
    </w:p>
    <w:p w14:paraId="469673F9" w14:textId="77777777" w:rsidR="00E5352D" w:rsidRPr="007F1D98" w:rsidRDefault="00E5352D" w:rsidP="007F1D98">
      <w:pPr>
        <w:spacing w:line="400" w:lineRule="exact"/>
        <w:ind w:leftChars="200" w:left="1076" w:hangingChars="213" w:hanging="596"/>
        <w:jc w:val="both"/>
        <w:rPr>
          <w:rFonts w:ascii="標楷體" w:eastAsia="標楷體" w:hAnsi="標楷體"/>
          <w:color w:val="000000" w:themeColor="text1"/>
        </w:rPr>
      </w:pPr>
      <w:r w:rsidRPr="002B1CF5">
        <w:rPr>
          <w:rFonts w:ascii="標楷體" w:eastAsia="標楷體" w:hAnsi="標楷體"/>
          <w:color w:val="000000" w:themeColor="text1"/>
          <w:sz w:val="28"/>
        </w:rPr>
        <w:t xml:space="preserve"> </w:t>
      </w:r>
      <w:r w:rsidRPr="007F1D98">
        <w:rPr>
          <w:rFonts w:ascii="標楷體" w:eastAsia="標楷體" w:hAnsi="標楷體"/>
          <w:color w:val="000000" w:themeColor="text1"/>
        </w:rPr>
        <w:t>一、深化社會領域之議題研究與探討，發展素養導向的教學與評量，落實「十二年國民基本教育課程綱要」之精神。</w:t>
      </w:r>
    </w:p>
    <w:p w14:paraId="14EBFAB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二、促進各縣市輔導團以及現場教師素養導向的教學與評量研發成果之分享與推廣。</w:t>
      </w:r>
    </w:p>
    <w:p w14:paraId="3BFEF1F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三、提供與整合相關資源，營造全國社會領域專業社群，作為全國社會領域教師專業支持系統與教學革新之進步力量。</w:t>
      </w:r>
    </w:p>
    <w:p w14:paraId="57CE6A24" w14:textId="77795F51" w:rsidR="00E5352D" w:rsidRPr="00203CAD" w:rsidRDefault="002A5557" w:rsidP="00E5352D">
      <w:pPr>
        <w:spacing w:before="180" w:line="400" w:lineRule="exact"/>
        <w:ind w:left="1201" w:hanging="1201"/>
        <w:rPr>
          <w:rFonts w:ascii="標楷體" w:eastAsia="標楷體" w:hAnsi="標楷體"/>
          <w:sz w:val="28"/>
        </w:rPr>
      </w:pPr>
      <w:r>
        <w:rPr>
          <w:rFonts w:ascii="標楷體" w:eastAsia="標楷體" w:hAnsi="標楷體" w:hint="eastAsia"/>
          <w:b/>
          <w:color w:val="000000" w:themeColor="text1"/>
          <w:sz w:val="28"/>
        </w:rPr>
        <w:t>肆</w:t>
      </w:r>
      <w:r w:rsidR="00E5352D" w:rsidRPr="002B1CF5">
        <w:rPr>
          <w:rFonts w:ascii="標楷體" w:eastAsia="標楷體" w:hAnsi="標楷體"/>
          <w:b/>
          <w:color w:val="000000" w:themeColor="text1"/>
          <w:sz w:val="28"/>
        </w:rPr>
        <w:t>、研討</w:t>
      </w:r>
      <w:r w:rsidR="00E5352D" w:rsidRPr="00203CAD">
        <w:rPr>
          <w:rFonts w:ascii="標楷體" w:eastAsia="標楷體" w:hAnsi="標楷體"/>
          <w:b/>
          <w:sz w:val="28"/>
        </w:rPr>
        <w:t>主題</w:t>
      </w:r>
    </w:p>
    <w:p w14:paraId="24CAD154" w14:textId="7C681546" w:rsidR="00E5352D" w:rsidRPr="00203CAD" w:rsidRDefault="00E5352D" w:rsidP="0063508A">
      <w:pPr>
        <w:spacing w:line="400" w:lineRule="exact"/>
        <w:ind w:leftChars="200" w:left="991" w:hangingChars="213" w:hanging="511"/>
        <w:jc w:val="both"/>
        <w:rPr>
          <w:rFonts w:ascii="標楷體" w:eastAsia="標楷體" w:hAnsi="標楷體"/>
        </w:rPr>
      </w:pPr>
      <w:r w:rsidRPr="00203CAD">
        <w:rPr>
          <w:rFonts w:ascii="標楷體" w:eastAsia="標楷體" w:hAnsi="標楷體"/>
        </w:rPr>
        <w:t>一、主題：</w:t>
      </w:r>
      <w:r w:rsidR="00203CAD" w:rsidRPr="00203CAD">
        <w:rPr>
          <w:rFonts w:ascii="標楷體" w:eastAsia="標楷體" w:hAnsi="標楷體" w:hint="eastAsia"/>
        </w:rPr>
        <w:t>國中、小社會領域探究式教學活動的設計與實踐</w:t>
      </w:r>
    </w:p>
    <w:p w14:paraId="13CD4CB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二、邀（徵）稿子題</w:t>
      </w:r>
    </w:p>
    <w:p w14:paraId="46051A71" w14:textId="1ED62DAB" w:rsidR="00E5352D" w:rsidRPr="0063508A" w:rsidRDefault="00E5352D" w:rsidP="0063508A">
      <w:pPr>
        <w:tabs>
          <w:tab w:val="num" w:pos="720"/>
        </w:tabs>
        <w:spacing w:line="400" w:lineRule="exact"/>
        <w:ind w:leftChars="200" w:left="144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（一）社會領域探究</w:t>
      </w:r>
      <w:r w:rsidR="00203CAD">
        <w:rPr>
          <w:rFonts w:ascii="標楷體" w:eastAsia="標楷體" w:hAnsi="標楷體" w:hint="eastAsia"/>
          <w:color w:val="000000" w:themeColor="text1"/>
        </w:rPr>
        <w:t>式教學活動的設計</w:t>
      </w:r>
      <w:r w:rsidRPr="0063508A">
        <w:rPr>
          <w:rFonts w:ascii="標楷體" w:eastAsia="標楷體" w:hAnsi="標楷體" w:hint="eastAsia"/>
          <w:color w:val="000000" w:themeColor="text1"/>
        </w:rPr>
        <w:t>，包括：</w:t>
      </w:r>
    </w:p>
    <w:p w14:paraId="4CD43498"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1.</w:t>
      </w:r>
      <w:r w:rsidRPr="0063508A">
        <w:rPr>
          <w:rFonts w:ascii="標楷體" w:eastAsia="標楷體" w:hAnsi="標楷體" w:hint="eastAsia"/>
          <w:color w:val="000000" w:themeColor="text1"/>
        </w:rPr>
        <w:t>歷史科地方史探究式教學活動</w:t>
      </w:r>
    </w:p>
    <w:p w14:paraId="03F2995E"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2.</w:t>
      </w:r>
      <w:r w:rsidRPr="0063508A">
        <w:rPr>
          <w:rFonts w:ascii="標楷體" w:eastAsia="標楷體" w:hAnsi="標楷體" w:hint="eastAsia"/>
          <w:color w:val="000000" w:themeColor="text1"/>
        </w:rPr>
        <w:t>地理科問題探究式教學活動</w:t>
      </w:r>
    </w:p>
    <w:p w14:paraId="0CF25F14"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3.</w:t>
      </w:r>
      <w:r w:rsidRPr="0063508A">
        <w:rPr>
          <w:rFonts w:ascii="標楷體" w:eastAsia="標楷體" w:hAnsi="標楷體" w:hint="eastAsia"/>
          <w:color w:val="000000" w:themeColor="text1"/>
        </w:rPr>
        <w:t>公民與社會科延伸探究式教學活動</w:t>
      </w:r>
    </w:p>
    <w:p w14:paraId="49363105"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4.</w:t>
      </w:r>
      <w:r w:rsidRPr="0063508A">
        <w:rPr>
          <w:rFonts w:ascii="標楷體" w:eastAsia="標楷體" w:hAnsi="標楷體" w:hint="eastAsia"/>
          <w:color w:val="000000" w:themeColor="text1"/>
        </w:rPr>
        <w:t>國小社會領域問題探究式教學活動</w:t>
      </w:r>
    </w:p>
    <w:p w14:paraId="3F0373D8" w14:textId="6AAF5665" w:rsidR="00E5352D" w:rsidRPr="0063508A" w:rsidRDefault="00203CAD" w:rsidP="0063508A">
      <w:pPr>
        <w:tabs>
          <w:tab w:val="num" w:pos="720"/>
        </w:tabs>
        <w:spacing w:line="400" w:lineRule="exact"/>
        <w:ind w:leftChars="200" w:left="1440" w:hangingChars="400" w:hanging="960"/>
        <w:jc w:val="both"/>
        <w:rPr>
          <w:rFonts w:ascii="標楷體" w:eastAsia="標楷體" w:hAnsi="標楷體"/>
          <w:color w:val="000000" w:themeColor="text1"/>
          <w:lang w:eastAsia="zh-HK"/>
        </w:rPr>
      </w:pPr>
      <w:r>
        <w:rPr>
          <w:rFonts w:ascii="標楷體" w:eastAsia="標楷體" w:hAnsi="標楷體" w:hint="eastAsia"/>
          <w:color w:val="000000" w:themeColor="text1"/>
        </w:rPr>
        <w:t>（二）社會領域探究式教學過程</w:t>
      </w:r>
      <w:r w:rsidR="00E5352D" w:rsidRPr="0063508A">
        <w:rPr>
          <w:rFonts w:ascii="標楷體" w:eastAsia="標楷體" w:hAnsi="標楷體" w:hint="eastAsia"/>
          <w:color w:val="000000" w:themeColor="text1"/>
        </w:rPr>
        <w:t>的</w:t>
      </w:r>
      <w:proofErr w:type="gramStart"/>
      <w:r w:rsidR="00E5352D" w:rsidRPr="0063508A">
        <w:rPr>
          <w:rFonts w:ascii="標楷體" w:eastAsia="標楷體" w:hAnsi="標楷體" w:hint="eastAsia"/>
          <w:color w:val="000000" w:themeColor="text1"/>
          <w:lang w:eastAsia="zh-HK"/>
        </w:rPr>
        <w:t>共備</w:t>
      </w:r>
      <w:r w:rsidR="00E5352D" w:rsidRPr="0063508A">
        <w:rPr>
          <w:rFonts w:ascii="標楷體" w:eastAsia="標楷體" w:hAnsi="標楷體" w:hint="eastAsia"/>
          <w:color w:val="000000" w:themeColor="text1"/>
        </w:rPr>
        <w:t>、</w:t>
      </w:r>
      <w:r w:rsidR="00E5352D" w:rsidRPr="0063508A">
        <w:rPr>
          <w:rFonts w:ascii="標楷體" w:eastAsia="標楷體" w:hAnsi="標楷體" w:hint="eastAsia"/>
          <w:color w:val="000000" w:themeColor="text1"/>
          <w:lang w:eastAsia="zh-HK"/>
        </w:rPr>
        <w:t>觀議課</w:t>
      </w:r>
      <w:proofErr w:type="gramEnd"/>
      <w:r w:rsidR="00E5352D" w:rsidRPr="0063508A">
        <w:rPr>
          <w:rFonts w:ascii="標楷體" w:eastAsia="標楷體" w:hAnsi="標楷體" w:hint="eastAsia"/>
          <w:color w:val="000000" w:themeColor="text1"/>
          <w:lang w:eastAsia="zh-HK"/>
        </w:rPr>
        <w:t>方法或策略。</w:t>
      </w:r>
    </w:p>
    <w:p w14:paraId="020AFB8A" w14:textId="7D35358E" w:rsidR="00E5352D" w:rsidRDefault="00E5352D" w:rsidP="00203CAD">
      <w:pPr>
        <w:tabs>
          <w:tab w:val="num" w:pos="720"/>
        </w:tabs>
        <w:spacing w:line="400" w:lineRule="exact"/>
        <w:ind w:leftChars="200" w:left="1200" w:hangingChars="300" w:hanging="720"/>
        <w:jc w:val="both"/>
        <w:rPr>
          <w:rFonts w:ascii="標楷體" w:eastAsia="標楷體" w:hAnsi="標楷體"/>
          <w:color w:val="000000" w:themeColor="text1"/>
          <w:lang w:eastAsia="zh-HK"/>
        </w:rPr>
      </w:pPr>
      <w:r w:rsidRPr="0063508A">
        <w:rPr>
          <w:rFonts w:ascii="標楷體" w:eastAsia="標楷體" w:hAnsi="標楷體" w:hint="eastAsia"/>
          <w:color w:val="000000" w:themeColor="text1"/>
        </w:rPr>
        <w:t>（三）</w:t>
      </w:r>
      <w:r w:rsidRPr="0063508A">
        <w:rPr>
          <w:rFonts w:ascii="標楷體" w:eastAsia="標楷體" w:hAnsi="標楷體" w:hint="eastAsia"/>
          <w:color w:val="000000" w:themeColor="text1"/>
          <w:lang w:eastAsia="zh-HK"/>
        </w:rPr>
        <w:t>議題</w:t>
      </w:r>
      <w:r w:rsidRPr="0063508A">
        <w:rPr>
          <w:rFonts w:ascii="標楷體" w:eastAsia="標楷體" w:hAnsi="標楷體" w:hint="eastAsia"/>
          <w:color w:val="000000" w:themeColor="text1"/>
        </w:rPr>
        <w:t>探究式教學活動的設計</w:t>
      </w:r>
      <w:r w:rsidRPr="0063508A">
        <w:rPr>
          <w:rFonts w:ascii="標楷體" w:eastAsia="標楷體" w:hAnsi="標楷體" w:hint="eastAsia"/>
          <w:color w:val="000000" w:themeColor="text1"/>
          <w:lang w:eastAsia="zh-HK"/>
        </w:rPr>
        <w:t>與</w:t>
      </w:r>
      <w:r w:rsidRPr="0063508A">
        <w:rPr>
          <w:rFonts w:ascii="標楷體" w:eastAsia="標楷體" w:hAnsi="標楷體" w:hint="eastAsia"/>
          <w:color w:val="000000" w:themeColor="text1"/>
        </w:rPr>
        <w:t>推廣：</w:t>
      </w:r>
      <w:r w:rsidRPr="0063508A">
        <w:rPr>
          <w:rFonts w:ascii="標楷體" w:eastAsia="標楷體" w:hAnsi="標楷體" w:hint="eastAsia"/>
          <w:color w:val="000000" w:themeColor="text1"/>
          <w:lang w:eastAsia="zh-HK"/>
        </w:rPr>
        <w:t>例如將</w:t>
      </w:r>
      <w:r w:rsidRPr="0063508A">
        <w:rPr>
          <w:rFonts w:ascii="標楷體" w:eastAsia="標楷體" w:hAnsi="標楷體" w:hint="eastAsia"/>
          <w:color w:val="000000" w:themeColor="text1"/>
        </w:rPr>
        <w:t>勞動教育、</w:t>
      </w:r>
      <w:r w:rsidRPr="0063508A">
        <w:rPr>
          <w:rFonts w:ascii="標楷體" w:eastAsia="標楷體" w:hAnsi="標楷體" w:hint="eastAsia"/>
          <w:color w:val="000000" w:themeColor="text1"/>
          <w:lang w:eastAsia="zh-HK"/>
        </w:rPr>
        <w:t>原住民、公民投票及</w:t>
      </w:r>
      <w:proofErr w:type="gramStart"/>
      <w:r w:rsidRPr="0063508A">
        <w:rPr>
          <w:rFonts w:ascii="標楷體" w:eastAsia="標楷體" w:hAnsi="標楷體" w:hint="eastAsia"/>
          <w:color w:val="000000" w:themeColor="text1"/>
          <w:lang w:eastAsia="zh-HK"/>
        </w:rPr>
        <w:t>媒體識讀等</w:t>
      </w:r>
      <w:proofErr w:type="gramEnd"/>
      <w:r w:rsidRPr="0063508A">
        <w:rPr>
          <w:rFonts w:ascii="標楷體" w:eastAsia="標楷體" w:hAnsi="標楷體" w:hint="eastAsia"/>
          <w:color w:val="000000" w:themeColor="text1"/>
          <w:lang w:eastAsia="zh-HK"/>
        </w:rPr>
        <w:t>單一議題或跨議題的探究教學設計與實踐。</w:t>
      </w:r>
    </w:p>
    <w:p w14:paraId="388E04DA" w14:textId="5A7311FE" w:rsidR="002A5557" w:rsidRPr="002B1CF5" w:rsidRDefault="002A5557" w:rsidP="002A5557">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伍</w:t>
      </w:r>
      <w:r w:rsidRPr="002B1CF5">
        <w:rPr>
          <w:rFonts w:ascii="標楷體" w:eastAsia="標楷體" w:hAnsi="標楷體"/>
          <w:b/>
          <w:color w:val="000000" w:themeColor="text1"/>
          <w:sz w:val="28"/>
        </w:rPr>
        <w:t>、辦理單位</w:t>
      </w:r>
    </w:p>
    <w:p w14:paraId="3B5CFDFB" w14:textId="77777777" w:rsidR="002A5557" w:rsidRPr="0063508A"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一、主辦單位：教育部國民及學前教育署。</w:t>
      </w:r>
    </w:p>
    <w:p w14:paraId="79885767" w14:textId="69A44C29" w:rsidR="002A5557"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二、承辦單位：教育部</w:t>
      </w:r>
      <w:r w:rsidRPr="0063508A">
        <w:rPr>
          <w:rFonts w:ascii="標楷體" w:eastAsia="標楷體" w:hAnsi="標楷體" w:hint="eastAsia"/>
          <w:color w:val="000000" w:themeColor="text1"/>
        </w:rPr>
        <w:t>國民及學前教育署國民中小課程推動工作</w:t>
      </w:r>
      <w:r w:rsidRPr="0063508A">
        <w:rPr>
          <w:rFonts w:ascii="標楷體" w:eastAsia="標楷體" w:hAnsi="標楷體"/>
          <w:color w:val="000000" w:themeColor="text1"/>
        </w:rPr>
        <w:t>-課程與教學輔導組</w:t>
      </w:r>
      <w:r w:rsidRPr="0063508A">
        <w:rPr>
          <w:rFonts w:ascii="標楷體" w:eastAsia="標楷體" w:hAnsi="標楷體" w:hint="eastAsia"/>
          <w:color w:val="000000" w:themeColor="text1"/>
        </w:rPr>
        <w:t>-</w:t>
      </w:r>
      <w:r w:rsidRPr="0063508A">
        <w:rPr>
          <w:rFonts w:ascii="標楷體" w:eastAsia="標楷體" w:hAnsi="標楷體"/>
          <w:color w:val="000000" w:themeColor="text1"/>
        </w:rPr>
        <w:t>社會領域輔導群。</w:t>
      </w:r>
    </w:p>
    <w:p w14:paraId="2F56B46A" w14:textId="2C5F8864" w:rsidR="002A5557" w:rsidRDefault="002A5557" w:rsidP="002A5557">
      <w:pPr>
        <w:spacing w:before="180" w:line="400" w:lineRule="exact"/>
        <w:ind w:left="561" w:hangingChars="200" w:hanging="561"/>
        <w:rPr>
          <w:rFonts w:ascii="SimSun" w:eastAsiaTheme="minorEastAsia" w:hAnsi="SimSun"/>
          <w:b/>
          <w:color w:val="000000" w:themeColor="text1"/>
          <w:sz w:val="28"/>
        </w:rPr>
      </w:pPr>
      <w:r w:rsidRPr="002B1CF5">
        <w:rPr>
          <w:rFonts w:ascii="標楷體" w:eastAsia="標楷體" w:hAnsi="標楷體"/>
          <w:b/>
          <w:color w:val="000000" w:themeColor="text1"/>
          <w:sz w:val="28"/>
        </w:rPr>
        <w:t>陸、</w:t>
      </w:r>
      <w:r>
        <w:rPr>
          <w:rFonts w:ascii="標楷體" w:eastAsia="標楷體" w:hAnsi="標楷體" w:hint="eastAsia"/>
          <w:b/>
          <w:color w:val="000000" w:themeColor="text1"/>
          <w:sz w:val="28"/>
        </w:rPr>
        <w:t>辦理日期及</w:t>
      </w:r>
      <w:r w:rsidRPr="002B1CF5">
        <w:rPr>
          <w:rFonts w:ascii="標楷體" w:eastAsia="標楷體" w:hAnsi="標楷體"/>
          <w:b/>
          <w:color w:val="000000" w:themeColor="text1"/>
          <w:sz w:val="28"/>
        </w:rPr>
        <w:t>地點</w:t>
      </w:r>
    </w:p>
    <w:p w14:paraId="2FD8E85B" w14:textId="34AD923B" w:rsidR="002A5557" w:rsidRPr="002A5557" w:rsidRDefault="002A5557" w:rsidP="002A5557">
      <w:pPr>
        <w:spacing w:line="400" w:lineRule="exact"/>
        <w:ind w:firstLineChars="200" w:firstLine="480"/>
        <w:rPr>
          <w:rFonts w:ascii="標楷體" w:eastAsia="標楷體" w:hAnsi="標楷體"/>
          <w:b/>
          <w:color w:val="000000" w:themeColor="text1"/>
          <w:sz w:val="28"/>
        </w:rPr>
      </w:pPr>
      <w:r w:rsidRPr="0022742B">
        <w:rPr>
          <w:rFonts w:ascii="標楷體" w:eastAsia="標楷體" w:hAnsi="標楷體"/>
        </w:rPr>
        <w:t>10</w:t>
      </w:r>
      <w:r w:rsidRPr="0022742B">
        <w:rPr>
          <w:rFonts w:ascii="標楷體" w:eastAsia="標楷體" w:hAnsi="標楷體" w:hint="eastAsia"/>
        </w:rPr>
        <w:t>9</w:t>
      </w:r>
      <w:r w:rsidRPr="0022742B">
        <w:rPr>
          <w:rFonts w:ascii="標楷體" w:eastAsia="標楷體" w:hAnsi="標楷體"/>
        </w:rPr>
        <w:t>年</w:t>
      </w:r>
      <w:r w:rsidRPr="0022742B">
        <w:rPr>
          <w:rFonts w:ascii="標楷體" w:eastAsia="標楷體" w:hAnsi="標楷體"/>
          <w:kern w:val="0"/>
        </w:rPr>
        <w:t>5月29日</w:t>
      </w:r>
      <w:r w:rsidRPr="0022742B">
        <w:rPr>
          <w:rFonts w:ascii="標楷體" w:eastAsia="標楷體" w:hAnsi="標楷體"/>
        </w:rPr>
        <w:t>(</w:t>
      </w:r>
      <w:r w:rsidRPr="0022742B">
        <w:rPr>
          <w:rFonts w:ascii="標楷體" w:eastAsia="標楷體" w:hAnsi="標楷體" w:hint="eastAsia"/>
        </w:rPr>
        <w:t>星期</w:t>
      </w:r>
      <w:r w:rsidRPr="0022742B">
        <w:rPr>
          <w:rFonts w:ascii="標楷體" w:eastAsia="標楷體" w:hAnsi="標楷體"/>
        </w:rPr>
        <w:t>五)，</w:t>
      </w:r>
      <w:r>
        <w:rPr>
          <w:rFonts w:ascii="標楷體" w:eastAsia="標楷體" w:hAnsi="標楷體" w:hint="eastAsia"/>
        </w:rPr>
        <w:t>共計1日於</w:t>
      </w:r>
      <w:r w:rsidRPr="0022742B">
        <w:rPr>
          <w:rFonts w:ascii="標楷體" w:eastAsia="標楷體" w:hAnsi="標楷體"/>
        </w:rPr>
        <w:t>國立臺灣師範大學</w:t>
      </w:r>
      <w:r w:rsidRPr="0022742B">
        <w:rPr>
          <w:rFonts w:ascii="標楷體" w:eastAsia="標楷體" w:hAnsi="標楷體" w:hint="eastAsia"/>
        </w:rPr>
        <w:t>圖書館校區進修推廣學院大樓1樓演講堂</w:t>
      </w:r>
      <w:r>
        <w:rPr>
          <w:rFonts w:ascii="標楷體" w:eastAsia="標楷體" w:hAnsi="標楷體" w:hint="eastAsia"/>
        </w:rPr>
        <w:t>辦理</w:t>
      </w:r>
      <w:r w:rsidRPr="0022742B">
        <w:rPr>
          <w:rFonts w:ascii="標楷體" w:eastAsia="標楷體" w:hAnsi="標楷體" w:hint="eastAsia"/>
        </w:rPr>
        <w:t>。</w:t>
      </w:r>
    </w:p>
    <w:p w14:paraId="7E8E06B8" w14:textId="275E8405" w:rsidR="002A5557" w:rsidRPr="002B1CF5" w:rsidRDefault="00574EA4" w:rsidP="00574EA4">
      <w:pPr>
        <w:spacing w:before="180" w:line="400" w:lineRule="exact"/>
        <w:ind w:left="561" w:hangingChars="200" w:hanging="561"/>
        <w:rPr>
          <w:rFonts w:ascii="標楷體" w:eastAsia="標楷體" w:hAnsi="標楷體"/>
          <w:b/>
          <w:color w:val="000000" w:themeColor="text1"/>
          <w:sz w:val="28"/>
        </w:rPr>
      </w:pPr>
      <w:proofErr w:type="gramStart"/>
      <w:r>
        <w:rPr>
          <w:rFonts w:ascii="標楷體" w:eastAsia="標楷體" w:hAnsi="標楷體" w:hint="eastAsia"/>
          <w:b/>
          <w:color w:val="000000" w:themeColor="text1"/>
          <w:sz w:val="28"/>
        </w:rPr>
        <w:t>柒</w:t>
      </w:r>
      <w:proofErr w:type="gramEnd"/>
      <w:r w:rsidR="002A5557"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徵稿對象</w:t>
      </w:r>
      <w:r w:rsidR="002A5557" w:rsidRPr="002B1CF5">
        <w:rPr>
          <w:rFonts w:ascii="標楷體" w:eastAsia="標楷體" w:hAnsi="標楷體"/>
          <w:b/>
          <w:color w:val="000000" w:themeColor="text1"/>
          <w:sz w:val="28"/>
        </w:rPr>
        <w:t>：</w:t>
      </w:r>
      <w:r w:rsidRPr="00574EA4">
        <w:rPr>
          <w:rFonts w:ascii="標楷體" w:eastAsia="標楷體" w:hAnsi="標楷體" w:hint="eastAsia"/>
        </w:rPr>
        <w:t>大學社會領域師資培育課程開課教師及現職社會領域教師(含代課代理教師)。</w:t>
      </w:r>
    </w:p>
    <w:p w14:paraId="2C87E5E2" w14:textId="6FA3A909" w:rsidR="00574EA4" w:rsidRPr="00F328F8" w:rsidRDefault="00574EA4" w:rsidP="00574EA4">
      <w:pPr>
        <w:spacing w:line="400" w:lineRule="exact"/>
        <w:ind w:leftChars="200" w:left="991" w:hangingChars="213" w:hanging="511"/>
        <w:jc w:val="both"/>
        <w:rPr>
          <w:rFonts w:ascii="標楷體" w:eastAsia="標楷體" w:hAnsi="標楷體"/>
          <w:b/>
        </w:rPr>
      </w:pPr>
      <w:r>
        <w:rPr>
          <w:rFonts w:ascii="標楷體" w:eastAsia="標楷體" w:hAnsi="標楷體" w:hint="eastAsia"/>
        </w:rPr>
        <w:t>一、</w:t>
      </w:r>
      <w:r w:rsidRPr="00F328F8">
        <w:rPr>
          <w:rFonts w:ascii="標楷體" w:eastAsia="標楷體" w:hAnsi="標楷體" w:hint="eastAsia"/>
        </w:rPr>
        <w:t>第一階段摘要審查：投稿者</w:t>
      </w:r>
      <w:r w:rsidRPr="00F328F8">
        <w:rPr>
          <w:rFonts w:ascii="標楷體" w:eastAsia="標楷體" w:hAnsi="標楷體"/>
        </w:rPr>
        <w:t>請填寫報名表（附件一）</w:t>
      </w:r>
      <w:r w:rsidRPr="00F328F8">
        <w:rPr>
          <w:rFonts w:ascii="標楷體" w:eastAsia="標楷體" w:hAnsi="標楷體" w:hint="eastAsia"/>
        </w:rPr>
        <w:t>，</w:t>
      </w:r>
      <w:r w:rsidRPr="00F328F8">
        <w:rPr>
          <w:rFonts w:ascii="標楷體" w:eastAsia="標楷體" w:hAnsi="標楷體"/>
          <w:b/>
        </w:rPr>
        <w:t>論文中文摘要（500字以內）</w:t>
      </w:r>
      <w:r w:rsidRPr="00F328F8">
        <w:rPr>
          <w:rFonts w:ascii="標楷體" w:eastAsia="標楷體" w:hAnsi="標楷體"/>
        </w:rPr>
        <w:t>，</w:t>
      </w:r>
      <w:r w:rsidRPr="00F328F8">
        <w:rPr>
          <w:rFonts w:ascii="標楷體" w:eastAsia="標楷體" w:hAnsi="標楷體" w:hint="eastAsia"/>
        </w:rPr>
        <w:t>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Pr>
          <w:rFonts w:ascii="標楷體" w:eastAsia="標楷體" w:hAnsi="標楷體" w:hint="eastAsia"/>
          <w:b/>
          <w:u w:val="single"/>
          <w:shd w:val="pct15" w:color="auto" w:fill="FFFFFF"/>
        </w:rPr>
        <w:t>1</w:t>
      </w:r>
      <w:r w:rsidRPr="00F328F8">
        <w:rPr>
          <w:rFonts w:ascii="標楷體" w:eastAsia="標楷體" w:hAnsi="標楷體"/>
          <w:b/>
          <w:u w:val="single"/>
          <w:shd w:val="pct15" w:color="auto" w:fill="FFFFFF"/>
        </w:rPr>
        <w:t>月</w:t>
      </w:r>
      <w:r>
        <w:rPr>
          <w:rFonts w:ascii="標楷體" w:eastAsia="標楷體" w:hAnsi="標楷體" w:hint="eastAsia"/>
          <w:b/>
          <w:u w:val="single"/>
          <w:shd w:val="pct15" w:color="auto" w:fill="FFFFFF"/>
        </w:rPr>
        <w:t>13</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(星期一)</w:t>
      </w:r>
      <w:r w:rsidRPr="00F328F8">
        <w:rPr>
          <w:rFonts w:ascii="標楷體" w:eastAsia="標楷體" w:hAnsi="標楷體"/>
          <w:b/>
        </w:rPr>
        <w:t>前</w:t>
      </w:r>
      <w:r w:rsidRPr="00F328F8">
        <w:rPr>
          <w:rFonts w:ascii="標楷體" w:eastAsia="標楷體" w:hAnsi="標楷體"/>
        </w:rPr>
        <w:t>，</w:t>
      </w:r>
      <w:r w:rsidRPr="00F328F8">
        <w:rPr>
          <w:rFonts w:ascii="標楷體" w:eastAsia="標楷體" w:hAnsi="標楷體" w:hint="eastAsia"/>
        </w:rPr>
        <w:t>連同報名表</w:t>
      </w:r>
      <w:r w:rsidRPr="00F328F8">
        <w:rPr>
          <w:rFonts w:ascii="標楷體" w:eastAsia="標楷體" w:hAnsi="標楷體"/>
        </w:rPr>
        <w:t>以電子郵件傳送至</w:t>
      </w:r>
      <w:r w:rsidRPr="00F328F8">
        <w:rPr>
          <w:rFonts w:ascii="標楷體" w:eastAsia="標楷體" w:hAnsi="標楷體" w:hint="eastAsia"/>
        </w:rPr>
        <w:t>研討會</w:t>
      </w:r>
      <w:r w:rsidRPr="00F328F8">
        <w:rPr>
          <w:rFonts w:ascii="標楷體" w:eastAsia="標楷體" w:hAnsi="標楷體"/>
        </w:rPr>
        <w:t>聯絡處</w:t>
      </w:r>
      <w:proofErr w:type="gramStart"/>
      <w:r w:rsidRPr="00F328F8">
        <w:rPr>
          <w:rFonts w:ascii="標楷體" w:eastAsia="標楷體" w:hAnsi="標楷體"/>
        </w:rPr>
        <w:t>（</w:t>
      </w:r>
      <w:proofErr w:type="gramEnd"/>
      <w:r>
        <w:rPr>
          <w:rFonts w:ascii="標楷體" w:eastAsia="標楷體" w:hAnsi="標楷體"/>
        </w:rPr>
        <w:t>mina83.c</w:t>
      </w:r>
      <w:r w:rsidRPr="00F328F8">
        <w:rPr>
          <w:rFonts w:ascii="標楷體" w:eastAsia="標楷體" w:hAnsi="標楷體" w:hint="eastAsia"/>
        </w:rPr>
        <w:t>@</w:t>
      </w:r>
      <w:r>
        <w:rPr>
          <w:rFonts w:ascii="標楷體" w:eastAsia="標楷體" w:hAnsi="標楷體"/>
        </w:rPr>
        <w:t>gmail.com</w:t>
      </w:r>
      <w:proofErr w:type="gramStart"/>
      <w:r w:rsidRPr="00F328F8">
        <w:rPr>
          <w:rFonts w:ascii="標楷體" w:eastAsia="標楷體" w:hAnsi="標楷體" w:hint="eastAsia"/>
          <w:bCs/>
        </w:rPr>
        <w:t>）</w:t>
      </w:r>
      <w:proofErr w:type="gramEnd"/>
      <w:r w:rsidRPr="00F328F8">
        <w:rPr>
          <w:rFonts w:ascii="標楷體" w:eastAsia="標楷體" w:hAnsi="標楷體" w:hint="eastAsia"/>
        </w:rPr>
        <w:t>。</w:t>
      </w:r>
      <w:r w:rsidRPr="00F328F8">
        <w:rPr>
          <w:rFonts w:ascii="標楷體" w:eastAsia="標楷體" w:hAnsi="標楷體"/>
          <w:bCs/>
        </w:rPr>
        <w:t>檔案名稱請以</w:t>
      </w:r>
      <w:r w:rsidRPr="00F328F8">
        <w:rPr>
          <w:rFonts w:ascii="標楷體" w:eastAsia="標楷體" w:hAnsi="標楷體" w:hint="eastAsia"/>
          <w:b/>
          <w:bCs/>
        </w:rPr>
        <w:t>（</w:t>
      </w:r>
      <w:r w:rsidRPr="00F328F8">
        <w:rPr>
          <w:rFonts w:ascii="標楷體" w:eastAsia="標楷體" w:hAnsi="標楷體"/>
          <w:b/>
          <w:bCs/>
        </w:rPr>
        <w:t>姓名</w:t>
      </w:r>
      <w:r w:rsidRPr="00F328F8">
        <w:rPr>
          <w:rFonts w:ascii="標楷體" w:eastAsia="標楷體" w:hAnsi="標楷體" w:hint="eastAsia"/>
          <w:b/>
          <w:bCs/>
        </w:rPr>
        <w:t>_摘要）</w:t>
      </w:r>
      <w:r w:rsidRPr="00F328F8">
        <w:rPr>
          <w:rFonts w:ascii="標楷體" w:eastAsia="標楷體" w:hAnsi="標楷體"/>
          <w:bCs/>
        </w:rPr>
        <w:t>命名，例如：王大明</w:t>
      </w:r>
      <w:r w:rsidRPr="00F328F8">
        <w:rPr>
          <w:rFonts w:ascii="標楷體" w:eastAsia="標楷體" w:hAnsi="標楷體" w:hint="eastAsia"/>
          <w:bCs/>
        </w:rPr>
        <w:t>_摘要</w:t>
      </w:r>
      <w:r w:rsidRPr="00F328F8">
        <w:rPr>
          <w:rFonts w:ascii="標楷體" w:eastAsia="標楷體" w:hAnsi="標楷體"/>
          <w:bCs/>
        </w:rPr>
        <w:t>.doc</w:t>
      </w:r>
      <w:r w:rsidRPr="00F328F8">
        <w:rPr>
          <w:rFonts w:ascii="標楷體" w:eastAsia="標楷體" w:hAnsi="標楷體" w:hint="eastAsia"/>
          <w:bCs/>
        </w:rPr>
        <w:t>。主辦單位邀請學者專家審查摘要，</w:t>
      </w:r>
      <w:r>
        <w:rPr>
          <w:rFonts w:ascii="標楷體" w:eastAsia="標楷體" w:hAnsi="標楷體" w:hint="eastAsia"/>
          <w:b/>
          <w:u w:val="single"/>
          <w:shd w:val="pct15" w:color="auto" w:fill="FFFFFF"/>
        </w:rPr>
        <w:t>109</w:t>
      </w:r>
      <w:r w:rsidRPr="00F328F8">
        <w:rPr>
          <w:rFonts w:ascii="標楷體" w:eastAsia="標楷體" w:hAnsi="標楷體" w:hint="eastAsia"/>
          <w:b/>
          <w:u w:val="single"/>
          <w:shd w:val="pct15" w:color="auto" w:fill="FFFFFF"/>
        </w:rPr>
        <w:t>年</w:t>
      </w:r>
      <w:r>
        <w:rPr>
          <w:rFonts w:ascii="標楷體" w:eastAsia="標楷體" w:hAnsi="標楷體"/>
          <w:b/>
          <w:u w:val="single"/>
          <w:shd w:val="pct15" w:color="auto" w:fill="FFFFFF"/>
        </w:rPr>
        <w:t>1</w:t>
      </w:r>
      <w:r w:rsidRPr="00F328F8">
        <w:rPr>
          <w:rFonts w:ascii="標楷體" w:eastAsia="標楷體" w:hAnsi="標楷體" w:hint="eastAsia"/>
          <w:b/>
          <w:u w:val="single"/>
          <w:shd w:val="pct15" w:color="auto" w:fill="FFFFFF"/>
        </w:rPr>
        <w:t>月</w:t>
      </w:r>
      <w:r>
        <w:rPr>
          <w:rFonts w:ascii="標楷體" w:eastAsia="標楷體" w:hAnsi="標楷體"/>
          <w:b/>
          <w:u w:val="single"/>
          <w:shd w:val="pct15" w:color="auto" w:fill="FFFFFF"/>
        </w:rPr>
        <w:t>2</w:t>
      </w:r>
      <w:r w:rsidR="0002221F">
        <w:rPr>
          <w:rFonts w:ascii="標楷體" w:eastAsia="標楷體" w:hAnsi="標楷體" w:hint="eastAsia"/>
          <w:b/>
          <w:u w:val="single"/>
          <w:shd w:val="pct15" w:color="auto" w:fill="FFFFFF"/>
        </w:rPr>
        <w:t>0</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w:t>
      </w:r>
      <w:r w:rsidR="0002221F">
        <w:rPr>
          <w:rFonts w:ascii="標楷體" w:eastAsia="標楷體" w:hAnsi="標楷體" w:hint="eastAsia"/>
          <w:b/>
          <w:u w:val="single"/>
          <w:shd w:val="pct15" w:color="auto" w:fill="FFFFFF"/>
        </w:rPr>
        <w:t>星期一</w:t>
      </w:r>
      <w:r>
        <w:rPr>
          <w:rFonts w:ascii="標楷體" w:eastAsia="標楷體" w:hAnsi="標楷體" w:hint="eastAsia"/>
          <w:b/>
          <w:u w:val="single"/>
          <w:shd w:val="pct15" w:color="auto" w:fill="FFFFFF"/>
        </w:rPr>
        <w:t>)</w:t>
      </w:r>
      <w:r w:rsidRPr="00F328F8">
        <w:rPr>
          <w:rFonts w:ascii="標楷體" w:eastAsia="標楷體" w:hAnsi="標楷體" w:hint="eastAsia"/>
          <w:bCs/>
        </w:rPr>
        <w:t>公佈通過者名單</w:t>
      </w:r>
      <w:r w:rsidRPr="00F328F8">
        <w:rPr>
          <w:rFonts w:ascii="標楷體" w:eastAsia="標楷體" w:hAnsi="標楷體" w:hint="eastAsia"/>
          <w:b/>
          <w:bCs/>
          <w:u w:val="single"/>
          <w:shd w:val="pct15" w:color="auto" w:fill="FFFFFF"/>
        </w:rPr>
        <w:t>(e-mail</w:t>
      </w:r>
      <w:r>
        <w:rPr>
          <w:rFonts w:ascii="標楷體" w:eastAsia="標楷體" w:hAnsi="標楷體" w:hint="eastAsia"/>
          <w:b/>
          <w:bCs/>
          <w:u w:val="single"/>
          <w:shd w:val="pct15" w:color="auto" w:fill="FFFFFF"/>
        </w:rPr>
        <w:t>通知</w:t>
      </w:r>
      <w:r w:rsidRPr="00F328F8">
        <w:rPr>
          <w:rFonts w:ascii="標楷體" w:eastAsia="標楷體" w:hAnsi="標楷體" w:hint="eastAsia"/>
          <w:b/>
          <w:bCs/>
          <w:u w:val="single"/>
          <w:shd w:val="pct15" w:color="auto" w:fill="FFFFFF"/>
        </w:rPr>
        <w:t>)</w:t>
      </w:r>
    </w:p>
    <w:p w14:paraId="0F0E743D" w14:textId="7F2E46FE" w:rsidR="002A5557"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rPr>
        <w:t>二、</w:t>
      </w:r>
      <w:r w:rsidRPr="00F328F8">
        <w:rPr>
          <w:rFonts w:ascii="標楷體" w:eastAsia="標楷體" w:hAnsi="標楷體" w:hint="eastAsia"/>
        </w:rPr>
        <w:t>第二階段</w:t>
      </w:r>
      <w:r w:rsidRPr="00F328F8">
        <w:rPr>
          <w:rFonts w:ascii="標楷體" w:eastAsia="標楷體" w:hAnsi="標楷體"/>
        </w:rPr>
        <w:t>全文</w:t>
      </w:r>
      <w:r w:rsidRPr="00F328F8">
        <w:rPr>
          <w:rFonts w:ascii="標楷體" w:eastAsia="標楷體" w:hAnsi="標楷體" w:hint="eastAsia"/>
        </w:rPr>
        <w:t>繳交：摘要審查通過者請於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sidRPr="00F328F8">
        <w:rPr>
          <w:rFonts w:ascii="標楷體" w:eastAsia="標楷體" w:hAnsi="標楷體" w:hint="eastAsia"/>
          <w:b/>
          <w:u w:val="single"/>
          <w:shd w:val="pct15" w:color="auto" w:fill="FFFFFF"/>
        </w:rPr>
        <w:t>4</w:t>
      </w:r>
      <w:r w:rsidRPr="00F328F8">
        <w:rPr>
          <w:rFonts w:ascii="標楷體" w:eastAsia="標楷體" w:hAnsi="標楷體"/>
          <w:b/>
          <w:u w:val="single"/>
          <w:shd w:val="pct15" w:color="auto" w:fill="FFFFFF"/>
        </w:rPr>
        <w:t>月</w:t>
      </w:r>
      <w:r w:rsidRPr="00F328F8">
        <w:rPr>
          <w:rFonts w:ascii="標楷體" w:eastAsia="標楷體" w:hAnsi="標楷體" w:hint="eastAsia"/>
          <w:b/>
          <w:u w:val="single"/>
          <w:shd w:val="pct15" w:color="auto" w:fill="FFFFFF"/>
        </w:rPr>
        <w:t>30</w:t>
      </w:r>
      <w:r w:rsidRPr="00F328F8">
        <w:rPr>
          <w:rFonts w:ascii="標楷體" w:eastAsia="標楷體" w:hAnsi="標楷體"/>
          <w:b/>
          <w:u w:val="single"/>
          <w:shd w:val="pct15" w:color="auto" w:fill="FFFFFF"/>
        </w:rPr>
        <w:t>日</w:t>
      </w:r>
      <w:r>
        <w:rPr>
          <w:rFonts w:ascii="標楷體" w:eastAsia="標楷體" w:hAnsi="標楷體" w:hint="eastAsia"/>
          <w:b/>
          <w:u w:val="single"/>
          <w:shd w:val="pct15" w:color="auto" w:fill="FFFFFF"/>
        </w:rPr>
        <w:t>(</w:t>
      </w:r>
      <w:r w:rsidR="00DA619C">
        <w:rPr>
          <w:rFonts w:ascii="標楷體" w:eastAsia="標楷體" w:hAnsi="標楷體" w:hint="eastAsia"/>
          <w:b/>
          <w:u w:val="single"/>
          <w:shd w:val="pct15" w:color="auto" w:fill="FFFFFF"/>
        </w:rPr>
        <w:t>星期四</w:t>
      </w:r>
      <w:bookmarkStart w:id="0" w:name="_GoBack"/>
      <w:bookmarkEnd w:id="0"/>
      <w:r>
        <w:rPr>
          <w:rFonts w:ascii="標楷體" w:eastAsia="標楷體" w:hAnsi="標楷體" w:hint="eastAsia"/>
          <w:b/>
          <w:u w:val="single"/>
          <w:shd w:val="pct15" w:color="auto" w:fill="FFFFFF"/>
        </w:rPr>
        <w:t>)</w:t>
      </w:r>
      <w:r w:rsidRPr="00F328F8">
        <w:rPr>
          <w:rFonts w:ascii="標楷體" w:eastAsia="標楷體" w:hAnsi="標楷體"/>
          <w:b/>
        </w:rPr>
        <w:t>前</w:t>
      </w:r>
      <w:r w:rsidRPr="00F328F8">
        <w:rPr>
          <w:rFonts w:ascii="標楷體" w:eastAsia="標楷體" w:hAnsi="標楷體"/>
        </w:rPr>
        <w:t>繳交</w:t>
      </w:r>
      <w:r w:rsidRPr="00F328F8">
        <w:rPr>
          <w:rFonts w:ascii="標楷體" w:eastAsia="標楷體" w:hAnsi="標楷體" w:hint="eastAsia"/>
        </w:rPr>
        <w:t>論文全文</w:t>
      </w:r>
      <w:r w:rsidRPr="00F328F8">
        <w:rPr>
          <w:rFonts w:ascii="標楷體" w:eastAsia="標楷體" w:hAnsi="標楷體"/>
          <w:b/>
        </w:rPr>
        <w:lastRenderedPageBreak/>
        <w:t>（</w:t>
      </w:r>
      <w:r w:rsidRPr="00F328F8">
        <w:rPr>
          <w:rFonts w:ascii="標楷體" w:eastAsia="標楷體" w:hAnsi="標楷體" w:hint="eastAsia"/>
          <w:b/>
        </w:rPr>
        <w:t>含參考文獻、圖表，以</w:t>
      </w:r>
      <w:r w:rsidRPr="00F328F8">
        <w:rPr>
          <w:rFonts w:ascii="標楷體" w:eastAsia="標楷體" w:hAnsi="標楷體"/>
          <w:b/>
        </w:rPr>
        <w:t>15頁左右</w:t>
      </w:r>
      <w:r w:rsidRPr="00F328F8">
        <w:rPr>
          <w:rFonts w:ascii="標楷體" w:eastAsia="標楷體" w:hAnsi="標楷體" w:hint="eastAsia"/>
          <w:b/>
        </w:rPr>
        <w:t>為原則</w:t>
      </w:r>
      <w:r w:rsidRPr="00F328F8">
        <w:rPr>
          <w:rFonts w:ascii="標楷體" w:eastAsia="標楷體" w:hAnsi="標楷體"/>
          <w:b/>
        </w:rPr>
        <w:t>）</w:t>
      </w:r>
      <w:r w:rsidRPr="00F328F8">
        <w:rPr>
          <w:rFonts w:ascii="標楷體" w:eastAsia="標楷體" w:hAnsi="標楷體" w:hint="eastAsia"/>
          <w:b/>
        </w:rPr>
        <w:t>。</w:t>
      </w:r>
      <w:r w:rsidRPr="00F328F8">
        <w:rPr>
          <w:rFonts w:ascii="標楷體" w:eastAsia="標楷體" w:hAnsi="標楷體" w:hint="eastAsia"/>
        </w:rPr>
        <w:t>版面設定以A4規格</w:t>
      </w:r>
      <w:proofErr w:type="gramStart"/>
      <w:r w:rsidRPr="00F328F8">
        <w:rPr>
          <w:rFonts w:ascii="標楷體" w:eastAsia="標楷體" w:hAnsi="標楷體" w:hint="eastAsia"/>
        </w:rPr>
        <w:t>直式橫書</w:t>
      </w:r>
      <w:proofErr w:type="gramEnd"/>
      <w:r w:rsidRPr="00F328F8">
        <w:rPr>
          <w:rFonts w:ascii="標楷體" w:eastAsia="標楷體" w:hAnsi="標楷體" w:hint="eastAsia"/>
        </w:rPr>
        <w:t>，並以中文</w:t>
      </w:r>
      <w:r w:rsidRPr="00F328F8">
        <w:rPr>
          <w:rFonts w:ascii="標楷體" w:eastAsia="標楷體" w:hAnsi="標楷體"/>
        </w:rPr>
        <w:t>MS-Word97</w:t>
      </w:r>
      <w:r w:rsidRPr="00F328F8">
        <w:rPr>
          <w:rFonts w:ascii="標楷體" w:eastAsia="標楷體" w:hAnsi="標楷體" w:hint="eastAsia"/>
        </w:rPr>
        <w:t>以上版本編寫，不接受手寫稿；內文字</w:t>
      </w:r>
      <w:r>
        <w:rPr>
          <w:rFonts w:ascii="標楷體" w:eastAsia="標楷體" w:hAnsi="標楷體" w:hint="eastAsia"/>
        </w:rPr>
        <w:t>體</w:t>
      </w:r>
      <w:r w:rsidRPr="00F328F8">
        <w:rPr>
          <w:rFonts w:ascii="標楷體" w:eastAsia="標楷體" w:hAnsi="標楷體" w:hint="eastAsia"/>
        </w:rPr>
        <w:t>以</w:t>
      </w:r>
      <w:r w:rsidRPr="00F328F8">
        <w:rPr>
          <w:rFonts w:ascii="標楷體" w:eastAsia="標楷體" w:hAnsi="標楷體"/>
        </w:rPr>
        <w:t>12</w:t>
      </w:r>
      <w:r>
        <w:rPr>
          <w:rFonts w:ascii="標楷體" w:eastAsia="標楷體" w:hAnsi="標楷體" w:hint="eastAsia"/>
        </w:rPr>
        <w:t>級字，中文標楷</w:t>
      </w:r>
      <w:r w:rsidRPr="00F328F8">
        <w:rPr>
          <w:rFonts w:ascii="標楷體" w:eastAsia="標楷體" w:hAnsi="標楷體" w:hint="eastAsia"/>
        </w:rPr>
        <w:t>體</w:t>
      </w:r>
      <w:r>
        <w:rPr>
          <w:rFonts w:ascii="標楷體" w:eastAsia="標楷體" w:hAnsi="標楷體" w:hint="eastAsia"/>
        </w:rPr>
        <w:t>字體</w:t>
      </w:r>
      <w:r w:rsidRPr="00DD74FD">
        <w:rPr>
          <w:rFonts w:ascii="標楷體" w:eastAsia="標楷體" w:hAnsi="標楷體" w:hint="eastAsia"/>
        </w:rPr>
        <w:t>，英文Times New Roman字體，</w:t>
      </w:r>
      <w:r>
        <w:rPr>
          <w:rFonts w:ascii="標楷體" w:eastAsia="標楷體" w:hAnsi="標楷體" w:hint="eastAsia"/>
        </w:rPr>
        <w:t>標點符號以全形字，行距</w:t>
      </w:r>
      <w:proofErr w:type="gramStart"/>
      <w:r>
        <w:rPr>
          <w:rFonts w:ascii="標楷體" w:eastAsia="標楷體" w:hAnsi="標楷體" w:hint="eastAsia"/>
        </w:rPr>
        <w:t>採</w:t>
      </w:r>
      <w:proofErr w:type="gramEnd"/>
      <w:r>
        <w:rPr>
          <w:rFonts w:ascii="標楷體" w:eastAsia="標楷體" w:hAnsi="標楷體" w:hint="eastAsia"/>
        </w:rPr>
        <w:t>單行間距，</w:t>
      </w:r>
      <w:r w:rsidRPr="00DD74FD">
        <w:rPr>
          <w:rFonts w:ascii="標楷體" w:eastAsia="標楷體" w:hAnsi="標楷體" w:hint="eastAsia"/>
        </w:rPr>
        <w:t>段落設定與前後段0.5距離</w:t>
      </w:r>
      <w:r>
        <w:rPr>
          <w:rFonts w:ascii="標楷體" w:eastAsia="標楷體" w:hAnsi="標楷體" w:hint="eastAsia"/>
        </w:rPr>
        <w:t>，</w:t>
      </w:r>
      <w:r w:rsidRPr="00F328F8">
        <w:rPr>
          <w:rFonts w:ascii="標楷體" w:eastAsia="標楷體" w:hAnsi="標楷體" w:hint="eastAsia"/>
        </w:rPr>
        <w:t>邊界為上下</w:t>
      </w:r>
      <w:r w:rsidRPr="00F328F8">
        <w:rPr>
          <w:rFonts w:ascii="標楷體" w:eastAsia="標楷體" w:hAnsi="標楷體"/>
        </w:rPr>
        <w:t>2cm</w:t>
      </w:r>
      <w:r w:rsidRPr="00F328F8">
        <w:rPr>
          <w:rFonts w:ascii="標楷體" w:eastAsia="標楷體" w:hAnsi="標楷體" w:hint="eastAsia"/>
        </w:rPr>
        <w:t>、左右</w:t>
      </w:r>
      <w:r w:rsidRPr="00F328F8">
        <w:rPr>
          <w:rFonts w:ascii="標楷體" w:eastAsia="標楷體" w:hAnsi="標楷體"/>
        </w:rPr>
        <w:t>2cm</w:t>
      </w:r>
      <w:r w:rsidRPr="00DD74FD">
        <w:rPr>
          <w:rFonts w:ascii="標楷體" w:eastAsia="標楷體" w:hAnsi="標楷體" w:hint="eastAsia"/>
        </w:rPr>
        <w:t>。</w:t>
      </w:r>
      <w:r w:rsidRPr="00F328F8">
        <w:rPr>
          <w:rFonts w:ascii="標楷體" w:eastAsia="標楷體" w:hAnsi="標楷體"/>
        </w:rPr>
        <w:t>論文格式參考附件二。</w:t>
      </w:r>
      <w:r w:rsidRPr="00F328F8">
        <w:rPr>
          <w:rFonts w:ascii="標楷體" w:eastAsia="標楷體" w:hAnsi="標楷體"/>
          <w:bCs/>
        </w:rPr>
        <w:t>檔案名稱請以</w:t>
      </w:r>
      <w:r w:rsidRPr="00F328F8">
        <w:rPr>
          <w:rFonts w:ascii="標楷體" w:eastAsia="標楷體" w:hAnsi="標楷體"/>
          <w:b/>
          <w:bCs/>
        </w:rPr>
        <w:t>（姓名</w:t>
      </w:r>
      <w:r w:rsidRPr="00F328F8">
        <w:rPr>
          <w:rFonts w:ascii="標楷體" w:eastAsia="標楷體" w:hAnsi="標楷體" w:hint="eastAsia"/>
          <w:b/>
          <w:bCs/>
        </w:rPr>
        <w:t>_全文</w:t>
      </w:r>
      <w:r w:rsidRPr="00F328F8">
        <w:rPr>
          <w:rFonts w:ascii="標楷體" w:eastAsia="標楷體" w:hAnsi="標楷體"/>
          <w:b/>
          <w:bCs/>
        </w:rPr>
        <w:t>）</w:t>
      </w:r>
      <w:r w:rsidRPr="00F328F8">
        <w:rPr>
          <w:rFonts w:ascii="標楷體" w:eastAsia="標楷體" w:hAnsi="標楷體"/>
          <w:bCs/>
        </w:rPr>
        <w:t>命名，</w:t>
      </w:r>
      <w:r w:rsidRPr="00F328F8">
        <w:rPr>
          <w:rFonts w:ascii="標楷體" w:eastAsia="標楷體" w:hAnsi="標楷體" w:hint="eastAsia"/>
        </w:rPr>
        <w:t xml:space="preserve"> </w:t>
      </w:r>
      <w:r w:rsidRPr="00F328F8">
        <w:rPr>
          <w:rFonts w:ascii="標楷體" w:eastAsia="標楷體" w:hAnsi="標楷體"/>
          <w:bCs/>
        </w:rPr>
        <w:t>例</w:t>
      </w:r>
      <w:r w:rsidRPr="00F328F8">
        <w:rPr>
          <w:rFonts w:ascii="標楷體" w:eastAsia="標楷體" w:hAnsi="標楷體" w:hint="eastAsia"/>
          <w:bCs/>
        </w:rPr>
        <w:t>如</w:t>
      </w:r>
      <w:r w:rsidRPr="00F328F8">
        <w:rPr>
          <w:rFonts w:ascii="標楷體" w:eastAsia="標楷體" w:hAnsi="標楷體"/>
          <w:bCs/>
        </w:rPr>
        <w:t>：王大明</w:t>
      </w:r>
      <w:r w:rsidRPr="00F328F8">
        <w:rPr>
          <w:rFonts w:ascii="標楷體" w:eastAsia="標楷體" w:hAnsi="標楷體" w:hint="eastAsia"/>
          <w:bCs/>
        </w:rPr>
        <w:t>_全文</w:t>
      </w:r>
      <w:r w:rsidRPr="00F328F8">
        <w:rPr>
          <w:rFonts w:ascii="標楷體" w:eastAsia="標楷體" w:hAnsi="標楷體"/>
          <w:bCs/>
        </w:rPr>
        <w:t>.doc</w:t>
      </w:r>
      <w:r w:rsidRPr="00F328F8">
        <w:rPr>
          <w:rFonts w:ascii="標楷體" w:eastAsia="標楷體" w:hAnsi="標楷體" w:hint="eastAsia"/>
          <w:bCs/>
        </w:rPr>
        <w:t>。</w:t>
      </w:r>
    </w:p>
    <w:p w14:paraId="097D93D9" w14:textId="4503C13C" w:rsidR="00574EA4" w:rsidRPr="002B1CF5" w:rsidRDefault="00574EA4" w:rsidP="00574EA4">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捌</w:t>
      </w:r>
      <w:r>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徵稿時程</w:t>
      </w:r>
    </w:p>
    <w:p w14:paraId="319DAEBF" w14:textId="07B5AF59" w:rsidR="00574EA4" w:rsidRPr="0063508A"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w:t>
      </w:r>
      <w:r w:rsidRPr="00574EA4">
        <w:rPr>
          <w:rFonts w:ascii="標楷體" w:eastAsia="標楷體" w:hAnsi="標楷體" w:hint="eastAsia"/>
          <w:color w:val="000000" w:themeColor="text1"/>
        </w:rPr>
        <w:t>論文摘要截止：109年1月13日(星期一)。</w:t>
      </w:r>
    </w:p>
    <w:p w14:paraId="094590BC" w14:textId="385296BC" w:rsidR="00574EA4"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w:t>
      </w:r>
      <w:r w:rsidRPr="00574EA4">
        <w:rPr>
          <w:rFonts w:ascii="標楷體" w:eastAsia="標楷體" w:hAnsi="標楷體" w:hint="eastAsia"/>
          <w:color w:val="000000" w:themeColor="text1"/>
        </w:rPr>
        <w:t>錄取名單公布：109年1月20日(星期一)。</w:t>
      </w:r>
    </w:p>
    <w:p w14:paraId="71C76514" w14:textId="70598EF3" w:rsidR="00574EA4"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bCs/>
        </w:rPr>
        <w:t>三、</w:t>
      </w:r>
      <w:r w:rsidRPr="00574EA4">
        <w:rPr>
          <w:rFonts w:ascii="標楷體" w:eastAsia="標楷體" w:hAnsi="標楷體" w:hint="eastAsia"/>
          <w:bCs/>
        </w:rPr>
        <w:t>論文全文截止：109年4月30日(星期四)。</w:t>
      </w:r>
    </w:p>
    <w:p w14:paraId="45365FEA" w14:textId="29189D41" w:rsidR="00574EA4"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玖</w:t>
      </w:r>
      <w:r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獎勵方式：稿件一經採用酌予稿費。</w:t>
      </w:r>
    </w:p>
    <w:p w14:paraId="1CE59A33" w14:textId="080F7528" w:rsidR="00574EA4" w:rsidRDefault="00574EA4" w:rsidP="00574EA4">
      <w:pPr>
        <w:spacing w:before="180" w:line="400" w:lineRule="exact"/>
        <w:ind w:left="561" w:hangingChars="200" w:hanging="561"/>
        <w:rPr>
          <w:rFonts w:ascii="SimSun" w:eastAsiaTheme="minorEastAsia" w:hAnsi="SimSun"/>
          <w:b/>
          <w:color w:val="000000" w:themeColor="text1"/>
          <w:sz w:val="28"/>
        </w:rPr>
      </w:pPr>
      <w:r>
        <w:rPr>
          <w:rFonts w:ascii="標楷體" w:eastAsia="標楷體" w:hAnsi="標楷體" w:hint="eastAsia"/>
          <w:b/>
          <w:color w:val="000000" w:themeColor="text1"/>
          <w:sz w:val="28"/>
        </w:rPr>
        <w:t>拾</w:t>
      </w:r>
      <w:r w:rsidRPr="002B1CF5">
        <w:rPr>
          <w:rFonts w:ascii="標楷體" w:eastAsia="標楷體" w:hAnsi="標楷體"/>
          <w:b/>
          <w:color w:val="000000" w:themeColor="text1"/>
          <w:sz w:val="28"/>
        </w:rPr>
        <w:t>、</w:t>
      </w:r>
      <w:r w:rsidR="00E474CE">
        <w:rPr>
          <w:rFonts w:ascii="標楷體" w:eastAsia="標楷體" w:hAnsi="標楷體" w:hint="eastAsia"/>
          <w:b/>
          <w:color w:val="000000" w:themeColor="text1"/>
          <w:sz w:val="28"/>
        </w:rPr>
        <w:t>研討會相關事宜</w:t>
      </w:r>
      <w:r w:rsidR="00E474CE" w:rsidRPr="00E474CE">
        <w:rPr>
          <w:rFonts w:ascii="標楷體" w:eastAsia="標楷體" w:hAnsi="標楷體" w:hint="eastAsia"/>
          <w:b/>
          <w:color w:val="000000" w:themeColor="text1"/>
          <w:sz w:val="28"/>
        </w:rPr>
        <w:t>聯繫方式</w:t>
      </w:r>
    </w:p>
    <w:p w14:paraId="30C42078" w14:textId="0271934B" w:rsidR="00574EA4" w:rsidRPr="00F328F8" w:rsidRDefault="00E474CE" w:rsidP="00E474CE">
      <w:pPr>
        <w:spacing w:line="400" w:lineRule="exact"/>
        <w:ind w:leftChars="200" w:left="991" w:hangingChars="213" w:hanging="511"/>
        <w:jc w:val="both"/>
        <w:rPr>
          <w:rFonts w:ascii="標楷體" w:eastAsia="標楷體" w:hAnsi="標楷體"/>
        </w:rPr>
      </w:pPr>
      <w:r>
        <w:rPr>
          <w:rFonts w:ascii="標楷體" w:eastAsia="標楷體" w:hAnsi="標楷體" w:hint="eastAsia"/>
        </w:rPr>
        <w:t>一、</w:t>
      </w:r>
      <w:r w:rsidR="00574EA4">
        <w:rPr>
          <w:rFonts w:ascii="標楷體" w:eastAsia="標楷體" w:hAnsi="標楷體" w:hint="eastAsia"/>
        </w:rPr>
        <w:t>聯絡人：</w:t>
      </w:r>
      <w:r w:rsidRPr="00E474CE">
        <w:rPr>
          <w:rFonts w:ascii="標楷體" w:eastAsia="標楷體" w:hAnsi="標楷體" w:hint="eastAsia"/>
        </w:rPr>
        <w:t>國立臺灣師範大學地理學系</w:t>
      </w:r>
      <w:r>
        <w:rPr>
          <w:rFonts w:ascii="標楷體" w:eastAsia="標楷體" w:hAnsi="標楷體" w:hint="eastAsia"/>
        </w:rPr>
        <w:t>(</w:t>
      </w:r>
      <w:r w:rsidRPr="00E474CE">
        <w:rPr>
          <w:rFonts w:ascii="標楷體" w:eastAsia="標楷體" w:hAnsi="標楷體" w:hint="eastAsia"/>
        </w:rPr>
        <w:t>教育部國民及學前教育署國民中小課程推動工作-課程與教學輔導組-社會領域輔導群</w:t>
      </w:r>
      <w:r>
        <w:rPr>
          <w:rFonts w:ascii="標楷體" w:eastAsia="標楷體" w:hAnsi="標楷體" w:hint="eastAsia"/>
        </w:rPr>
        <w:t>計畫)</w:t>
      </w:r>
      <w:r w:rsidR="00574EA4">
        <w:rPr>
          <w:rFonts w:ascii="標楷體" w:eastAsia="標楷體" w:hAnsi="標楷體" w:hint="eastAsia"/>
        </w:rPr>
        <w:t>陳</w:t>
      </w:r>
      <w:proofErr w:type="gramStart"/>
      <w:r w:rsidR="00574EA4">
        <w:rPr>
          <w:rFonts w:ascii="標楷體" w:eastAsia="標楷體" w:hAnsi="標楷體" w:hint="eastAsia"/>
        </w:rPr>
        <w:t>宥諠</w:t>
      </w:r>
      <w:proofErr w:type="gramEnd"/>
      <w:r w:rsidR="00574EA4" w:rsidRPr="00F328F8">
        <w:rPr>
          <w:rFonts w:ascii="標楷體" w:eastAsia="標楷體" w:hAnsi="標楷體" w:hint="eastAsia"/>
        </w:rPr>
        <w:t>小姐</w:t>
      </w:r>
    </w:p>
    <w:p w14:paraId="6F1E6EFD" w14:textId="66EA50C7" w:rsidR="00574EA4" w:rsidRPr="00F328F8" w:rsidRDefault="00574EA4" w:rsidP="00574EA4">
      <w:pPr>
        <w:tabs>
          <w:tab w:val="num" w:pos="720"/>
        </w:tabs>
        <w:rPr>
          <w:rFonts w:ascii="標楷體" w:eastAsia="標楷體" w:hAnsi="標楷體" w:cs="Arial"/>
          <w:noProof/>
        </w:rPr>
      </w:pPr>
      <w:r w:rsidRPr="00F328F8">
        <w:rPr>
          <w:rFonts w:ascii="標楷體" w:eastAsia="標楷體" w:hAnsi="標楷體" w:hint="eastAsia"/>
        </w:rPr>
        <w:t xml:space="preserve">    </w:t>
      </w:r>
      <w:r w:rsidR="00E474CE">
        <w:rPr>
          <w:rFonts w:ascii="標楷體" w:eastAsia="標楷體" w:hAnsi="標楷體" w:hint="eastAsia"/>
        </w:rPr>
        <w:t>二、</w:t>
      </w:r>
      <w:r w:rsidR="00E474CE" w:rsidRPr="00E474CE">
        <w:rPr>
          <w:rFonts w:ascii="標楷體" w:eastAsia="標楷體" w:hAnsi="標楷體" w:hint="eastAsia"/>
        </w:rPr>
        <w:t>電子郵件：</w:t>
      </w:r>
      <w:r w:rsidRPr="0052252E">
        <w:rPr>
          <w:rFonts w:ascii="標楷體" w:eastAsia="標楷體" w:hAnsi="標楷體"/>
        </w:rPr>
        <w:t>mina83.c</w:t>
      </w:r>
      <w:r w:rsidRPr="0052252E">
        <w:rPr>
          <w:rFonts w:ascii="標楷體" w:eastAsia="標楷體" w:hAnsi="標楷體" w:hint="eastAsia"/>
        </w:rPr>
        <w:t>@</w:t>
      </w:r>
      <w:r w:rsidRPr="0052252E">
        <w:rPr>
          <w:rFonts w:ascii="標楷體" w:eastAsia="標楷體" w:hAnsi="標楷體"/>
        </w:rPr>
        <w:t>gm</w:t>
      </w:r>
      <w:r w:rsidR="00E474CE" w:rsidRPr="00E474CE">
        <w:rPr>
          <w:rStyle w:val="a7"/>
          <w:rFonts w:ascii="標楷體" w:eastAsia="標楷體" w:hAnsi="標楷體" w:hint="eastAsia"/>
          <w:color w:val="auto"/>
          <w:u w:val="none"/>
        </w:rPr>
        <w:t>ail.com</w:t>
      </w:r>
    </w:p>
    <w:p w14:paraId="38AB9E66" w14:textId="245FD949" w:rsidR="00E474CE" w:rsidRPr="00E474CE" w:rsidRDefault="00E474CE" w:rsidP="00E474CE">
      <w:pPr>
        <w:tabs>
          <w:tab w:val="num" w:pos="720"/>
        </w:tabs>
        <w:ind w:firstLineChars="200" w:firstLine="480"/>
        <w:rPr>
          <w:rFonts w:eastAsia="標楷體"/>
          <w:color w:val="000000" w:themeColor="text1"/>
        </w:rPr>
        <w:sectPr w:rsidR="00E474CE" w:rsidRPr="00E474CE" w:rsidSect="00A432BB">
          <w:footerReference w:type="even" r:id="rId8"/>
          <w:footerReference w:type="default" r:id="rId9"/>
          <w:pgSz w:w="11906" w:h="16838"/>
          <w:pgMar w:top="1134" w:right="1134" w:bottom="1134" w:left="1134" w:header="851" w:footer="992" w:gutter="0"/>
          <w:cols w:space="425"/>
          <w:docGrid w:type="lines" w:linePitch="360"/>
        </w:sectPr>
      </w:pPr>
      <w:r>
        <w:rPr>
          <w:rFonts w:eastAsia="標楷體" w:hint="eastAsia"/>
          <w:color w:val="000000" w:themeColor="text1"/>
        </w:rPr>
        <w:t>三、聯</w:t>
      </w:r>
      <w:r w:rsidRPr="000E5D91">
        <w:rPr>
          <w:rFonts w:eastAsia="標楷體" w:hint="eastAsia"/>
          <w:color w:val="000000" w:themeColor="text1"/>
        </w:rPr>
        <w:t>絡電話：</w:t>
      </w:r>
      <w:r w:rsidRPr="00E474CE">
        <w:rPr>
          <w:rFonts w:eastAsia="標楷體"/>
          <w:color w:val="000000" w:themeColor="text1"/>
        </w:rPr>
        <w:t>02-77341630</w:t>
      </w:r>
    </w:p>
    <w:p w14:paraId="7A60A091" w14:textId="41EF90CD" w:rsidR="00E5352D" w:rsidRPr="002B1CF5" w:rsidRDefault="00E474CE" w:rsidP="0063508A">
      <w:pPr>
        <w:spacing w:before="180" w:line="400" w:lineRule="exact"/>
        <w:ind w:left="1404" w:hangingChars="501" w:hanging="1404"/>
        <w:jc w:val="both"/>
        <w:rPr>
          <w:rFonts w:ascii="標楷體" w:eastAsia="標楷體" w:hAnsi="標楷體"/>
          <w:b/>
          <w:color w:val="000000" w:themeColor="text1"/>
          <w:sz w:val="28"/>
        </w:rPr>
      </w:pPr>
      <w:r>
        <w:rPr>
          <w:rFonts w:ascii="標楷體" w:eastAsia="標楷體" w:hAnsi="標楷體" w:hint="eastAsia"/>
          <w:b/>
          <w:color w:val="000000" w:themeColor="text1"/>
          <w:sz w:val="28"/>
        </w:rPr>
        <w:lastRenderedPageBreak/>
        <w:t>拾壹</w:t>
      </w:r>
      <w:r w:rsidR="00E5352D" w:rsidRPr="002B1CF5">
        <w:rPr>
          <w:rFonts w:ascii="標楷體" w:eastAsia="標楷體" w:hAnsi="標楷體"/>
          <w:b/>
          <w:color w:val="000000" w:themeColor="text1"/>
          <w:sz w:val="28"/>
        </w:rPr>
        <w:t>、會議議程</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132"/>
        <w:gridCol w:w="2005"/>
        <w:gridCol w:w="354"/>
        <w:gridCol w:w="638"/>
        <w:gridCol w:w="1271"/>
        <w:gridCol w:w="2117"/>
      </w:tblGrid>
      <w:tr w:rsidR="0063508A" w:rsidRPr="0063508A" w14:paraId="46849AB0" w14:textId="77777777" w:rsidTr="006C4637">
        <w:trPr>
          <w:jc w:val="center"/>
        </w:trPr>
        <w:tc>
          <w:tcPr>
            <w:tcW w:w="1536" w:type="dxa"/>
            <w:tcBorders>
              <w:top w:val="single" w:sz="4" w:space="0" w:color="auto"/>
              <w:left w:val="single" w:sz="4" w:space="0" w:color="auto"/>
              <w:bottom w:val="single" w:sz="4" w:space="0" w:color="auto"/>
              <w:right w:val="single" w:sz="4" w:space="0" w:color="auto"/>
            </w:tcBorders>
            <w:hideMark/>
          </w:tcPr>
          <w:p w14:paraId="67FCDDC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日期</w:t>
            </w:r>
          </w:p>
        </w:tc>
        <w:tc>
          <w:tcPr>
            <w:tcW w:w="3137" w:type="dxa"/>
            <w:gridSpan w:val="2"/>
            <w:tcBorders>
              <w:top w:val="single" w:sz="4" w:space="0" w:color="auto"/>
              <w:left w:val="single" w:sz="4" w:space="0" w:color="auto"/>
              <w:bottom w:val="single" w:sz="4" w:space="0" w:color="auto"/>
              <w:right w:val="single" w:sz="4" w:space="0" w:color="auto"/>
            </w:tcBorders>
            <w:hideMark/>
          </w:tcPr>
          <w:p w14:paraId="6AD5A882" w14:textId="20197465"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w:t>
            </w:r>
            <w:r w:rsidRPr="0063508A">
              <w:rPr>
                <w:rFonts w:ascii="標楷體" w:eastAsia="標楷體" w:hAnsi="標楷體" w:hint="eastAsia"/>
                <w:kern w:val="0"/>
              </w:rPr>
              <w:t>9</w:t>
            </w:r>
            <w:r w:rsidRPr="0063508A">
              <w:rPr>
                <w:rFonts w:ascii="標楷體" w:eastAsia="標楷體" w:hAnsi="標楷體"/>
                <w:kern w:val="0"/>
              </w:rPr>
              <w:t>年</w:t>
            </w:r>
            <w:r w:rsidR="006C4637" w:rsidRPr="0063508A">
              <w:rPr>
                <w:rFonts w:ascii="標楷體" w:eastAsia="標楷體" w:hAnsi="標楷體"/>
                <w:kern w:val="0"/>
              </w:rPr>
              <w:t>5</w:t>
            </w:r>
            <w:r w:rsidRPr="0063508A">
              <w:rPr>
                <w:rFonts w:ascii="標楷體" w:eastAsia="標楷體" w:hAnsi="標楷體"/>
                <w:kern w:val="0"/>
              </w:rPr>
              <w:t>月</w:t>
            </w:r>
            <w:r w:rsidR="006C4637" w:rsidRPr="0063508A">
              <w:rPr>
                <w:rFonts w:ascii="標楷體" w:eastAsia="標楷體" w:hAnsi="標楷體"/>
                <w:kern w:val="0"/>
              </w:rPr>
              <w:t>29</w:t>
            </w:r>
            <w:r w:rsidRPr="0063508A">
              <w:rPr>
                <w:rFonts w:ascii="標楷體" w:eastAsia="標楷體" w:hAnsi="標楷體"/>
                <w:kern w:val="0"/>
              </w:rPr>
              <w:t>日(星期五)</w:t>
            </w:r>
          </w:p>
        </w:tc>
        <w:tc>
          <w:tcPr>
            <w:tcW w:w="992" w:type="dxa"/>
            <w:gridSpan w:val="2"/>
            <w:tcBorders>
              <w:top w:val="single" w:sz="4" w:space="0" w:color="auto"/>
              <w:left w:val="single" w:sz="4" w:space="0" w:color="auto"/>
              <w:bottom w:val="single" w:sz="4" w:space="0" w:color="auto"/>
              <w:right w:val="single" w:sz="4" w:space="0" w:color="auto"/>
            </w:tcBorders>
            <w:hideMark/>
          </w:tcPr>
          <w:p w14:paraId="21AE756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地點</w:t>
            </w:r>
          </w:p>
        </w:tc>
        <w:tc>
          <w:tcPr>
            <w:tcW w:w="3388" w:type="dxa"/>
            <w:gridSpan w:val="2"/>
            <w:tcBorders>
              <w:top w:val="single" w:sz="4" w:space="0" w:color="auto"/>
              <w:left w:val="single" w:sz="4" w:space="0" w:color="auto"/>
              <w:bottom w:val="single" w:sz="4" w:space="0" w:color="auto"/>
              <w:right w:val="single" w:sz="4" w:space="0" w:color="auto"/>
            </w:tcBorders>
            <w:hideMark/>
          </w:tcPr>
          <w:p w14:paraId="3CDB5CD1" w14:textId="466E3A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kern w:val="0"/>
              </w:rPr>
              <w:t>國立臺灣師範大學</w:t>
            </w:r>
            <w:r w:rsidR="0063508A" w:rsidRPr="0063508A">
              <w:rPr>
                <w:rFonts w:ascii="標楷體" w:eastAsia="標楷體" w:hAnsi="標楷體" w:hint="eastAsia"/>
                <w:kern w:val="0"/>
              </w:rPr>
              <w:t>圖書館校區進修推廣學院大樓1樓演講堂</w:t>
            </w:r>
          </w:p>
        </w:tc>
      </w:tr>
      <w:tr w:rsidR="0063508A" w:rsidRPr="0063508A" w14:paraId="14818A57"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82F26D4"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時間</w:t>
            </w:r>
          </w:p>
        </w:tc>
        <w:tc>
          <w:tcPr>
            <w:tcW w:w="7517" w:type="dxa"/>
            <w:gridSpan w:val="6"/>
            <w:tcBorders>
              <w:top w:val="single" w:sz="4" w:space="0" w:color="auto"/>
              <w:left w:val="single" w:sz="4" w:space="0" w:color="auto"/>
              <w:bottom w:val="single" w:sz="4" w:space="0" w:color="auto"/>
              <w:right w:val="single" w:sz="4" w:space="0" w:color="auto"/>
            </w:tcBorders>
            <w:hideMark/>
          </w:tcPr>
          <w:p w14:paraId="73F18B7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活動內容</w:t>
            </w:r>
          </w:p>
        </w:tc>
      </w:tr>
      <w:tr w:rsidR="0063508A" w:rsidRPr="0063508A" w14:paraId="0158CA4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8A4E12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08:30-09:00</w:t>
            </w:r>
          </w:p>
        </w:tc>
        <w:tc>
          <w:tcPr>
            <w:tcW w:w="7517" w:type="dxa"/>
            <w:gridSpan w:val="6"/>
            <w:tcBorders>
              <w:top w:val="single" w:sz="4" w:space="0" w:color="auto"/>
              <w:left w:val="single" w:sz="4" w:space="0" w:color="auto"/>
              <w:bottom w:val="single" w:sz="4" w:space="0" w:color="auto"/>
              <w:right w:val="single" w:sz="4" w:space="0" w:color="auto"/>
            </w:tcBorders>
            <w:hideMark/>
          </w:tcPr>
          <w:p w14:paraId="785F76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報到</w:t>
            </w:r>
          </w:p>
        </w:tc>
      </w:tr>
      <w:tr w:rsidR="0063508A" w:rsidRPr="0063508A" w14:paraId="5660020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655C4C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09:00-09:10</w:t>
            </w:r>
          </w:p>
        </w:tc>
        <w:tc>
          <w:tcPr>
            <w:tcW w:w="7517" w:type="dxa"/>
            <w:gridSpan w:val="6"/>
            <w:tcBorders>
              <w:top w:val="single" w:sz="4" w:space="0" w:color="auto"/>
              <w:left w:val="single" w:sz="4" w:space="0" w:color="auto"/>
              <w:bottom w:val="single" w:sz="4" w:space="0" w:color="auto"/>
              <w:right w:val="single" w:sz="4" w:space="0" w:color="auto"/>
            </w:tcBorders>
            <w:hideMark/>
          </w:tcPr>
          <w:p w14:paraId="636A500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開幕及嘉賓致詞</w:t>
            </w:r>
          </w:p>
          <w:p w14:paraId="008DAE2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嘉賓致詞：</w:t>
            </w:r>
          </w:p>
        </w:tc>
      </w:tr>
      <w:tr w:rsidR="0063508A" w:rsidRPr="0063508A" w14:paraId="7CB25B10"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C3AFF9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09:10-10:30</w:t>
            </w:r>
          </w:p>
        </w:tc>
        <w:tc>
          <w:tcPr>
            <w:tcW w:w="7517" w:type="dxa"/>
            <w:gridSpan w:val="6"/>
            <w:tcBorders>
              <w:top w:val="single" w:sz="4" w:space="0" w:color="auto"/>
              <w:left w:val="single" w:sz="4" w:space="0" w:color="auto"/>
              <w:bottom w:val="single" w:sz="4" w:space="0" w:color="auto"/>
              <w:right w:val="single" w:sz="4" w:space="0" w:color="auto"/>
            </w:tcBorders>
            <w:hideMark/>
          </w:tcPr>
          <w:p w14:paraId="3E6D285D" w14:textId="20AF6B9A"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主題演講：</w:t>
            </w:r>
            <w:r w:rsidRPr="0063508A">
              <w:rPr>
                <w:rFonts w:ascii="標楷體" w:eastAsia="標楷體" w:hAnsi="標楷體" w:hint="eastAsia"/>
                <w:kern w:val="0"/>
              </w:rPr>
              <w:t>社會領域素養導向學習的理論與實務</w:t>
            </w:r>
            <w:r w:rsidR="006C4637" w:rsidRPr="0063508A">
              <w:rPr>
                <w:rFonts w:ascii="標楷體" w:eastAsia="標楷體" w:hAnsi="標楷體" w:hint="eastAsia"/>
                <w:kern w:val="0"/>
              </w:rPr>
              <w:t>（暫訂）</w:t>
            </w:r>
          </w:p>
        </w:tc>
      </w:tr>
      <w:tr w:rsidR="0063508A" w:rsidRPr="0063508A" w14:paraId="7BDD4D45"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15C68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10:30-10:50</w:t>
            </w:r>
          </w:p>
        </w:tc>
        <w:tc>
          <w:tcPr>
            <w:tcW w:w="7517" w:type="dxa"/>
            <w:gridSpan w:val="6"/>
            <w:tcBorders>
              <w:top w:val="single" w:sz="4" w:space="0" w:color="auto"/>
              <w:left w:val="single" w:sz="4" w:space="0" w:color="auto"/>
              <w:bottom w:val="single" w:sz="4" w:space="0" w:color="auto"/>
              <w:right w:val="single" w:sz="4" w:space="0" w:color="auto"/>
            </w:tcBorders>
            <w:hideMark/>
          </w:tcPr>
          <w:p w14:paraId="3121E1B9" w14:textId="77777777" w:rsidR="00E5352D" w:rsidRPr="0063508A" w:rsidRDefault="00E5352D" w:rsidP="00333FB1">
            <w:pPr>
              <w:spacing w:line="400" w:lineRule="exact"/>
              <w:jc w:val="center"/>
              <w:rPr>
                <w:rFonts w:ascii="標楷體" w:eastAsia="標楷體" w:hAnsi="標楷體"/>
                <w:kern w:val="0"/>
              </w:rPr>
            </w:pPr>
            <w:proofErr w:type="gramStart"/>
            <w:r w:rsidRPr="0063508A">
              <w:rPr>
                <w:rFonts w:ascii="標楷體" w:eastAsia="標楷體" w:hAnsi="標楷體"/>
                <w:kern w:val="0"/>
              </w:rPr>
              <w:t>茶敘與休息</w:t>
            </w:r>
            <w:proofErr w:type="gramEnd"/>
          </w:p>
        </w:tc>
      </w:tr>
      <w:tr w:rsidR="0063508A" w:rsidRPr="0063508A" w14:paraId="39DADECA" w14:textId="77777777" w:rsidTr="00333FB1">
        <w:trPr>
          <w:trHeight w:val="132"/>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73EA52D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10:50-12:</w:t>
            </w:r>
            <w:r w:rsidRPr="0063508A">
              <w:rPr>
                <w:rFonts w:ascii="標楷體" w:eastAsia="標楷體" w:hAnsi="標楷體" w:hint="eastAsia"/>
                <w:kern w:val="0"/>
              </w:rPr>
              <w:t>2</w:t>
            </w:r>
            <w:r w:rsidRPr="0063508A">
              <w:rPr>
                <w:rFonts w:ascii="標楷體" w:eastAsia="標楷體" w:hAnsi="標楷體"/>
                <w:kern w:val="0"/>
              </w:rPr>
              <w:t>0</w:t>
            </w:r>
          </w:p>
          <w:p w14:paraId="7F77F46A" w14:textId="4A93B8F3"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rPr>
              <w:t>社會領域素養導向探究式教學活動的設計與實踐</w:t>
            </w:r>
          </w:p>
        </w:tc>
        <w:tc>
          <w:tcPr>
            <w:tcW w:w="1132" w:type="dxa"/>
            <w:tcBorders>
              <w:top w:val="single" w:sz="4" w:space="0" w:color="auto"/>
              <w:left w:val="single" w:sz="4" w:space="0" w:color="auto"/>
              <w:bottom w:val="single" w:sz="4" w:space="0" w:color="auto"/>
              <w:right w:val="single" w:sz="4" w:space="0" w:color="auto"/>
            </w:tcBorders>
            <w:hideMark/>
          </w:tcPr>
          <w:p w14:paraId="37E87447"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6BC1A5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7EFDCE8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69E9652A"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0C8A529C" w14:textId="77777777" w:rsidTr="0063508A">
        <w:trPr>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BFC1"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44616D3"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0FE6499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0A2BEEA"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E82D74C" w14:textId="77777777" w:rsidR="00E5352D" w:rsidRPr="0063508A" w:rsidRDefault="00E5352D" w:rsidP="00333FB1">
            <w:pPr>
              <w:spacing w:line="400" w:lineRule="exact"/>
              <w:rPr>
                <w:rFonts w:ascii="標楷體" w:eastAsia="標楷體" w:hAnsi="標楷體"/>
                <w:kern w:val="0"/>
              </w:rPr>
            </w:pPr>
          </w:p>
        </w:tc>
      </w:tr>
      <w:tr w:rsidR="0063508A" w:rsidRPr="0063508A" w14:paraId="412F4315" w14:textId="77777777" w:rsidTr="0063508A">
        <w:trPr>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CF8A"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9A2B1"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73835E07"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1BB2AF5"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hideMark/>
          </w:tcPr>
          <w:p w14:paraId="546BA895" w14:textId="77777777" w:rsidR="00E5352D" w:rsidRPr="0063508A" w:rsidRDefault="00E5352D" w:rsidP="00333FB1">
            <w:pPr>
              <w:widowControl/>
              <w:rPr>
                <w:rFonts w:ascii="標楷體" w:eastAsia="標楷體" w:hAnsi="標楷體"/>
                <w:kern w:val="0"/>
              </w:rPr>
            </w:pPr>
          </w:p>
        </w:tc>
      </w:tr>
      <w:tr w:rsidR="0063508A" w:rsidRPr="0063508A" w14:paraId="3250287F" w14:textId="77777777" w:rsidTr="0063508A">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2D4622"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E86775"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AD5DCED"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59895FBD"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tcPr>
          <w:p w14:paraId="062AC83B" w14:textId="77777777" w:rsidR="00E5352D" w:rsidRPr="0063508A" w:rsidRDefault="00E5352D" w:rsidP="00333FB1">
            <w:pPr>
              <w:widowControl/>
              <w:rPr>
                <w:rFonts w:ascii="標楷體" w:eastAsia="標楷體" w:hAnsi="標楷體"/>
                <w:kern w:val="0"/>
              </w:rPr>
            </w:pPr>
          </w:p>
        </w:tc>
      </w:tr>
      <w:tr w:rsidR="0063508A" w:rsidRPr="0063508A" w14:paraId="09CDFB89" w14:textId="77777777" w:rsidTr="00333FB1">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E584B"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E0C0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right w:val="single" w:sz="4" w:space="0" w:color="auto"/>
            </w:tcBorders>
          </w:tcPr>
          <w:p w14:paraId="111FB5F8"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right w:val="single" w:sz="4" w:space="0" w:color="auto"/>
            </w:tcBorders>
          </w:tcPr>
          <w:p w14:paraId="0894ADA2" w14:textId="77777777" w:rsidR="00E5352D" w:rsidRPr="0063508A" w:rsidRDefault="00E5352D" w:rsidP="00333FB1">
            <w:pPr>
              <w:spacing w:line="400" w:lineRule="exact"/>
              <w:rPr>
                <w:rFonts w:ascii="標楷體" w:eastAsia="標楷體" w:hAnsi="標楷體"/>
                <w:kern w:val="0"/>
              </w:rPr>
            </w:pPr>
          </w:p>
        </w:tc>
        <w:tc>
          <w:tcPr>
            <w:tcW w:w="2117" w:type="dxa"/>
            <w:tcBorders>
              <w:left w:val="single" w:sz="4" w:space="0" w:color="auto"/>
              <w:right w:val="single" w:sz="4" w:space="0" w:color="auto"/>
            </w:tcBorders>
          </w:tcPr>
          <w:p w14:paraId="4AD5DEB7" w14:textId="77777777" w:rsidR="00E5352D" w:rsidRPr="0063508A" w:rsidRDefault="00E5352D" w:rsidP="00333FB1">
            <w:pPr>
              <w:spacing w:line="400" w:lineRule="exact"/>
              <w:rPr>
                <w:rFonts w:ascii="標楷體" w:eastAsia="標楷體" w:hAnsi="標楷體"/>
                <w:kern w:val="0"/>
              </w:rPr>
            </w:pPr>
          </w:p>
        </w:tc>
      </w:tr>
      <w:tr w:rsidR="0063508A" w:rsidRPr="0063508A" w14:paraId="24EC825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E375D35"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12:</w:t>
            </w:r>
            <w:r w:rsidRPr="0063508A">
              <w:rPr>
                <w:rFonts w:ascii="標楷體" w:eastAsia="標楷體" w:hAnsi="標楷體" w:hint="eastAsia"/>
                <w:kern w:val="0"/>
              </w:rPr>
              <w:t>2</w:t>
            </w:r>
            <w:r w:rsidRPr="0063508A">
              <w:rPr>
                <w:rFonts w:ascii="標楷體" w:eastAsia="標楷體" w:hAnsi="標楷體"/>
                <w:kern w:val="0"/>
              </w:rPr>
              <w:t>0-13:</w:t>
            </w:r>
            <w:r w:rsidRPr="0063508A">
              <w:rPr>
                <w:rFonts w:ascii="標楷體" w:eastAsia="標楷體" w:hAnsi="標楷體" w:hint="eastAsia"/>
                <w:kern w:val="0"/>
              </w:rPr>
              <w:t>2</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hideMark/>
          </w:tcPr>
          <w:p w14:paraId="6CFF9B0F"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午餐</w:t>
            </w:r>
          </w:p>
        </w:tc>
      </w:tr>
      <w:tr w:rsidR="0063508A" w:rsidRPr="0063508A" w14:paraId="58E762DF" w14:textId="77777777" w:rsidTr="00333FB1">
        <w:trPr>
          <w:trHeight w:val="401"/>
          <w:jc w:val="center"/>
        </w:trPr>
        <w:tc>
          <w:tcPr>
            <w:tcW w:w="1536" w:type="dxa"/>
            <w:vMerge w:val="restart"/>
            <w:tcBorders>
              <w:top w:val="single" w:sz="4" w:space="0" w:color="auto"/>
              <w:left w:val="single" w:sz="4" w:space="0" w:color="auto"/>
              <w:right w:val="single" w:sz="4" w:space="0" w:color="auto"/>
            </w:tcBorders>
            <w:hideMark/>
          </w:tcPr>
          <w:p w14:paraId="205203A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13:</w:t>
            </w:r>
            <w:r w:rsidRPr="0063508A">
              <w:rPr>
                <w:rFonts w:ascii="標楷體" w:eastAsia="標楷體" w:hAnsi="標楷體" w:hint="eastAsia"/>
                <w:kern w:val="0"/>
              </w:rPr>
              <w:t>2</w:t>
            </w:r>
            <w:r w:rsidRPr="0063508A">
              <w:rPr>
                <w:rFonts w:ascii="標楷體" w:eastAsia="標楷體" w:hAnsi="標楷體"/>
                <w:kern w:val="0"/>
              </w:rPr>
              <w:t>0-14:</w:t>
            </w:r>
            <w:r w:rsidRPr="0063508A">
              <w:rPr>
                <w:rFonts w:ascii="標楷體" w:eastAsia="標楷體" w:hAnsi="標楷體" w:hint="eastAsia"/>
                <w:kern w:val="0"/>
              </w:rPr>
              <w:t>3</w:t>
            </w:r>
            <w:r w:rsidRPr="0063508A">
              <w:rPr>
                <w:rFonts w:ascii="標楷體" w:eastAsia="標楷體" w:hAnsi="標楷體"/>
                <w:kern w:val="0"/>
              </w:rPr>
              <w:t>0</w:t>
            </w:r>
          </w:p>
          <w:p w14:paraId="0561E2C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rPr>
              <w:t>社會領域探究式教學活動的</w:t>
            </w:r>
            <w:proofErr w:type="gramStart"/>
            <w:r w:rsidRPr="0063508A">
              <w:rPr>
                <w:rFonts w:ascii="標楷體" w:eastAsia="標楷體" w:hAnsi="標楷體" w:hint="eastAsia"/>
                <w:lang w:eastAsia="zh-HK"/>
              </w:rPr>
              <w:t>共備</w:t>
            </w:r>
            <w:r w:rsidRPr="0063508A">
              <w:rPr>
                <w:rFonts w:ascii="標楷體" w:eastAsia="標楷體" w:hAnsi="標楷體" w:hint="eastAsia"/>
              </w:rPr>
              <w:t>、</w:t>
            </w:r>
            <w:r w:rsidRPr="0063508A">
              <w:rPr>
                <w:rFonts w:ascii="標楷體" w:eastAsia="標楷體" w:hAnsi="標楷體" w:hint="eastAsia"/>
                <w:lang w:eastAsia="zh-HK"/>
              </w:rPr>
              <w:t>觀議課</w:t>
            </w:r>
            <w:proofErr w:type="gramEnd"/>
            <w:r w:rsidRPr="0063508A">
              <w:rPr>
                <w:rFonts w:ascii="標楷體" w:eastAsia="標楷體" w:hAnsi="標楷體" w:hint="eastAsia"/>
                <w:lang w:eastAsia="zh-HK"/>
              </w:rPr>
              <w:t>方法或策略</w:t>
            </w:r>
          </w:p>
        </w:tc>
        <w:tc>
          <w:tcPr>
            <w:tcW w:w="1132" w:type="dxa"/>
            <w:tcBorders>
              <w:top w:val="single" w:sz="4" w:space="0" w:color="auto"/>
              <w:left w:val="single" w:sz="4" w:space="0" w:color="auto"/>
              <w:right w:val="single" w:sz="4" w:space="0" w:color="auto"/>
            </w:tcBorders>
            <w:hideMark/>
          </w:tcPr>
          <w:p w14:paraId="174685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077C4DB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46BEA45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1AB2D022"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2BC9CE78" w14:textId="77777777" w:rsidTr="00333FB1">
        <w:trPr>
          <w:trHeight w:val="641"/>
          <w:jc w:val="center"/>
        </w:trPr>
        <w:tc>
          <w:tcPr>
            <w:tcW w:w="1536" w:type="dxa"/>
            <w:vMerge/>
            <w:tcBorders>
              <w:left w:val="single" w:sz="4" w:space="0" w:color="auto"/>
              <w:right w:val="single" w:sz="4" w:space="0" w:color="auto"/>
            </w:tcBorders>
          </w:tcPr>
          <w:p w14:paraId="3FC8D988" w14:textId="77777777" w:rsidR="00E5352D" w:rsidRPr="0063508A" w:rsidRDefault="00E5352D" w:rsidP="00333FB1">
            <w:pPr>
              <w:spacing w:line="400" w:lineRule="exact"/>
              <w:rPr>
                <w:rFonts w:ascii="標楷體" w:eastAsia="標楷體" w:hAnsi="標楷體"/>
                <w:kern w:val="0"/>
              </w:rPr>
            </w:pPr>
          </w:p>
        </w:tc>
        <w:tc>
          <w:tcPr>
            <w:tcW w:w="1132" w:type="dxa"/>
            <w:vMerge w:val="restart"/>
            <w:tcBorders>
              <w:top w:val="single" w:sz="4" w:space="0" w:color="auto"/>
              <w:left w:val="single" w:sz="4" w:space="0" w:color="auto"/>
              <w:right w:val="single" w:sz="4" w:space="0" w:color="auto"/>
            </w:tcBorders>
          </w:tcPr>
          <w:p w14:paraId="174E0C0D"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83119C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7EB7A775"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6A03979" w14:textId="77777777" w:rsidR="00E5352D" w:rsidRPr="0063508A" w:rsidRDefault="00E5352D" w:rsidP="00333FB1">
            <w:pPr>
              <w:spacing w:line="400" w:lineRule="exact"/>
              <w:rPr>
                <w:rFonts w:ascii="標楷體" w:eastAsia="標楷體" w:hAnsi="標楷體"/>
                <w:kern w:val="0"/>
              </w:rPr>
            </w:pPr>
          </w:p>
        </w:tc>
      </w:tr>
      <w:tr w:rsidR="0063508A" w:rsidRPr="0063508A" w14:paraId="238C998A" w14:textId="77777777" w:rsidTr="00333FB1">
        <w:trPr>
          <w:trHeight w:val="693"/>
          <w:jc w:val="center"/>
        </w:trPr>
        <w:tc>
          <w:tcPr>
            <w:tcW w:w="1536" w:type="dxa"/>
            <w:vMerge/>
            <w:tcBorders>
              <w:left w:val="single" w:sz="4" w:space="0" w:color="auto"/>
              <w:right w:val="single" w:sz="4" w:space="0" w:color="auto"/>
            </w:tcBorders>
          </w:tcPr>
          <w:p w14:paraId="7802A091"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17D6C5C0"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56D1FF5"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66FBF3C"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8085AB4" w14:textId="77777777" w:rsidR="00E5352D" w:rsidRPr="0063508A" w:rsidRDefault="00E5352D" w:rsidP="00333FB1">
            <w:pPr>
              <w:spacing w:line="400" w:lineRule="exact"/>
              <w:rPr>
                <w:rFonts w:ascii="標楷體" w:eastAsia="標楷體" w:hAnsi="標楷體"/>
                <w:kern w:val="0"/>
              </w:rPr>
            </w:pPr>
          </w:p>
        </w:tc>
      </w:tr>
      <w:tr w:rsidR="0063508A" w:rsidRPr="0063508A" w14:paraId="576A64DD" w14:textId="77777777" w:rsidTr="0063508A">
        <w:trPr>
          <w:trHeight w:val="518"/>
          <w:jc w:val="center"/>
        </w:trPr>
        <w:tc>
          <w:tcPr>
            <w:tcW w:w="1536" w:type="dxa"/>
            <w:vMerge/>
            <w:tcBorders>
              <w:left w:val="single" w:sz="4" w:space="0" w:color="auto"/>
              <w:right w:val="single" w:sz="4" w:space="0" w:color="auto"/>
            </w:tcBorders>
          </w:tcPr>
          <w:p w14:paraId="63EAF70E"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4814CF91"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616BD4B3"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00CBCDDE"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25A57446" w14:textId="77777777" w:rsidR="00E5352D" w:rsidRPr="0063508A" w:rsidRDefault="00E5352D" w:rsidP="00333FB1">
            <w:pPr>
              <w:spacing w:line="400" w:lineRule="exact"/>
              <w:rPr>
                <w:rFonts w:ascii="標楷體" w:eastAsia="標楷體" w:hAnsi="標楷體"/>
                <w:kern w:val="0"/>
              </w:rPr>
            </w:pPr>
          </w:p>
        </w:tc>
      </w:tr>
      <w:tr w:rsidR="0063508A" w:rsidRPr="0063508A" w14:paraId="5686CD7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27AC69E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14:30-14:50</w:t>
            </w:r>
          </w:p>
        </w:tc>
        <w:tc>
          <w:tcPr>
            <w:tcW w:w="7517" w:type="dxa"/>
            <w:gridSpan w:val="6"/>
            <w:tcBorders>
              <w:top w:val="single" w:sz="4" w:space="0" w:color="auto"/>
              <w:left w:val="single" w:sz="4" w:space="0" w:color="auto"/>
              <w:bottom w:val="single" w:sz="4" w:space="0" w:color="auto"/>
              <w:right w:val="single" w:sz="4" w:space="0" w:color="auto"/>
            </w:tcBorders>
            <w:hideMark/>
          </w:tcPr>
          <w:p w14:paraId="1C67D5EE" w14:textId="77777777" w:rsidR="00E5352D" w:rsidRPr="0063508A" w:rsidRDefault="00E5352D" w:rsidP="00333FB1">
            <w:pPr>
              <w:spacing w:line="400" w:lineRule="exact"/>
              <w:jc w:val="center"/>
              <w:rPr>
                <w:rFonts w:ascii="標楷體" w:eastAsia="標楷體" w:hAnsi="標楷體"/>
                <w:kern w:val="0"/>
              </w:rPr>
            </w:pPr>
            <w:proofErr w:type="gramStart"/>
            <w:r w:rsidRPr="0063508A">
              <w:rPr>
                <w:rFonts w:ascii="標楷體" w:eastAsia="標楷體" w:hAnsi="標楷體"/>
                <w:kern w:val="0"/>
              </w:rPr>
              <w:t>茶敘與休息</w:t>
            </w:r>
            <w:proofErr w:type="gramEnd"/>
          </w:p>
        </w:tc>
      </w:tr>
      <w:tr w:rsidR="0063508A" w:rsidRPr="0063508A" w14:paraId="46A9FC79" w14:textId="77777777" w:rsidTr="00333FB1">
        <w:trPr>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0C8575C6"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w:t>
            </w:r>
            <w:r w:rsidRPr="0063508A">
              <w:rPr>
                <w:rFonts w:ascii="標楷體" w:eastAsia="標楷體" w:hAnsi="標楷體" w:hint="eastAsia"/>
                <w:kern w:val="0"/>
              </w:rPr>
              <w:t>5</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w:t>
            </w:r>
          </w:p>
          <w:p w14:paraId="7703E619" w14:textId="6480CBB0"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lang w:eastAsia="zh-HK"/>
              </w:rPr>
              <w:t>社會領域素養導向多元評量的設計</w:t>
            </w:r>
          </w:p>
        </w:tc>
        <w:tc>
          <w:tcPr>
            <w:tcW w:w="1132" w:type="dxa"/>
            <w:tcBorders>
              <w:top w:val="single" w:sz="4" w:space="0" w:color="auto"/>
              <w:left w:val="single" w:sz="4" w:space="0" w:color="auto"/>
              <w:bottom w:val="single" w:sz="4" w:space="0" w:color="auto"/>
              <w:right w:val="single" w:sz="4" w:space="0" w:color="auto"/>
            </w:tcBorders>
            <w:hideMark/>
          </w:tcPr>
          <w:p w14:paraId="6B9F3D9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570BF65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00F76CD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2F17FF4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3F7EEB18"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78896"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D4F9D64"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255AFF7"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C4C6EC2"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B4209CD" w14:textId="77777777" w:rsidR="00E5352D" w:rsidRPr="0063508A" w:rsidRDefault="00E5352D" w:rsidP="00333FB1">
            <w:pPr>
              <w:spacing w:line="400" w:lineRule="exact"/>
              <w:rPr>
                <w:rFonts w:ascii="標楷體" w:eastAsia="標楷體" w:hAnsi="標楷體"/>
                <w:kern w:val="0"/>
              </w:rPr>
            </w:pPr>
          </w:p>
        </w:tc>
      </w:tr>
      <w:tr w:rsidR="0063508A" w:rsidRPr="0063508A" w14:paraId="368E3445" w14:textId="77777777" w:rsidTr="00333FB1">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DC799"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DDD2"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980A5B2" w14:textId="77777777" w:rsidR="00E5352D" w:rsidRPr="0063508A" w:rsidRDefault="00E5352D" w:rsidP="00333FB1">
            <w:pPr>
              <w:spacing w:line="400" w:lineRule="exact"/>
              <w:rPr>
                <w:rFonts w:ascii="標楷體" w:eastAsia="標楷體" w:hAnsi="標楷體"/>
                <w:b/>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6761776D"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212F81AB" w14:textId="77777777" w:rsidR="00E5352D" w:rsidRPr="0063508A" w:rsidRDefault="00E5352D" w:rsidP="00333FB1">
            <w:pPr>
              <w:widowControl/>
              <w:rPr>
                <w:rFonts w:ascii="標楷體" w:eastAsia="標楷體" w:hAnsi="標楷體"/>
                <w:kern w:val="0"/>
              </w:rPr>
            </w:pPr>
          </w:p>
        </w:tc>
      </w:tr>
      <w:tr w:rsidR="0063508A" w:rsidRPr="0063508A" w14:paraId="2FEE48A6"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08EC"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AEEA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8A21086" w14:textId="77777777" w:rsidR="00E5352D" w:rsidRPr="0063508A" w:rsidRDefault="00E5352D" w:rsidP="00333FB1">
            <w:pPr>
              <w:spacing w:line="400" w:lineRule="exact"/>
              <w:rPr>
                <w:rFonts w:ascii="標楷體" w:eastAsia="標楷體" w:hAnsi="標楷體"/>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5C60C3C3"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0742FCF0" w14:textId="77777777" w:rsidR="00E5352D" w:rsidRPr="0063508A" w:rsidRDefault="00E5352D" w:rsidP="00333FB1">
            <w:pPr>
              <w:widowControl/>
              <w:rPr>
                <w:rFonts w:ascii="標楷體" w:eastAsia="標楷體" w:hAnsi="標楷體"/>
                <w:kern w:val="0"/>
                <w:sz w:val="20"/>
                <w:szCs w:val="20"/>
              </w:rPr>
            </w:pPr>
          </w:p>
        </w:tc>
      </w:tr>
      <w:tr w:rsidR="0063508A" w:rsidRPr="0063508A" w14:paraId="7E324D95" w14:textId="77777777" w:rsidTr="00333F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65CA64" w14:textId="77777777" w:rsidR="00E5352D" w:rsidRPr="0063508A" w:rsidRDefault="00E5352D" w:rsidP="00333FB1">
            <w:pPr>
              <w:widowControl/>
              <w:rPr>
                <w:rFonts w:ascii="標楷體" w:eastAsia="標楷體" w:hAnsi="標楷體"/>
                <w:kern w:val="0"/>
              </w:rPr>
            </w:pPr>
            <w:r w:rsidRPr="0063508A">
              <w:rPr>
                <w:rFonts w:ascii="標楷體" w:eastAsia="標楷體" w:hAnsi="標楷體"/>
                <w:kern w:val="0"/>
              </w:rPr>
              <w:t>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3</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vAlign w:val="center"/>
          </w:tcPr>
          <w:p w14:paraId="5312401C" w14:textId="77777777" w:rsidR="00E5352D" w:rsidRPr="0063508A" w:rsidRDefault="00E5352D" w:rsidP="00333FB1">
            <w:pPr>
              <w:spacing w:line="400" w:lineRule="exact"/>
              <w:jc w:val="center"/>
              <w:rPr>
                <w:rFonts w:ascii="標楷體" w:eastAsia="標楷體" w:hAnsi="標楷體"/>
                <w:kern w:val="0"/>
                <w:sz w:val="20"/>
                <w:szCs w:val="20"/>
              </w:rPr>
            </w:pPr>
            <w:r w:rsidRPr="0063508A">
              <w:rPr>
                <w:rFonts w:ascii="標楷體" w:eastAsia="標楷體" w:hAnsi="標楷體"/>
                <w:kern w:val="0"/>
              </w:rPr>
              <w:t>綜合座談及閉幕</w:t>
            </w:r>
          </w:p>
        </w:tc>
      </w:tr>
    </w:tbl>
    <w:p w14:paraId="284983DD" w14:textId="59B66328"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拾</w:t>
      </w:r>
      <w:r w:rsidR="00E474CE">
        <w:rPr>
          <w:rFonts w:ascii="標楷體" w:eastAsia="標楷體" w:hAnsi="標楷體" w:hint="eastAsia"/>
          <w:b/>
          <w:color w:val="000000" w:themeColor="text1"/>
          <w:sz w:val="28"/>
        </w:rPr>
        <w:t>貳</w:t>
      </w:r>
      <w:r w:rsidRPr="002B1CF5">
        <w:rPr>
          <w:rFonts w:ascii="標楷體" w:eastAsia="標楷體" w:hAnsi="標楷體"/>
          <w:b/>
          <w:color w:val="000000" w:themeColor="text1"/>
          <w:sz w:val="28"/>
        </w:rPr>
        <w:t>、預期效益</w:t>
      </w:r>
    </w:p>
    <w:p w14:paraId="275486A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一、分享與討論精進社會領域有效教學之具體策略。</w:t>
      </w:r>
    </w:p>
    <w:p w14:paraId="70BEBEE8"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二、落實教學轉化與實踐之行動，提升社會領域教師研究與發表能力。</w:t>
      </w:r>
    </w:p>
    <w:p w14:paraId="60AECF5A" w14:textId="03D92592" w:rsidR="00BA524E"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三、促進中央、縣市層級輔導團與現場教師交流，建構教師專業支持系統。</w:t>
      </w:r>
    </w:p>
    <w:p w14:paraId="3C8306F0" w14:textId="77777777" w:rsidR="00BA524E" w:rsidRDefault="00BA524E">
      <w:pPr>
        <w:widowControl/>
        <w:rPr>
          <w:rFonts w:ascii="標楷體" w:eastAsia="標楷體" w:hAnsi="標楷體"/>
          <w:color w:val="000000" w:themeColor="text1"/>
        </w:rPr>
      </w:pPr>
      <w:r>
        <w:rPr>
          <w:rFonts w:ascii="標楷體" w:eastAsia="標楷體" w:hAnsi="標楷體"/>
          <w:color w:val="000000" w:themeColor="text1"/>
        </w:rPr>
        <w:br w:type="page"/>
      </w:r>
    </w:p>
    <w:p w14:paraId="747C316F" w14:textId="77777777" w:rsidR="00BA524E" w:rsidRPr="00F328F8" w:rsidRDefault="00BA524E" w:rsidP="00BA524E">
      <w:pPr>
        <w:spacing w:line="0" w:lineRule="atLeast"/>
        <w:jc w:val="both"/>
        <w:rPr>
          <w:rFonts w:ascii="標楷體" w:eastAsia="標楷體" w:hAnsi="標楷體"/>
          <w:b/>
          <w:bCs/>
          <w:sz w:val="28"/>
          <w:szCs w:val="28"/>
        </w:rPr>
      </w:pPr>
      <w:r w:rsidRPr="00F328F8">
        <w:rPr>
          <w:rFonts w:ascii="標楷體" w:eastAsia="標楷體" w:hAnsi="標楷體" w:hint="eastAsia"/>
          <w:b/>
          <w:bCs/>
          <w:sz w:val="28"/>
          <w:szCs w:val="28"/>
        </w:rPr>
        <w:lastRenderedPageBreak/>
        <w:t>附件一、報名表</w:t>
      </w:r>
    </w:p>
    <w:p w14:paraId="5B816B08" w14:textId="77777777" w:rsidR="00BA524E" w:rsidRPr="00F328F8" w:rsidRDefault="00BA524E" w:rsidP="00BA524E">
      <w:pPr>
        <w:spacing w:line="0" w:lineRule="atLeast"/>
        <w:jc w:val="both"/>
        <w:rPr>
          <w:rFonts w:ascii="標楷體" w:eastAsia="標楷體" w:hAnsi="標楷體"/>
          <w:b/>
          <w:bCs/>
        </w:rPr>
      </w:pPr>
    </w:p>
    <w:p w14:paraId="0EF3E78D" w14:textId="77777777" w:rsidR="00BA524E" w:rsidRPr="00F328F8" w:rsidRDefault="00BA524E" w:rsidP="00BA524E">
      <w:pPr>
        <w:spacing w:line="0" w:lineRule="atLeast"/>
        <w:jc w:val="center"/>
        <w:rPr>
          <w:rFonts w:ascii="標楷體" w:eastAsia="標楷體" w:hAnsi="標楷體"/>
          <w:b/>
          <w:sz w:val="28"/>
          <w:szCs w:val="28"/>
        </w:rPr>
      </w:pPr>
      <w:r w:rsidRPr="00A432BB">
        <w:rPr>
          <w:rFonts w:ascii="標楷體" w:eastAsia="標楷體" w:hAnsi="標楷體" w:hint="eastAsia"/>
          <w:b/>
          <w:sz w:val="28"/>
          <w:szCs w:val="28"/>
        </w:rPr>
        <w:t>10</w:t>
      </w:r>
      <w:r>
        <w:rPr>
          <w:rFonts w:ascii="標楷體" w:eastAsia="標楷體" w:hAnsi="標楷體" w:hint="eastAsia"/>
          <w:b/>
          <w:sz w:val="28"/>
          <w:szCs w:val="28"/>
        </w:rPr>
        <w:t>8</w:t>
      </w:r>
      <w:r w:rsidRPr="00A432BB">
        <w:rPr>
          <w:rFonts w:ascii="標楷體" w:eastAsia="標楷體" w:hAnsi="標楷體" w:hint="eastAsia"/>
          <w:b/>
          <w:sz w:val="28"/>
          <w:szCs w:val="28"/>
        </w:rPr>
        <w:t>學年度國民中小學課程推動工作-課程與教學輔導組-</w:t>
      </w:r>
      <w:r>
        <w:rPr>
          <w:rFonts w:ascii="標楷體" w:eastAsia="標楷體" w:hAnsi="標楷體" w:hint="eastAsia"/>
          <w:b/>
          <w:sz w:val="28"/>
          <w:szCs w:val="28"/>
        </w:rPr>
        <w:t>社會</w:t>
      </w:r>
      <w:r w:rsidRPr="00A432BB">
        <w:rPr>
          <w:rFonts w:ascii="標楷體" w:eastAsia="標楷體" w:hAnsi="標楷體" w:hint="eastAsia"/>
          <w:b/>
          <w:sz w:val="28"/>
          <w:szCs w:val="28"/>
        </w:rPr>
        <w:t>領域輔導群</w:t>
      </w:r>
    </w:p>
    <w:p w14:paraId="3E06D74D" w14:textId="52084EF9" w:rsidR="00BA524E" w:rsidRPr="00203CAD" w:rsidRDefault="00203CAD" w:rsidP="00BA524E">
      <w:pPr>
        <w:spacing w:afterLines="50" w:after="180" w:line="0" w:lineRule="atLeast"/>
        <w:jc w:val="center"/>
        <w:rPr>
          <w:rFonts w:ascii="標楷體" w:eastAsia="標楷體" w:hAnsi="標楷體"/>
          <w:b/>
          <w:sz w:val="28"/>
          <w:szCs w:val="28"/>
        </w:rPr>
      </w:pPr>
      <w:r w:rsidRPr="00203CAD">
        <w:rPr>
          <w:rFonts w:ascii="標楷體" w:eastAsia="標楷體" w:hAnsi="標楷體" w:hint="eastAsia"/>
          <w:b/>
          <w:sz w:val="28"/>
          <w:szCs w:val="28"/>
        </w:rPr>
        <w:t>「國中、小社會領域探究式教學活動的設計與實踐」年度研討會</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BA524E" w:rsidRPr="00F328F8" w14:paraId="12E13540" w14:textId="77777777" w:rsidTr="00517094">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277E7EF7"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姓</w:t>
            </w:r>
            <w:r w:rsidRPr="00F328F8">
              <w:rPr>
                <w:rFonts w:ascii="標楷體" w:eastAsia="標楷體" w:hAnsi="標楷體"/>
              </w:rPr>
              <w:t xml:space="preserve">    </w:t>
            </w:r>
            <w:r w:rsidRPr="00F328F8">
              <w:rPr>
                <w:rFonts w:ascii="標楷體" w:eastAsia="標楷體" w:hAnsi="標楷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14:paraId="3AD982FA"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458281F8"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3AC0D612" w14:textId="77777777" w:rsidR="00BA524E" w:rsidRPr="00F328F8" w:rsidRDefault="00BA524E" w:rsidP="00517094">
            <w:pPr>
              <w:spacing w:line="360" w:lineRule="exact"/>
              <w:jc w:val="center"/>
              <w:rPr>
                <w:rFonts w:ascii="標楷體" w:eastAsia="標楷體" w:hAnsi="標楷體"/>
              </w:rPr>
            </w:pPr>
          </w:p>
        </w:tc>
      </w:tr>
      <w:tr w:rsidR="00BA524E" w:rsidRPr="00F328F8" w14:paraId="6E921E50"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4C4A16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666FEAD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 xml:space="preserve">                           </w:t>
            </w:r>
          </w:p>
        </w:tc>
      </w:tr>
      <w:tr w:rsidR="00BA524E" w:rsidRPr="00F328F8" w14:paraId="1A72FA89"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6A1D0D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電</w:t>
            </w:r>
            <w:r w:rsidRPr="00F328F8">
              <w:rPr>
                <w:rFonts w:ascii="標楷體" w:eastAsia="標楷體" w:hAnsi="標楷體"/>
              </w:rPr>
              <w:t xml:space="preserve">  </w:t>
            </w:r>
            <w:r w:rsidRPr="00F328F8">
              <w:rPr>
                <w:rFonts w:ascii="標楷體" w:eastAsia="標楷體" w:hAnsi="標楷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14:paraId="38D5594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6BCE501B"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hint="eastAsia"/>
              </w:rPr>
              <w:t>傳</w:t>
            </w:r>
            <w:r w:rsidRPr="00F328F8">
              <w:rPr>
                <w:rFonts w:ascii="標楷體" w:eastAsia="標楷體" w:hAnsi="標楷體"/>
              </w:rPr>
              <w:t xml:space="preserve"> </w:t>
            </w:r>
            <w:r w:rsidRPr="00F328F8">
              <w:rPr>
                <w:rFonts w:ascii="標楷體" w:eastAsia="標楷體" w:hAnsi="標楷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14:paraId="64E403CF"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32C4A5F6"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4802278C"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通</w:t>
            </w:r>
            <w:r w:rsidRPr="00F328F8">
              <w:rPr>
                <w:rFonts w:ascii="標楷體" w:eastAsia="標楷體" w:hAnsi="標楷體"/>
              </w:rPr>
              <w:t xml:space="preserve"> </w:t>
            </w:r>
            <w:r w:rsidRPr="00F328F8">
              <w:rPr>
                <w:rFonts w:ascii="標楷體" w:eastAsia="標楷體" w:hAnsi="標楷體" w:hint="eastAsia"/>
              </w:rPr>
              <w:t>信</w:t>
            </w:r>
            <w:r w:rsidRPr="00F328F8">
              <w:rPr>
                <w:rFonts w:ascii="標楷體" w:eastAsia="標楷體" w:hAnsi="標楷體"/>
              </w:rPr>
              <w:t xml:space="preserve"> </w:t>
            </w:r>
            <w:r w:rsidRPr="00F328F8">
              <w:rPr>
                <w:rFonts w:ascii="標楷體" w:eastAsia="標楷體" w:hAnsi="標楷體" w:hint="eastAsia"/>
              </w:rPr>
              <w:t>地</w:t>
            </w:r>
            <w:r w:rsidRPr="00F328F8">
              <w:rPr>
                <w:rFonts w:ascii="標楷體" w:eastAsia="標楷體" w:hAnsi="標楷體"/>
              </w:rPr>
              <w:t xml:space="preserve"> </w:t>
            </w:r>
            <w:r w:rsidRPr="00F328F8">
              <w:rPr>
                <w:rFonts w:ascii="標楷體" w:eastAsia="標楷體" w:hAnsi="標楷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15B3EE2B"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4D04387D"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D1FAD0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33CC2A7" w14:textId="77777777" w:rsidR="00BA524E" w:rsidRPr="00F328F8" w:rsidRDefault="00BA524E" w:rsidP="00517094">
            <w:pPr>
              <w:spacing w:line="360" w:lineRule="exact"/>
              <w:jc w:val="center"/>
              <w:rPr>
                <w:rFonts w:ascii="標楷體" w:eastAsia="標楷體" w:hAnsi="標楷體"/>
              </w:rPr>
            </w:pPr>
          </w:p>
        </w:tc>
      </w:tr>
      <w:tr w:rsidR="00BA524E" w:rsidRPr="00F328F8" w14:paraId="193ACC62"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5F7F99E"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論</w:t>
            </w:r>
            <w:r w:rsidRPr="00F328F8">
              <w:rPr>
                <w:rFonts w:ascii="標楷體" w:eastAsia="標楷體" w:hAnsi="標楷體"/>
              </w:rPr>
              <w:t xml:space="preserve"> </w:t>
            </w:r>
            <w:r w:rsidRPr="00F328F8">
              <w:rPr>
                <w:rFonts w:ascii="標楷體" w:eastAsia="標楷體" w:hAnsi="標楷體" w:hint="eastAsia"/>
              </w:rPr>
              <w:t>文</w:t>
            </w:r>
            <w:r w:rsidRPr="00F328F8">
              <w:rPr>
                <w:rFonts w:ascii="標楷體" w:eastAsia="標楷體" w:hAnsi="標楷體"/>
              </w:rPr>
              <w:t xml:space="preserve"> </w:t>
            </w:r>
            <w:r w:rsidRPr="00F328F8">
              <w:rPr>
                <w:rFonts w:ascii="標楷體" w:eastAsia="標楷體" w:hAnsi="標楷體" w:hint="eastAsia"/>
              </w:rPr>
              <w:t>題</w:t>
            </w:r>
            <w:r w:rsidRPr="00F328F8">
              <w:rPr>
                <w:rFonts w:ascii="標楷體" w:eastAsia="標楷體" w:hAnsi="標楷體"/>
              </w:rPr>
              <w:t xml:space="preserve"> </w:t>
            </w:r>
            <w:r w:rsidRPr="00F328F8">
              <w:rPr>
                <w:rFonts w:ascii="標楷體" w:eastAsia="標楷體" w:hAnsi="標楷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52FE397"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rPr>
              <w:t> </w:t>
            </w:r>
          </w:p>
        </w:tc>
      </w:tr>
      <w:tr w:rsidR="00BA524E" w:rsidRPr="00F328F8" w14:paraId="0468FF2E"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FBF8BB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備</w:t>
            </w:r>
            <w:r w:rsidRPr="00F328F8">
              <w:rPr>
                <w:rFonts w:ascii="標楷體" w:eastAsia="標楷體" w:hAnsi="標楷體"/>
              </w:rPr>
              <w:t xml:space="preserve">      </w:t>
            </w:r>
            <w:proofErr w:type="gramStart"/>
            <w:r w:rsidRPr="00F328F8">
              <w:rPr>
                <w:rFonts w:ascii="標楷體" w:eastAsia="標楷體" w:hAnsi="標楷體" w:hint="eastAsia"/>
              </w:rPr>
              <w:t>註</w:t>
            </w:r>
            <w:proofErr w:type="gramEnd"/>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7260BE1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bl>
    <w:p w14:paraId="4B122934" w14:textId="77777777" w:rsidR="00BA524E" w:rsidRPr="00F328F8" w:rsidRDefault="00BA524E" w:rsidP="00BA524E">
      <w:pPr>
        <w:jc w:val="both"/>
        <w:rPr>
          <w:rFonts w:ascii="標楷體" w:eastAsia="標楷體" w:hAnsi="標楷體"/>
        </w:rPr>
      </w:pPr>
    </w:p>
    <w:p w14:paraId="12C39127"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摘要</w:t>
      </w:r>
    </w:p>
    <w:p w14:paraId="73A42FCD"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（500字以內）</w:t>
      </w:r>
    </w:p>
    <w:p w14:paraId="7CCAB2DF" w14:textId="77777777" w:rsidR="00BA524E" w:rsidRPr="00BC0862" w:rsidRDefault="00BA524E" w:rsidP="00BA524E">
      <w:pPr>
        <w:snapToGrid w:val="0"/>
        <w:spacing w:beforeLines="50" w:before="180" w:afterLines="50" w:after="180"/>
        <w:rPr>
          <w:rFonts w:eastAsia="標楷體"/>
          <w:b/>
          <w:sz w:val="28"/>
          <w:szCs w:val="28"/>
        </w:rPr>
      </w:pPr>
      <w:r w:rsidRPr="00F328F8">
        <w:rPr>
          <w:rFonts w:ascii="新細明體" w:hAnsi="新細明體"/>
        </w:rPr>
        <w:br w:type="page"/>
      </w:r>
      <w:r w:rsidRPr="00BC0862">
        <w:rPr>
          <w:rFonts w:eastAsia="標楷體" w:hint="eastAsia"/>
          <w:b/>
          <w:bCs/>
          <w:sz w:val="28"/>
          <w:szCs w:val="28"/>
        </w:rPr>
        <w:lastRenderedPageBreak/>
        <w:t>附件二、稿件範例</w:t>
      </w:r>
    </w:p>
    <w:p w14:paraId="073D0855" w14:textId="77777777" w:rsidR="00BA524E" w:rsidRPr="00BC0862" w:rsidRDefault="00BA524E" w:rsidP="00BA524E">
      <w:pPr>
        <w:snapToGrid w:val="0"/>
        <w:spacing w:beforeLines="50" w:before="180" w:afterLines="50" w:after="180"/>
        <w:jc w:val="center"/>
        <w:rPr>
          <w:rFonts w:eastAsia="標楷體"/>
          <w:sz w:val="36"/>
          <w:szCs w:val="36"/>
        </w:rPr>
      </w:pPr>
      <w:r w:rsidRPr="00BC0862">
        <w:rPr>
          <w:rFonts w:eastAsia="標楷體"/>
          <w:sz w:val="36"/>
          <w:szCs w:val="36"/>
        </w:rPr>
        <w:t>花蓮溪縱谷段土石</w:t>
      </w:r>
      <w:proofErr w:type="gramStart"/>
      <w:r w:rsidRPr="00BC0862">
        <w:rPr>
          <w:rFonts w:eastAsia="標楷體"/>
          <w:sz w:val="36"/>
          <w:szCs w:val="36"/>
        </w:rPr>
        <w:t>流扇判釋</w:t>
      </w:r>
      <w:proofErr w:type="gramEnd"/>
      <w:r w:rsidRPr="00BC0862">
        <w:rPr>
          <w:rFonts w:eastAsia="標楷體"/>
          <w:sz w:val="36"/>
          <w:szCs w:val="36"/>
        </w:rPr>
        <w:t>與流域特徵分析</w:t>
      </w:r>
    </w:p>
    <w:p w14:paraId="4B7546F9" w14:textId="77777777" w:rsidR="00BA524E" w:rsidRPr="00BC0862" w:rsidRDefault="00BA524E" w:rsidP="00BA524E">
      <w:pPr>
        <w:snapToGrid w:val="0"/>
        <w:spacing w:beforeLines="50" w:before="180" w:afterLines="50" w:after="180"/>
        <w:jc w:val="center"/>
        <w:rPr>
          <w:rFonts w:eastAsia="標楷體"/>
          <w:sz w:val="28"/>
          <w:szCs w:val="28"/>
        </w:rPr>
      </w:pPr>
      <w:r w:rsidRPr="00BC0862">
        <w:rPr>
          <w:rFonts w:eastAsia="標楷體"/>
        </w:rPr>
        <w:t xml:space="preserve">   </w:t>
      </w:r>
      <w:r w:rsidRPr="00BC0862">
        <w:rPr>
          <w:rFonts w:eastAsia="標楷體"/>
          <w:sz w:val="28"/>
          <w:szCs w:val="28"/>
        </w:rPr>
        <w:t xml:space="preserve"> Interpretation of the debris flow fans and analysis of the basin characteristics, the Longitudinal Valley section of the Hualien Stream</w:t>
      </w:r>
    </w:p>
    <w:p w14:paraId="6D308ABB" w14:textId="77777777" w:rsidR="00BA524E" w:rsidRPr="00BC0862" w:rsidRDefault="00BA524E" w:rsidP="00BA524E">
      <w:pPr>
        <w:rPr>
          <w:rFonts w:eastAsia="標楷體"/>
        </w:rPr>
      </w:pPr>
    </w:p>
    <w:p w14:paraId="7A4724B0" w14:textId="77777777" w:rsidR="00BA524E" w:rsidRPr="00BC0862" w:rsidRDefault="00BA524E" w:rsidP="00BA524E">
      <w:pPr>
        <w:jc w:val="center"/>
        <w:rPr>
          <w:rFonts w:eastAsia="標楷體"/>
          <w:sz w:val="28"/>
          <w:szCs w:val="28"/>
        </w:rPr>
      </w:pPr>
      <w:r w:rsidRPr="00BC0862">
        <w:rPr>
          <w:rFonts w:eastAsia="標楷體"/>
          <w:sz w:val="28"/>
          <w:szCs w:val="28"/>
        </w:rPr>
        <w:t>葉懿嫻</w:t>
      </w:r>
      <w:r w:rsidRPr="00BC0862">
        <w:rPr>
          <w:rStyle w:val="ad"/>
          <w:rFonts w:eastAsia="標楷體"/>
          <w:sz w:val="28"/>
          <w:szCs w:val="28"/>
        </w:rPr>
        <w:footnoteReference w:customMarkFollows="1" w:id="1"/>
        <w:sym w:font="Symbol" w:char="F02A"/>
      </w:r>
      <w:r w:rsidRPr="00BC0862">
        <w:rPr>
          <w:rFonts w:eastAsia="標楷體"/>
          <w:sz w:val="28"/>
          <w:szCs w:val="28"/>
        </w:rPr>
        <w:t xml:space="preserve">      </w:t>
      </w:r>
      <w:r w:rsidRPr="00BC0862">
        <w:rPr>
          <w:rFonts w:eastAsia="標楷體"/>
          <w:sz w:val="28"/>
          <w:szCs w:val="28"/>
        </w:rPr>
        <w:t>沈淑敏</w:t>
      </w:r>
      <w:r w:rsidRPr="00BC0862">
        <w:rPr>
          <w:rStyle w:val="ad"/>
          <w:rFonts w:eastAsia="標楷體"/>
          <w:sz w:val="28"/>
          <w:szCs w:val="28"/>
        </w:rPr>
        <w:footnoteReference w:customMarkFollows="1" w:id="2"/>
        <w:sym w:font="Symbol" w:char="F02A"/>
      </w:r>
      <w:r w:rsidRPr="00BC0862">
        <w:rPr>
          <w:rStyle w:val="ad"/>
          <w:rFonts w:eastAsia="標楷體"/>
          <w:sz w:val="28"/>
          <w:szCs w:val="28"/>
        </w:rPr>
        <w:footnoteReference w:customMarkFollows="1" w:id="3"/>
        <w:sym w:font="Symbol" w:char="F02A"/>
      </w:r>
    </w:p>
    <w:p w14:paraId="16575E6A" w14:textId="77777777" w:rsidR="00BA524E" w:rsidRPr="00BC0862" w:rsidRDefault="00BA524E" w:rsidP="00BA524E">
      <w:pPr>
        <w:jc w:val="center"/>
        <w:rPr>
          <w:rFonts w:eastAsia="標楷體"/>
        </w:rPr>
      </w:pPr>
      <w:r w:rsidRPr="00BC0862">
        <w:rPr>
          <w:rFonts w:eastAsia="標楷體"/>
        </w:rPr>
        <w:t xml:space="preserve">I- Hsien </w:t>
      </w:r>
      <w:proofErr w:type="spellStart"/>
      <w:r w:rsidRPr="00BC0862">
        <w:rPr>
          <w:rFonts w:eastAsia="標楷體"/>
        </w:rPr>
        <w:t>Yeh</w:t>
      </w:r>
      <w:proofErr w:type="spellEnd"/>
      <w:r w:rsidRPr="00BC0862">
        <w:rPr>
          <w:rFonts w:eastAsia="標楷體"/>
        </w:rPr>
        <w:t xml:space="preserve">      Su- Min Shen</w:t>
      </w:r>
    </w:p>
    <w:p w14:paraId="30CDC055" w14:textId="77777777" w:rsidR="00BA524E" w:rsidRPr="00BC0862" w:rsidRDefault="00BA524E" w:rsidP="00BA524E">
      <w:pPr>
        <w:rPr>
          <w:rFonts w:eastAsia="標楷體"/>
        </w:rPr>
      </w:pPr>
    </w:p>
    <w:p w14:paraId="60583CB7" w14:textId="77777777" w:rsidR="00BA524E" w:rsidRPr="00BC0862" w:rsidRDefault="00BA524E" w:rsidP="00BA524E">
      <w:pPr>
        <w:spacing w:beforeLines="50" w:before="180" w:afterLines="50" w:after="180"/>
        <w:jc w:val="center"/>
        <w:rPr>
          <w:rFonts w:eastAsia="標楷體"/>
        </w:rPr>
      </w:pPr>
      <w:r w:rsidRPr="00BC0862">
        <w:rPr>
          <w:rFonts w:eastAsia="標楷體"/>
        </w:rPr>
        <w:t>摘</w:t>
      </w:r>
      <w:r w:rsidRPr="00BC0862">
        <w:rPr>
          <w:rFonts w:eastAsia="標楷體"/>
        </w:rPr>
        <w:t xml:space="preserve">  </w:t>
      </w:r>
      <w:r w:rsidRPr="00BC0862">
        <w:rPr>
          <w:rFonts w:eastAsia="標楷體"/>
        </w:rPr>
        <w:t>要</w:t>
      </w:r>
    </w:p>
    <w:p w14:paraId="341E2F65" w14:textId="77777777" w:rsidR="00BA524E" w:rsidRPr="00BC0862" w:rsidRDefault="00BA524E" w:rsidP="00BA524E">
      <w:pPr>
        <w:spacing w:beforeLines="50" w:before="180" w:afterLines="50" w:after="180"/>
        <w:jc w:val="both"/>
        <w:rPr>
          <w:rFonts w:eastAsia="標楷體"/>
        </w:rPr>
      </w:pPr>
      <w:r w:rsidRPr="00BC0862">
        <w:rPr>
          <w:rFonts w:eastAsia="標楷體"/>
        </w:rPr>
        <w:t xml:space="preserve">    </w:t>
      </w:r>
      <w:r w:rsidRPr="00BC0862">
        <w:rPr>
          <w:rFonts w:eastAsia="標楷體"/>
        </w:rPr>
        <w:t>臺灣構造運動發達，山勢陡峭、水流湍急，地形、地質環境較為脆弱，加上多颱風豪雨，易誘發土石流事件，造成不少災害。行政院農業委員會水土保持局於</w:t>
      </w:r>
      <w:proofErr w:type="gramStart"/>
      <w:r w:rsidRPr="00BC0862">
        <w:rPr>
          <w:rFonts w:eastAsia="標楷體"/>
        </w:rPr>
        <w:t>1990</w:t>
      </w:r>
      <w:proofErr w:type="gramEnd"/>
      <w:r w:rsidRPr="00BC0862">
        <w:rPr>
          <w:rFonts w:eastAsia="標楷體"/>
        </w:rPr>
        <w:t>年代起委託多項土石流研究計劃，根據河道坡度、有效集水面積等形態參數</w:t>
      </w:r>
      <w:r w:rsidRPr="00BC0862">
        <w:rPr>
          <w:rFonts w:eastAsia="標楷體"/>
        </w:rPr>
        <w:t>(morphological parameters)</w:t>
      </w:r>
      <w:r w:rsidRPr="00BC0862">
        <w:rPr>
          <w:rFonts w:eastAsia="標楷體"/>
        </w:rPr>
        <w:t>、下游保全對象及往昔災害記錄、現場調查不安定堆積土石現有防治措施等多項條件，判定全島的土</w:t>
      </w:r>
      <w:proofErr w:type="gramStart"/>
      <w:r w:rsidRPr="00BC0862">
        <w:rPr>
          <w:rFonts w:eastAsia="標楷體"/>
        </w:rPr>
        <w:t>石流潛勢</w:t>
      </w:r>
      <w:proofErr w:type="gramEnd"/>
      <w:r w:rsidRPr="00BC0862">
        <w:rPr>
          <w:rFonts w:eastAsia="標楷體"/>
        </w:rPr>
        <w:t>溪流，至</w:t>
      </w:r>
      <w:r w:rsidRPr="00BC0862">
        <w:rPr>
          <w:rFonts w:eastAsia="標楷體"/>
        </w:rPr>
        <w:t>2003</w:t>
      </w:r>
      <w:r w:rsidRPr="00BC0862">
        <w:rPr>
          <w:rFonts w:eastAsia="標楷體"/>
        </w:rPr>
        <w:t>年三月份為止，全</w:t>
      </w:r>
      <w:proofErr w:type="gramStart"/>
      <w:r w:rsidRPr="00BC0862">
        <w:rPr>
          <w:rFonts w:eastAsia="標楷體"/>
        </w:rPr>
        <w:t>臺</w:t>
      </w:r>
      <w:proofErr w:type="gramEnd"/>
      <w:r w:rsidRPr="00BC0862">
        <w:rPr>
          <w:rFonts w:eastAsia="標楷體"/>
        </w:rPr>
        <w:t>共有</w:t>
      </w:r>
      <w:r w:rsidRPr="00BC0862">
        <w:rPr>
          <w:rFonts w:eastAsia="標楷體"/>
        </w:rPr>
        <w:t>1420</w:t>
      </w:r>
      <w:r w:rsidRPr="00BC0862">
        <w:rPr>
          <w:rFonts w:eastAsia="標楷體"/>
        </w:rPr>
        <w:t>條。</w:t>
      </w:r>
    </w:p>
    <w:p w14:paraId="050CF349" w14:textId="77777777" w:rsidR="00BA524E" w:rsidRPr="00BC0862" w:rsidRDefault="00BA524E" w:rsidP="00BA524E">
      <w:pPr>
        <w:rPr>
          <w:rFonts w:eastAsia="標楷體"/>
          <w:szCs w:val="28"/>
        </w:rPr>
      </w:pPr>
    </w:p>
    <w:p w14:paraId="5CDDF6D5" w14:textId="77777777" w:rsidR="00BA524E" w:rsidRPr="00BC0862" w:rsidRDefault="00BA524E" w:rsidP="00BA524E">
      <w:pPr>
        <w:ind w:left="961" w:hangingChars="400" w:hanging="961"/>
        <w:rPr>
          <w:rFonts w:eastAsia="標楷體"/>
        </w:rPr>
      </w:pPr>
      <w:r w:rsidRPr="00BC0862">
        <w:rPr>
          <w:rFonts w:eastAsia="標楷體"/>
          <w:b/>
        </w:rPr>
        <w:t>關鍵詞</w:t>
      </w:r>
      <w:r w:rsidRPr="00BC0862">
        <w:rPr>
          <w:rFonts w:eastAsia="標楷體"/>
        </w:rPr>
        <w:t>：沖積扇、土石</w:t>
      </w:r>
      <w:proofErr w:type="gramStart"/>
      <w:r w:rsidRPr="00BC0862">
        <w:rPr>
          <w:rFonts w:eastAsia="標楷體"/>
        </w:rPr>
        <w:t>流扇、</w:t>
      </w:r>
      <w:proofErr w:type="gramEnd"/>
      <w:r w:rsidRPr="00BC0862">
        <w:rPr>
          <w:rFonts w:eastAsia="標楷體"/>
        </w:rPr>
        <w:t>數值航測系統、花蓮溪、統計分析</w:t>
      </w:r>
    </w:p>
    <w:p w14:paraId="4A5335E0" w14:textId="77777777" w:rsidR="00BA524E" w:rsidRPr="00BC0862" w:rsidRDefault="00BA524E" w:rsidP="00BA524E">
      <w:pPr>
        <w:ind w:left="961" w:hangingChars="400" w:hanging="961"/>
        <w:rPr>
          <w:rFonts w:eastAsia="標楷體"/>
          <w:b/>
        </w:rPr>
      </w:pPr>
    </w:p>
    <w:p w14:paraId="7546ACCF" w14:textId="77777777" w:rsidR="00BA524E" w:rsidRPr="00BC0862" w:rsidRDefault="00BA524E" w:rsidP="00BA524E">
      <w:pPr>
        <w:spacing w:beforeLines="50" w:before="180" w:afterLines="50" w:after="180"/>
        <w:ind w:left="961" w:hangingChars="400" w:hanging="961"/>
        <w:jc w:val="center"/>
        <w:rPr>
          <w:rFonts w:eastAsia="標楷體"/>
          <w:b/>
        </w:rPr>
      </w:pPr>
      <w:r w:rsidRPr="00BC0862">
        <w:rPr>
          <w:rFonts w:eastAsia="標楷體"/>
          <w:b/>
        </w:rPr>
        <w:t>Abstract</w:t>
      </w:r>
    </w:p>
    <w:p w14:paraId="33608A9E" w14:textId="77777777" w:rsidR="00BA524E" w:rsidRPr="00BC0862" w:rsidRDefault="00BA524E" w:rsidP="00BA524E">
      <w:pPr>
        <w:rPr>
          <w:rFonts w:eastAsia="標楷體"/>
        </w:rPr>
      </w:pPr>
      <w:r w:rsidRPr="00BC0862">
        <w:rPr>
          <w:rFonts w:eastAsia="標楷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14:paraId="19B2AE2F" w14:textId="77777777" w:rsidR="00BA524E" w:rsidRPr="00BC0862" w:rsidRDefault="00BA524E" w:rsidP="00BA524E">
      <w:pPr>
        <w:rPr>
          <w:rFonts w:eastAsia="標楷體"/>
        </w:rPr>
      </w:pPr>
    </w:p>
    <w:p w14:paraId="76D1124B" w14:textId="77777777" w:rsidR="00BA524E" w:rsidRPr="00BC0862" w:rsidRDefault="00BA524E" w:rsidP="00BA524E">
      <w:pPr>
        <w:ind w:left="960" w:hangingChars="400" w:hanging="960"/>
        <w:rPr>
          <w:rFonts w:eastAsia="標楷體"/>
          <w:bCs/>
        </w:rPr>
      </w:pPr>
      <w:r w:rsidRPr="00BC0862">
        <w:rPr>
          <w:rFonts w:eastAsia="標楷體"/>
          <w:bCs/>
        </w:rPr>
        <w:t xml:space="preserve">Keywords: alluvial fan, debris flow fan, digital aerial photography, </w:t>
      </w:r>
      <w:r w:rsidRPr="00BC0862">
        <w:rPr>
          <w:rFonts w:eastAsia="標楷體"/>
        </w:rPr>
        <w:t>Hualien Stream, statistics analysis</w:t>
      </w:r>
    </w:p>
    <w:p w14:paraId="4DB7C38D" w14:textId="77777777" w:rsidR="00BA524E" w:rsidRPr="00BC0862" w:rsidRDefault="00BA524E" w:rsidP="00BA524E">
      <w:pPr>
        <w:jc w:val="both"/>
        <w:rPr>
          <w:rFonts w:eastAsia="標楷體"/>
        </w:rPr>
      </w:pPr>
    </w:p>
    <w:p w14:paraId="1DD5DF40" w14:textId="77777777" w:rsidR="00BA524E" w:rsidRPr="00BC0862" w:rsidRDefault="00BA524E" w:rsidP="00BA524E">
      <w:pPr>
        <w:jc w:val="both"/>
        <w:rPr>
          <w:rFonts w:eastAsia="標楷體"/>
          <w:sz w:val="22"/>
          <w:szCs w:val="22"/>
        </w:rPr>
      </w:pPr>
      <w:r w:rsidRPr="00BC0862">
        <w:rPr>
          <w:rFonts w:eastAsia="標楷體"/>
          <w:sz w:val="22"/>
          <w:szCs w:val="22"/>
        </w:rPr>
        <w:t>內文：</w:t>
      </w:r>
    </w:p>
    <w:p w14:paraId="30E26AB9"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內文字體</w:t>
      </w:r>
      <w:r w:rsidRPr="00BC0862">
        <w:rPr>
          <w:rFonts w:eastAsia="標楷體"/>
          <w:sz w:val="22"/>
          <w:szCs w:val="22"/>
        </w:rPr>
        <w:t>12</w:t>
      </w:r>
      <w:r>
        <w:rPr>
          <w:rFonts w:eastAsia="標楷體"/>
          <w:sz w:val="22"/>
          <w:szCs w:val="22"/>
        </w:rPr>
        <w:t>，</w:t>
      </w:r>
      <w:r>
        <w:rPr>
          <w:rFonts w:eastAsia="標楷體" w:hint="eastAsia"/>
          <w:sz w:val="22"/>
          <w:szCs w:val="22"/>
        </w:rPr>
        <w:t>標楷</w:t>
      </w:r>
      <w:r w:rsidRPr="00BC0862">
        <w:rPr>
          <w:rFonts w:eastAsia="標楷體"/>
          <w:sz w:val="22"/>
          <w:szCs w:val="22"/>
        </w:rPr>
        <w:t>體，英文</w:t>
      </w:r>
      <w:r w:rsidRPr="00BC0862">
        <w:rPr>
          <w:rFonts w:eastAsia="標楷體"/>
          <w:sz w:val="22"/>
          <w:szCs w:val="22"/>
        </w:rPr>
        <w:t>Times New Roman</w:t>
      </w:r>
      <w:r w:rsidRPr="00BC0862">
        <w:rPr>
          <w:rFonts w:eastAsia="標楷體"/>
          <w:sz w:val="22"/>
          <w:szCs w:val="22"/>
        </w:rPr>
        <w:t>字體，</w:t>
      </w:r>
      <w:proofErr w:type="gramStart"/>
      <w:r w:rsidRPr="00BC0862">
        <w:rPr>
          <w:rFonts w:eastAsia="標楷體"/>
          <w:sz w:val="22"/>
          <w:szCs w:val="22"/>
        </w:rPr>
        <w:t>採</w:t>
      </w:r>
      <w:proofErr w:type="gramEnd"/>
      <w:r w:rsidRPr="00BC0862">
        <w:rPr>
          <w:rFonts w:eastAsia="標楷體"/>
          <w:sz w:val="22"/>
          <w:szCs w:val="22"/>
        </w:rPr>
        <w:t>單行間距。段落設定與前後段</w:t>
      </w:r>
      <w:r w:rsidRPr="00BC0862">
        <w:rPr>
          <w:rFonts w:eastAsia="標楷體"/>
          <w:sz w:val="22"/>
          <w:szCs w:val="22"/>
        </w:rPr>
        <w:t>0.5</w:t>
      </w:r>
      <w:r w:rsidRPr="00BC0862">
        <w:rPr>
          <w:rFonts w:eastAsia="標楷體"/>
          <w:sz w:val="22"/>
          <w:szCs w:val="22"/>
        </w:rPr>
        <w:t>距離。</w:t>
      </w:r>
    </w:p>
    <w:p w14:paraId="79251831"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lastRenderedPageBreak/>
        <w:t>主標題如：前言、研究方法、結果與討論、結論等，不需加</w:t>
      </w:r>
      <w:proofErr w:type="gramStart"/>
      <w:r w:rsidRPr="00BC0862">
        <w:rPr>
          <w:rFonts w:eastAsia="標楷體"/>
          <w:sz w:val="22"/>
          <w:szCs w:val="22"/>
        </w:rPr>
        <w:t>註</w:t>
      </w:r>
      <w:proofErr w:type="gramEnd"/>
      <w:r w:rsidRPr="00BC0862">
        <w:rPr>
          <w:rFonts w:eastAsia="標楷體"/>
          <w:sz w:val="22"/>
          <w:szCs w:val="22"/>
        </w:rPr>
        <w:t>項次，格式</w:t>
      </w:r>
      <w:r w:rsidRPr="00BC0862">
        <w:rPr>
          <w:rFonts w:eastAsia="標楷體"/>
          <w:sz w:val="22"/>
          <w:szCs w:val="22"/>
        </w:rPr>
        <w:t>14</w:t>
      </w:r>
      <w:r w:rsidRPr="00BC0862">
        <w:rPr>
          <w:rFonts w:eastAsia="標楷體"/>
          <w:sz w:val="22"/>
          <w:szCs w:val="22"/>
        </w:rPr>
        <w:t>字體大小，新細明體粗體，並設定置中對齊。主標題下之次標題則以</w:t>
      </w:r>
      <w:r w:rsidRPr="00BC0862">
        <w:rPr>
          <w:rFonts w:eastAsia="標楷體"/>
          <w:sz w:val="22"/>
          <w:szCs w:val="22"/>
        </w:rPr>
        <w:t xml:space="preserve"> (</w:t>
      </w:r>
      <w:proofErr w:type="gramStart"/>
      <w:r w:rsidRPr="00BC0862">
        <w:rPr>
          <w:rFonts w:eastAsia="標楷體"/>
          <w:sz w:val="22"/>
          <w:szCs w:val="22"/>
        </w:rPr>
        <w:t>一</w:t>
      </w:r>
      <w:proofErr w:type="gramEnd"/>
      <w:r w:rsidRPr="00BC0862">
        <w:rPr>
          <w:rFonts w:eastAsia="標楷體"/>
          <w:sz w:val="22"/>
          <w:szCs w:val="22"/>
        </w:rPr>
        <w:t>)</w:t>
      </w:r>
      <w:r w:rsidRPr="00BC0862">
        <w:rPr>
          <w:rFonts w:eastAsia="標楷體"/>
          <w:sz w:val="22"/>
          <w:szCs w:val="22"/>
        </w:rPr>
        <w:t>、</w:t>
      </w:r>
      <w:r w:rsidRPr="00BC0862">
        <w:rPr>
          <w:rFonts w:eastAsia="標楷體"/>
          <w:sz w:val="22"/>
          <w:szCs w:val="22"/>
        </w:rPr>
        <w:t xml:space="preserve"> (</w:t>
      </w:r>
      <w:r w:rsidRPr="00BC0862">
        <w:rPr>
          <w:rFonts w:eastAsia="標楷體"/>
          <w:sz w:val="22"/>
          <w:szCs w:val="22"/>
        </w:rPr>
        <w:t>二</w:t>
      </w:r>
      <w:r w:rsidRPr="00BC0862">
        <w:rPr>
          <w:rFonts w:eastAsia="標楷體"/>
          <w:sz w:val="22"/>
          <w:szCs w:val="22"/>
        </w:rPr>
        <w:t xml:space="preserve">) </w:t>
      </w:r>
      <w:r w:rsidRPr="00BC0862">
        <w:rPr>
          <w:rFonts w:eastAsia="標楷體"/>
          <w:sz w:val="22"/>
          <w:szCs w:val="22"/>
        </w:rPr>
        <w:t>項次標明。</w:t>
      </w:r>
    </w:p>
    <w:p w14:paraId="1F1DF99A"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文件版面設定</w:t>
      </w:r>
      <w:r w:rsidRPr="00BC0862">
        <w:rPr>
          <w:rFonts w:eastAsia="標楷體"/>
          <w:sz w:val="22"/>
          <w:szCs w:val="22"/>
        </w:rPr>
        <w:t>A4</w:t>
      </w:r>
      <w:r w:rsidRPr="00BC0862">
        <w:rPr>
          <w:rFonts w:eastAsia="標楷體"/>
          <w:sz w:val="22"/>
          <w:szCs w:val="22"/>
        </w:rPr>
        <w:t>紙張大小，上、下及右邊界</w:t>
      </w:r>
      <w:r w:rsidRPr="00BC0862">
        <w:rPr>
          <w:rFonts w:eastAsia="標楷體"/>
          <w:sz w:val="22"/>
          <w:szCs w:val="22"/>
        </w:rPr>
        <w:t>2.</w:t>
      </w:r>
      <w:r w:rsidRPr="00BC0862">
        <w:rPr>
          <w:rFonts w:eastAsia="標楷體" w:hint="eastAsia"/>
          <w:sz w:val="22"/>
          <w:szCs w:val="22"/>
        </w:rPr>
        <w:t>0</w:t>
      </w:r>
      <w:r w:rsidRPr="00BC0862">
        <w:rPr>
          <w:rFonts w:eastAsia="標楷體"/>
          <w:sz w:val="22"/>
          <w:szCs w:val="22"/>
        </w:rPr>
        <w:t>，左邊界</w:t>
      </w:r>
      <w:r w:rsidRPr="00BC0862">
        <w:rPr>
          <w:rFonts w:eastAsia="標楷體" w:hint="eastAsia"/>
          <w:sz w:val="22"/>
          <w:szCs w:val="22"/>
        </w:rPr>
        <w:t>2</w:t>
      </w:r>
      <w:r w:rsidRPr="00BC0862">
        <w:rPr>
          <w:rFonts w:eastAsia="標楷體"/>
          <w:sz w:val="22"/>
          <w:szCs w:val="22"/>
        </w:rPr>
        <w:t>.0</w:t>
      </w:r>
      <w:r w:rsidRPr="00BC0862">
        <w:rPr>
          <w:rFonts w:eastAsia="標楷體"/>
          <w:sz w:val="22"/>
          <w:szCs w:val="22"/>
        </w:rPr>
        <w:t>。</w:t>
      </w:r>
    </w:p>
    <w:p w14:paraId="5BFD4EB4" w14:textId="77777777" w:rsidR="00BA524E" w:rsidRPr="00BC0862" w:rsidRDefault="00BA524E" w:rsidP="00BA524E">
      <w:pPr>
        <w:jc w:val="both"/>
        <w:rPr>
          <w:rFonts w:eastAsia="標楷體"/>
          <w:sz w:val="22"/>
          <w:szCs w:val="22"/>
        </w:rPr>
      </w:pPr>
    </w:p>
    <w:p w14:paraId="1FC12D5A" w14:textId="77777777" w:rsidR="00BA524E" w:rsidRPr="00BC0862" w:rsidRDefault="00BA524E" w:rsidP="00BA524E">
      <w:pPr>
        <w:jc w:val="both"/>
        <w:rPr>
          <w:rFonts w:eastAsia="標楷體"/>
          <w:sz w:val="22"/>
          <w:szCs w:val="22"/>
        </w:rPr>
      </w:pPr>
      <w:r w:rsidRPr="00BC0862">
        <w:rPr>
          <w:rFonts w:eastAsia="標楷體"/>
          <w:sz w:val="22"/>
          <w:szCs w:val="22"/>
        </w:rPr>
        <w:t>引用文獻：</w:t>
      </w:r>
    </w:p>
    <w:p w14:paraId="50F5A6FE" w14:textId="77777777" w:rsidR="00BA524E" w:rsidRPr="00BC0862" w:rsidRDefault="00BA524E" w:rsidP="00BA524E">
      <w:pPr>
        <w:numPr>
          <w:ilvl w:val="0"/>
          <w:numId w:val="2"/>
        </w:numPr>
        <w:jc w:val="both"/>
        <w:rPr>
          <w:rFonts w:eastAsia="標楷體"/>
          <w:sz w:val="22"/>
          <w:szCs w:val="22"/>
        </w:rPr>
      </w:pPr>
      <w:proofErr w:type="gramStart"/>
      <w:r w:rsidRPr="00BC0862">
        <w:rPr>
          <w:rFonts w:eastAsia="標楷體"/>
          <w:sz w:val="22"/>
          <w:szCs w:val="22"/>
        </w:rPr>
        <w:t>論文篇末書寫</w:t>
      </w:r>
      <w:proofErr w:type="gramEnd"/>
      <w:r w:rsidRPr="00BC0862">
        <w:rPr>
          <w:rFonts w:eastAsia="標楷體"/>
          <w:sz w:val="22"/>
          <w:szCs w:val="22"/>
        </w:rPr>
        <w:t>引用文獻時，應置於</w:t>
      </w:r>
      <w:proofErr w:type="gramStart"/>
      <w:r w:rsidRPr="00BC0862">
        <w:rPr>
          <w:rFonts w:eastAsia="標楷體"/>
          <w:sz w:val="22"/>
          <w:szCs w:val="22"/>
        </w:rPr>
        <w:t>註</w:t>
      </w:r>
      <w:proofErr w:type="gramEnd"/>
      <w:r w:rsidRPr="00BC0862">
        <w:rPr>
          <w:rFonts w:eastAsia="標楷體"/>
          <w:sz w:val="22"/>
          <w:szCs w:val="22"/>
        </w:rPr>
        <w:t>釋之後，按中文、日文、英文及其他語文之順序排列，並按作者姓名筆劃及英文字母次序排列，同一作者有數項參考文獻時，按出版年代排列，若同一年代有數項出版時，再以</w:t>
      </w:r>
      <w:r w:rsidRPr="00BC0862">
        <w:rPr>
          <w:rFonts w:eastAsia="標楷體"/>
          <w:sz w:val="22"/>
          <w:szCs w:val="22"/>
        </w:rPr>
        <w:t>a. b. c.…</w:t>
      </w:r>
      <w:r w:rsidRPr="00BC0862">
        <w:rPr>
          <w:rFonts w:eastAsia="標楷體"/>
          <w:sz w:val="22"/>
          <w:szCs w:val="22"/>
        </w:rPr>
        <w:t>編列。</w:t>
      </w:r>
    </w:p>
    <w:p w14:paraId="7B143B2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引用文獻不必編號碼，第一行請自第一字寫起，不夠謄寫時，</w:t>
      </w:r>
      <w:proofErr w:type="gramStart"/>
      <w:r w:rsidRPr="00BC0862">
        <w:rPr>
          <w:rFonts w:eastAsia="標楷體"/>
          <w:sz w:val="22"/>
          <w:szCs w:val="22"/>
        </w:rPr>
        <w:t>第二行國字</w:t>
      </w:r>
      <w:proofErr w:type="gramEnd"/>
      <w:r w:rsidRPr="00BC0862">
        <w:rPr>
          <w:rFonts w:eastAsia="標楷體"/>
          <w:sz w:val="22"/>
          <w:szCs w:val="22"/>
        </w:rPr>
        <w:t>請自第三字寫起，英文則為第五字寫起。文中未引用之文獻，請勿</w:t>
      </w:r>
      <w:proofErr w:type="gramStart"/>
      <w:r w:rsidRPr="00BC0862">
        <w:rPr>
          <w:rFonts w:eastAsia="標楷體"/>
          <w:sz w:val="22"/>
          <w:szCs w:val="22"/>
        </w:rPr>
        <w:t>臚</w:t>
      </w:r>
      <w:proofErr w:type="gramEnd"/>
      <w:r w:rsidRPr="00BC0862">
        <w:rPr>
          <w:rFonts w:eastAsia="標楷體"/>
          <w:sz w:val="22"/>
          <w:szCs w:val="22"/>
        </w:rPr>
        <w:t>列。</w:t>
      </w:r>
      <w:r w:rsidRPr="00BC0862">
        <w:rPr>
          <w:rFonts w:eastAsia="標楷體"/>
          <w:sz w:val="22"/>
          <w:szCs w:val="22"/>
        </w:rPr>
        <w:t xml:space="preserve">3. </w:t>
      </w:r>
      <w:r w:rsidRPr="00BC0862">
        <w:rPr>
          <w:rFonts w:eastAsia="標楷體"/>
          <w:sz w:val="22"/>
          <w:szCs w:val="22"/>
        </w:rPr>
        <w:t>引用文獻之撰寫方式如下：</w:t>
      </w:r>
    </w:p>
    <w:p w14:paraId="522F5CE7" w14:textId="77777777" w:rsidR="00BA524E" w:rsidRPr="00BC0862" w:rsidRDefault="00BA524E" w:rsidP="00BA524E">
      <w:pPr>
        <w:jc w:val="both"/>
        <w:rPr>
          <w:rFonts w:eastAsia="標楷體"/>
          <w:sz w:val="22"/>
          <w:szCs w:val="22"/>
        </w:rPr>
      </w:pPr>
      <w:r w:rsidRPr="00BC0862">
        <w:rPr>
          <w:rFonts w:eastAsia="標楷體"/>
          <w:sz w:val="22"/>
          <w:szCs w:val="22"/>
        </w:rPr>
        <w:t xml:space="preserve">(1) </w:t>
      </w:r>
      <w:r w:rsidRPr="00BC0862">
        <w:rPr>
          <w:rFonts w:eastAsia="標楷體"/>
          <w:sz w:val="22"/>
          <w:szCs w:val="22"/>
        </w:rPr>
        <w:t>期刊論文</w:t>
      </w:r>
    </w:p>
    <w:p w14:paraId="7E0BFA3B"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論文題目（英文題目僅第一個字首大寫，其他均為小寫），刊物名稱</w:t>
      </w:r>
      <w:r w:rsidRPr="00BC0862">
        <w:rPr>
          <w:rFonts w:eastAsia="標楷體"/>
          <w:sz w:val="22"/>
          <w:szCs w:val="22"/>
        </w:rPr>
        <w:t xml:space="preserve"> (</w:t>
      </w:r>
      <w:r w:rsidRPr="00BC0862">
        <w:rPr>
          <w:rFonts w:eastAsia="標楷體"/>
          <w:sz w:val="22"/>
          <w:szCs w:val="22"/>
        </w:rPr>
        <w:t>中文期刊名楷體，英文期刊全名斜體</w:t>
      </w:r>
      <w:r w:rsidRPr="00BC0862">
        <w:rPr>
          <w:rFonts w:eastAsia="標楷體"/>
          <w:sz w:val="22"/>
          <w:szCs w:val="22"/>
        </w:rPr>
        <w:t xml:space="preserve">) </w:t>
      </w:r>
      <w:r w:rsidRPr="00BC0862">
        <w:rPr>
          <w:rFonts w:eastAsia="標楷體"/>
          <w:sz w:val="22"/>
          <w:szCs w:val="22"/>
        </w:rPr>
        <w:t>，</w:t>
      </w:r>
      <w:proofErr w:type="gramStart"/>
      <w:r w:rsidRPr="00BC0862">
        <w:rPr>
          <w:rFonts w:eastAsia="標楷體"/>
          <w:sz w:val="22"/>
          <w:szCs w:val="22"/>
        </w:rPr>
        <w:t>卷數</w:t>
      </w:r>
      <w:proofErr w:type="gramEnd"/>
      <w:r w:rsidRPr="00BC0862">
        <w:rPr>
          <w:rFonts w:eastAsia="標楷體"/>
          <w:sz w:val="22"/>
          <w:szCs w:val="22"/>
        </w:rPr>
        <w:t xml:space="preserve"> (</w:t>
      </w:r>
      <w:r w:rsidRPr="00BC0862">
        <w:rPr>
          <w:rFonts w:eastAsia="標楷體"/>
          <w:sz w:val="22"/>
          <w:szCs w:val="22"/>
        </w:rPr>
        <w:t>期數</w:t>
      </w:r>
      <w:r w:rsidRPr="00BC0862">
        <w:rPr>
          <w:rFonts w:eastAsia="標楷體"/>
          <w:sz w:val="22"/>
          <w:szCs w:val="22"/>
        </w:rPr>
        <w:t xml:space="preserve">): </w:t>
      </w:r>
      <w:r w:rsidRPr="00BC0862">
        <w:rPr>
          <w:rFonts w:eastAsia="標楷體"/>
          <w:sz w:val="22"/>
          <w:szCs w:val="22"/>
        </w:rPr>
        <w:t>頁數。</w:t>
      </w:r>
    </w:p>
    <w:p w14:paraId="2C8BB45A"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0692B166"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基隆河流域聚落發展及居民活動空間之研究，國立臺灣大學理學院地理學系地理學報，</w:t>
      </w:r>
      <w:r w:rsidRPr="00BC0862">
        <w:rPr>
          <w:rFonts w:eastAsia="標楷體"/>
          <w:sz w:val="22"/>
          <w:szCs w:val="22"/>
        </w:rPr>
        <w:t>14: 80-90</w:t>
      </w:r>
      <w:r w:rsidRPr="00BC0862">
        <w:rPr>
          <w:rFonts w:eastAsia="標楷體"/>
          <w:sz w:val="22"/>
          <w:szCs w:val="22"/>
        </w:rPr>
        <w:t>。</w:t>
      </w:r>
    </w:p>
    <w:p w14:paraId="44AC3B38" w14:textId="77777777" w:rsidR="00BA524E" w:rsidRPr="00BC0862" w:rsidRDefault="00BA524E" w:rsidP="00BA524E">
      <w:pPr>
        <w:jc w:val="both"/>
        <w:rPr>
          <w:rFonts w:eastAsia="標楷體"/>
          <w:sz w:val="22"/>
          <w:szCs w:val="22"/>
        </w:rPr>
      </w:pPr>
      <w:proofErr w:type="spellStart"/>
      <w:r w:rsidRPr="00BC0862">
        <w:rPr>
          <w:rFonts w:eastAsia="標楷體"/>
          <w:sz w:val="22"/>
          <w:szCs w:val="22"/>
        </w:rPr>
        <w:t>Huriot</w:t>
      </w:r>
      <w:proofErr w:type="spellEnd"/>
      <w:r w:rsidRPr="00BC0862">
        <w:rPr>
          <w:rFonts w:eastAsia="標楷體"/>
          <w:sz w:val="22"/>
          <w:szCs w:val="22"/>
        </w:rPr>
        <w:t xml:space="preserve">, J. M., Smith, T. E. and </w:t>
      </w:r>
      <w:proofErr w:type="spellStart"/>
      <w:r w:rsidRPr="00BC0862">
        <w:rPr>
          <w:rFonts w:eastAsia="標楷體"/>
          <w:sz w:val="22"/>
          <w:szCs w:val="22"/>
        </w:rPr>
        <w:t>Thisse</w:t>
      </w:r>
      <w:proofErr w:type="spellEnd"/>
      <w:r w:rsidRPr="00BC0862">
        <w:rPr>
          <w:rFonts w:eastAsia="標楷體"/>
          <w:sz w:val="22"/>
          <w:szCs w:val="22"/>
        </w:rPr>
        <w:t xml:space="preserve">, J. F. (1983) Minimum-cost distances in spatial analysis, </w:t>
      </w:r>
      <w:r w:rsidRPr="00BC0862">
        <w:rPr>
          <w:rFonts w:eastAsia="標楷體"/>
          <w:i/>
          <w:iCs/>
          <w:sz w:val="22"/>
          <w:szCs w:val="22"/>
        </w:rPr>
        <w:t>Geographical Analysis</w:t>
      </w:r>
      <w:r w:rsidRPr="00BC0862">
        <w:rPr>
          <w:rFonts w:eastAsia="標楷體"/>
          <w:sz w:val="22"/>
          <w:szCs w:val="22"/>
        </w:rPr>
        <w:t>, 21(4): 294-315.</w:t>
      </w:r>
    </w:p>
    <w:p w14:paraId="1E68B0C8" w14:textId="77777777" w:rsidR="00BA524E" w:rsidRPr="00BC0862" w:rsidRDefault="00BA524E" w:rsidP="00BA524E">
      <w:pPr>
        <w:jc w:val="both"/>
        <w:rPr>
          <w:rFonts w:eastAsia="標楷體"/>
          <w:sz w:val="22"/>
          <w:szCs w:val="22"/>
        </w:rPr>
      </w:pPr>
      <w:r w:rsidRPr="00BC0862">
        <w:rPr>
          <w:rFonts w:eastAsia="標楷體"/>
          <w:sz w:val="22"/>
          <w:szCs w:val="22"/>
        </w:rPr>
        <w:t xml:space="preserve">(2) </w:t>
      </w:r>
      <w:r w:rsidRPr="00BC0862">
        <w:rPr>
          <w:rFonts w:eastAsia="標楷體"/>
          <w:sz w:val="22"/>
          <w:szCs w:val="22"/>
        </w:rPr>
        <w:t>書籍</w:t>
      </w:r>
    </w:p>
    <w:p w14:paraId="3152AF8A"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書名</w:t>
      </w:r>
      <w:r w:rsidRPr="00BC0862">
        <w:rPr>
          <w:rFonts w:eastAsia="標楷體"/>
          <w:sz w:val="22"/>
          <w:szCs w:val="22"/>
        </w:rPr>
        <w:t xml:space="preserve"> (</w:t>
      </w:r>
      <w:r w:rsidRPr="00BC0862">
        <w:rPr>
          <w:rFonts w:eastAsia="標楷體"/>
          <w:sz w:val="22"/>
          <w:szCs w:val="22"/>
        </w:rPr>
        <w:t>中文書全名楷體，英文書全名斜體</w:t>
      </w:r>
      <w:r w:rsidRPr="00BC0862">
        <w:rPr>
          <w:rFonts w:eastAsia="標楷體"/>
          <w:sz w:val="22"/>
          <w:szCs w:val="22"/>
        </w:rPr>
        <w:t>)</w:t>
      </w:r>
      <w:r w:rsidRPr="00BC0862">
        <w:rPr>
          <w:rFonts w:eastAsia="標楷體"/>
          <w:sz w:val="22"/>
          <w:szCs w:val="22"/>
        </w:rPr>
        <w:t>，版次，出版公司</w:t>
      </w:r>
      <w:r w:rsidRPr="00BC0862">
        <w:rPr>
          <w:rFonts w:eastAsia="標楷體"/>
          <w:sz w:val="22"/>
          <w:szCs w:val="22"/>
        </w:rPr>
        <w:t xml:space="preserve"> (</w:t>
      </w:r>
      <w:r w:rsidRPr="00BC0862">
        <w:rPr>
          <w:rFonts w:eastAsia="標楷體"/>
          <w:sz w:val="22"/>
          <w:szCs w:val="22"/>
        </w:rPr>
        <w:t>中文書籍為出版地：出版公司；英文書籍為出版地</w:t>
      </w:r>
      <w:r w:rsidRPr="00BC0862">
        <w:rPr>
          <w:rFonts w:eastAsia="標楷體"/>
          <w:sz w:val="22"/>
          <w:szCs w:val="22"/>
        </w:rPr>
        <w:t xml:space="preserve">: </w:t>
      </w:r>
      <w:r w:rsidRPr="00BC0862">
        <w:rPr>
          <w:rFonts w:eastAsia="標楷體"/>
          <w:sz w:val="22"/>
          <w:szCs w:val="22"/>
        </w:rPr>
        <w:t>出版公司</w:t>
      </w:r>
      <w:r w:rsidRPr="00BC0862">
        <w:rPr>
          <w:rFonts w:eastAsia="標楷體"/>
          <w:sz w:val="22"/>
          <w:szCs w:val="22"/>
        </w:rPr>
        <w:t>)</w:t>
      </w:r>
      <w:r w:rsidRPr="00BC0862">
        <w:rPr>
          <w:rFonts w:eastAsia="標楷體"/>
          <w:sz w:val="22"/>
          <w:szCs w:val="22"/>
        </w:rPr>
        <w:t>。</w:t>
      </w:r>
    </w:p>
    <w:p w14:paraId="4C251487"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45915F40"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計量地理學，二版，</w:t>
      </w:r>
      <w:proofErr w:type="gramStart"/>
      <w:r w:rsidRPr="00BC0862">
        <w:rPr>
          <w:rFonts w:eastAsia="標楷體"/>
          <w:sz w:val="22"/>
          <w:szCs w:val="22"/>
        </w:rPr>
        <w:t>臺</w:t>
      </w:r>
      <w:proofErr w:type="gramEnd"/>
      <w:r w:rsidRPr="00BC0862">
        <w:rPr>
          <w:rFonts w:eastAsia="標楷體"/>
          <w:sz w:val="22"/>
          <w:szCs w:val="22"/>
        </w:rPr>
        <w:t>北：正中書局。</w:t>
      </w:r>
    </w:p>
    <w:p w14:paraId="74FFFCC7"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 xml:space="preserve">Strahler, A. (1998) </w:t>
      </w:r>
      <w:r w:rsidRPr="00BC0862">
        <w:rPr>
          <w:rFonts w:eastAsia="標楷體"/>
          <w:i/>
          <w:iCs/>
          <w:sz w:val="22"/>
          <w:szCs w:val="22"/>
        </w:rPr>
        <w:t>Introducing Physical Geography</w:t>
      </w:r>
      <w:r w:rsidRPr="00BC0862">
        <w:rPr>
          <w:rFonts w:eastAsia="標楷體"/>
          <w:sz w:val="22"/>
          <w:szCs w:val="22"/>
        </w:rPr>
        <w:t xml:space="preserve">, New </w:t>
      </w:r>
      <w:proofErr w:type="gramStart"/>
      <w:r w:rsidRPr="00BC0862">
        <w:rPr>
          <w:rFonts w:eastAsia="標楷體"/>
          <w:sz w:val="22"/>
          <w:szCs w:val="22"/>
        </w:rPr>
        <w:t>York :</w:t>
      </w:r>
      <w:proofErr w:type="gramEnd"/>
      <w:r w:rsidRPr="00BC0862">
        <w:rPr>
          <w:rFonts w:eastAsia="標楷體"/>
          <w:sz w:val="22"/>
          <w:szCs w:val="22"/>
        </w:rPr>
        <w:t xml:space="preserve"> John Wiley and Sons.</w:t>
      </w:r>
    </w:p>
    <w:p w14:paraId="1B915907"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無作者：以文獻名稱第一字母編排。</w:t>
      </w:r>
    </w:p>
    <w:p w14:paraId="32112940"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w:t>
      </w:r>
      <w:r w:rsidRPr="00BC0862">
        <w:rPr>
          <w:rFonts w:eastAsia="標楷體"/>
          <w:sz w:val="22"/>
          <w:szCs w:val="22"/>
        </w:rPr>
        <w:t xml:space="preserve"> (</w:t>
      </w:r>
      <w:r w:rsidRPr="00BC0862">
        <w:rPr>
          <w:rFonts w:eastAsia="標楷體"/>
          <w:sz w:val="22"/>
          <w:szCs w:val="22"/>
        </w:rPr>
        <w:t>作者即編者</w:t>
      </w:r>
      <w:r w:rsidRPr="00BC0862">
        <w:rPr>
          <w:rFonts w:eastAsia="標楷體"/>
          <w:sz w:val="22"/>
          <w:szCs w:val="22"/>
        </w:rPr>
        <w:t>)</w:t>
      </w:r>
    </w:p>
    <w:p w14:paraId="57684F92" w14:textId="77777777" w:rsidR="00BA524E" w:rsidRPr="00BC0862" w:rsidRDefault="00BA524E" w:rsidP="00BA524E">
      <w:pPr>
        <w:jc w:val="both"/>
        <w:rPr>
          <w:rFonts w:eastAsia="標楷體"/>
          <w:sz w:val="22"/>
          <w:szCs w:val="22"/>
        </w:rPr>
      </w:pPr>
      <w:r w:rsidRPr="00BC0862">
        <w:rPr>
          <w:rFonts w:eastAsia="標楷體"/>
          <w:sz w:val="22"/>
          <w:szCs w:val="22"/>
        </w:rPr>
        <w:t>楊國樞、葉啟政編</w:t>
      </w:r>
      <w:r w:rsidRPr="00BC0862">
        <w:rPr>
          <w:rFonts w:eastAsia="標楷體"/>
          <w:sz w:val="22"/>
          <w:szCs w:val="22"/>
        </w:rPr>
        <w:t xml:space="preserve"> (1979) </w:t>
      </w:r>
      <w:r w:rsidRPr="00BC0862">
        <w:rPr>
          <w:rFonts w:eastAsia="標楷體"/>
          <w:sz w:val="22"/>
          <w:szCs w:val="22"/>
        </w:rPr>
        <w:t>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p>
    <w:p w14:paraId="57C16D47" w14:textId="77777777" w:rsidR="00BA524E" w:rsidRPr="00BC0862" w:rsidRDefault="00BA524E" w:rsidP="00BA524E">
      <w:pPr>
        <w:jc w:val="both"/>
        <w:rPr>
          <w:rFonts w:eastAsia="標楷體"/>
          <w:sz w:val="22"/>
          <w:szCs w:val="22"/>
        </w:rPr>
      </w:pPr>
      <w:r w:rsidRPr="00BC0862">
        <w:rPr>
          <w:rFonts w:eastAsia="標楷體"/>
          <w:sz w:val="22"/>
          <w:szCs w:val="22"/>
        </w:rPr>
        <w:t xml:space="preserve">Bryan, R. B. (ed.) (1987) Rill Erosion, </w:t>
      </w:r>
      <w:proofErr w:type="spellStart"/>
      <w:r w:rsidRPr="00BC0862">
        <w:rPr>
          <w:rFonts w:eastAsia="標楷體"/>
          <w:sz w:val="22"/>
          <w:szCs w:val="22"/>
        </w:rPr>
        <w:t>Cremlingen</w:t>
      </w:r>
      <w:proofErr w:type="spellEnd"/>
      <w:r w:rsidRPr="00BC0862">
        <w:rPr>
          <w:rFonts w:eastAsia="標楷體"/>
          <w:sz w:val="22"/>
          <w:szCs w:val="22"/>
        </w:rPr>
        <w:t xml:space="preserve">: Catena </w:t>
      </w:r>
      <w:proofErr w:type="spellStart"/>
      <w:r w:rsidRPr="00BC0862">
        <w:rPr>
          <w:rFonts w:eastAsia="標楷體"/>
          <w:sz w:val="22"/>
          <w:szCs w:val="22"/>
        </w:rPr>
        <w:t>Verlag</w:t>
      </w:r>
      <w:proofErr w:type="spellEnd"/>
      <w:r w:rsidRPr="00BC0862">
        <w:rPr>
          <w:rFonts w:eastAsia="標楷體"/>
          <w:sz w:val="22"/>
          <w:szCs w:val="22"/>
        </w:rPr>
        <w:t>.</w:t>
      </w:r>
    </w:p>
    <w:p w14:paraId="328A2372"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編輯之書中的專文</w:t>
      </w:r>
    </w:p>
    <w:p w14:paraId="787EA068" w14:textId="77777777" w:rsidR="00BA524E" w:rsidRPr="00CB6862" w:rsidRDefault="00BA524E" w:rsidP="00BA524E">
      <w:pPr>
        <w:tabs>
          <w:tab w:val="num" w:pos="720"/>
        </w:tabs>
      </w:pPr>
      <w:r w:rsidRPr="00BC0862">
        <w:rPr>
          <w:rFonts w:eastAsia="標楷體"/>
          <w:sz w:val="22"/>
          <w:szCs w:val="22"/>
        </w:rPr>
        <w:t>漢寶德</w:t>
      </w:r>
      <w:r w:rsidRPr="00BC0862">
        <w:rPr>
          <w:rFonts w:eastAsia="標楷體"/>
          <w:sz w:val="22"/>
          <w:szCs w:val="22"/>
        </w:rPr>
        <w:t xml:space="preserve"> (1979) </w:t>
      </w:r>
      <w:r w:rsidRPr="00BC0862">
        <w:rPr>
          <w:rFonts w:eastAsia="標楷體"/>
          <w:sz w:val="22"/>
          <w:szCs w:val="22"/>
        </w:rPr>
        <w:t>我國當前的居民的問題，楊國樞、葉啟政主編，當前臺灣社會問題，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r w:rsidRPr="00BC0862">
        <w:rPr>
          <w:rFonts w:eastAsia="標楷體"/>
          <w:sz w:val="22"/>
          <w:szCs w:val="22"/>
        </w:rPr>
        <w:t>217-230</w:t>
      </w:r>
      <w:r w:rsidRPr="00BC0862">
        <w:rPr>
          <w:rFonts w:eastAsia="標楷體"/>
          <w:sz w:val="22"/>
          <w:szCs w:val="22"/>
        </w:rPr>
        <w:t>。</w:t>
      </w:r>
      <w:r w:rsidRPr="00BC0862">
        <w:rPr>
          <w:rFonts w:eastAsia="標楷體"/>
          <w:sz w:val="22"/>
          <w:szCs w:val="22"/>
        </w:rPr>
        <w:br/>
      </w:r>
      <w:proofErr w:type="gramStart"/>
      <w:r w:rsidRPr="00BC0862">
        <w:rPr>
          <w:rFonts w:eastAsia="標楷體"/>
          <w:sz w:val="22"/>
          <w:szCs w:val="22"/>
        </w:rPr>
        <w:t>Barthes, R. (1986) Semiology and the urban.</w:t>
      </w:r>
      <w:proofErr w:type="gramEnd"/>
      <w:r w:rsidRPr="00BC0862">
        <w:rPr>
          <w:rFonts w:eastAsia="標楷體"/>
          <w:sz w:val="22"/>
          <w:szCs w:val="22"/>
        </w:rPr>
        <w:t xml:space="preserve"> In: </w:t>
      </w:r>
      <w:proofErr w:type="spellStart"/>
      <w:r w:rsidRPr="00BC0862">
        <w:rPr>
          <w:rFonts w:eastAsia="標楷體"/>
          <w:sz w:val="22"/>
          <w:szCs w:val="22"/>
        </w:rPr>
        <w:t>Gottdiener</w:t>
      </w:r>
      <w:proofErr w:type="spellEnd"/>
      <w:r w:rsidRPr="00BC0862">
        <w:rPr>
          <w:rFonts w:eastAsia="標楷體"/>
          <w:sz w:val="22"/>
          <w:szCs w:val="22"/>
        </w:rPr>
        <w:t xml:space="preserve">, M. and </w:t>
      </w:r>
      <w:proofErr w:type="spellStart"/>
      <w:r w:rsidRPr="00BC0862">
        <w:rPr>
          <w:rFonts w:eastAsia="標楷體"/>
          <w:sz w:val="22"/>
          <w:szCs w:val="22"/>
        </w:rPr>
        <w:t>Lagopoulos</w:t>
      </w:r>
      <w:proofErr w:type="spellEnd"/>
      <w:r w:rsidRPr="00BC0862">
        <w:rPr>
          <w:rFonts w:eastAsia="標楷體"/>
          <w:sz w:val="22"/>
          <w:szCs w:val="22"/>
        </w:rPr>
        <w:t xml:space="preserve">, A. Ph. (eds.) </w:t>
      </w:r>
      <w:proofErr w:type="gramStart"/>
      <w:r w:rsidRPr="00BC0862">
        <w:rPr>
          <w:rFonts w:eastAsia="標楷體"/>
          <w:sz w:val="22"/>
          <w:szCs w:val="22"/>
        </w:rPr>
        <w:t>The</w:t>
      </w:r>
      <w:proofErr w:type="gramEnd"/>
      <w:r w:rsidRPr="00BC0862">
        <w:rPr>
          <w:rFonts w:eastAsia="標楷體"/>
          <w:sz w:val="22"/>
          <w:szCs w:val="22"/>
        </w:rPr>
        <w:t xml:space="preserve"> City and the Sign, New York: Columbia University Press, 87-9</w:t>
      </w:r>
      <w:r w:rsidRPr="00F328F8">
        <w:rPr>
          <w:rFonts w:ascii="新細明體" w:hAnsi="新細明體"/>
          <w:sz w:val="22"/>
          <w:szCs w:val="22"/>
        </w:rPr>
        <w:t>8.</w:t>
      </w:r>
    </w:p>
    <w:p w14:paraId="1A568280" w14:textId="77777777" w:rsidR="00E5352D" w:rsidRPr="00BA524E" w:rsidRDefault="00E5352D" w:rsidP="0063508A">
      <w:pPr>
        <w:spacing w:line="400" w:lineRule="exact"/>
        <w:ind w:leftChars="200" w:left="991" w:hangingChars="213" w:hanging="511"/>
        <w:jc w:val="both"/>
        <w:rPr>
          <w:rFonts w:ascii="標楷體" w:eastAsia="標楷體" w:hAnsi="標楷體"/>
          <w:color w:val="000000" w:themeColor="text1"/>
        </w:rPr>
      </w:pPr>
    </w:p>
    <w:sectPr w:rsidR="00E5352D" w:rsidRPr="00BA524E" w:rsidSect="004074CD">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0DD1C" w14:textId="77777777" w:rsidR="004E51B2" w:rsidRDefault="004E51B2" w:rsidP="00113B10">
      <w:r>
        <w:separator/>
      </w:r>
    </w:p>
  </w:endnote>
  <w:endnote w:type="continuationSeparator" w:id="0">
    <w:p w14:paraId="50E9AA4E" w14:textId="77777777" w:rsidR="004E51B2" w:rsidRDefault="004E51B2" w:rsidP="001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5D75" w14:textId="77777777" w:rsidR="00574EA4" w:rsidRDefault="00574EA4" w:rsidP="00806E4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2A20B4" w14:textId="77777777" w:rsidR="00574EA4" w:rsidRDefault="00574E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9D07F" w14:textId="77777777" w:rsidR="00574EA4" w:rsidRDefault="00574EA4"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2BEE3" w14:textId="77777777" w:rsidR="004E51B2" w:rsidRDefault="004E51B2" w:rsidP="00113B10">
      <w:r>
        <w:separator/>
      </w:r>
    </w:p>
  </w:footnote>
  <w:footnote w:type="continuationSeparator" w:id="0">
    <w:p w14:paraId="312D0429" w14:textId="77777777" w:rsidR="004E51B2" w:rsidRDefault="004E51B2" w:rsidP="00113B10">
      <w:r>
        <w:continuationSeparator/>
      </w:r>
    </w:p>
  </w:footnote>
  <w:footnote w:id="1">
    <w:p w14:paraId="2CDCA760" w14:textId="77777777" w:rsidR="00BA524E" w:rsidRDefault="00BA524E" w:rsidP="00BA524E">
      <w:pPr>
        <w:pStyle w:val="ab"/>
      </w:pPr>
      <w:r w:rsidRPr="00F20A07">
        <w:rPr>
          <w:rStyle w:val="ad"/>
          <w:sz w:val="24"/>
          <w:szCs w:val="24"/>
        </w:rPr>
        <w:sym w:font="Symbol" w:char="F02A"/>
      </w:r>
      <w:r>
        <w:t xml:space="preserve"> </w:t>
      </w:r>
      <w:r>
        <w:rPr>
          <w:rFonts w:hint="eastAsia"/>
        </w:rPr>
        <w:t>國立臺灣師範大學地理系研究生</w:t>
      </w:r>
    </w:p>
    <w:p w14:paraId="280DCF70" w14:textId="77777777" w:rsidR="00BA524E" w:rsidRPr="00AB7DBC" w:rsidRDefault="00BA524E" w:rsidP="00BA524E">
      <w:pPr>
        <w:pStyle w:val="ab"/>
      </w:pPr>
      <w:r>
        <w:rPr>
          <w:rFonts w:hint="eastAsia"/>
        </w:rPr>
        <w:t xml:space="preserve">Graduate Student, Department of Geography, </w:t>
      </w:r>
      <w:r w:rsidRPr="00AB7DBC">
        <w:t>National Taiwan Normal University</w:t>
      </w:r>
    </w:p>
  </w:footnote>
  <w:footnote w:id="2">
    <w:p w14:paraId="34DBD30E" w14:textId="77777777" w:rsidR="00BA524E" w:rsidRDefault="00BA524E" w:rsidP="00BA524E">
      <w:pPr>
        <w:pStyle w:val="ab"/>
      </w:pPr>
      <w:r w:rsidRPr="00F20A07">
        <w:rPr>
          <w:rStyle w:val="ad"/>
          <w:sz w:val="24"/>
          <w:szCs w:val="24"/>
        </w:rPr>
        <w:sym w:font="Symbol" w:char="F02A"/>
      </w:r>
      <w:r w:rsidRPr="00F20A07">
        <w:rPr>
          <w:rStyle w:val="ad"/>
          <w:sz w:val="24"/>
          <w:szCs w:val="24"/>
        </w:rPr>
        <w:sym w:font="Symbol" w:char="F02A"/>
      </w:r>
      <w:r>
        <w:t xml:space="preserve"> </w:t>
      </w:r>
      <w:r>
        <w:rPr>
          <w:rFonts w:hint="eastAsia"/>
        </w:rPr>
        <w:t>國立臺灣師範大學地理系副教授</w:t>
      </w:r>
    </w:p>
  </w:footnote>
  <w:footnote w:id="3">
    <w:p w14:paraId="703C91FB" w14:textId="77777777" w:rsidR="00BA524E" w:rsidRDefault="00BA524E" w:rsidP="00BA524E">
      <w:pPr>
        <w:pStyle w:val="ab"/>
      </w:pPr>
      <w:r>
        <w:rPr>
          <w:rFonts w:hint="eastAsia"/>
        </w:rPr>
        <w:t xml:space="preserve">Associate Professor, Department of Geography, </w:t>
      </w:r>
      <w:r w:rsidRPr="00AB7DBC">
        <w:t>National Taiwan Normal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C0"/>
    <w:rsid w:val="0002221F"/>
    <w:rsid w:val="00113B10"/>
    <w:rsid w:val="00203CAD"/>
    <w:rsid w:val="0022742B"/>
    <w:rsid w:val="002A5557"/>
    <w:rsid w:val="00314B96"/>
    <w:rsid w:val="003164A9"/>
    <w:rsid w:val="0037058A"/>
    <w:rsid w:val="004074CD"/>
    <w:rsid w:val="00441986"/>
    <w:rsid w:val="00476F32"/>
    <w:rsid w:val="004E51B2"/>
    <w:rsid w:val="00574EA4"/>
    <w:rsid w:val="005A7BA9"/>
    <w:rsid w:val="00631067"/>
    <w:rsid w:val="0063508A"/>
    <w:rsid w:val="006C4637"/>
    <w:rsid w:val="0070645D"/>
    <w:rsid w:val="00710D8D"/>
    <w:rsid w:val="007263D3"/>
    <w:rsid w:val="00765231"/>
    <w:rsid w:val="007F1D98"/>
    <w:rsid w:val="00865694"/>
    <w:rsid w:val="008D3820"/>
    <w:rsid w:val="00984CDD"/>
    <w:rsid w:val="009C79C6"/>
    <w:rsid w:val="00AE7BF7"/>
    <w:rsid w:val="00BA524E"/>
    <w:rsid w:val="00BB2023"/>
    <w:rsid w:val="00BF14C0"/>
    <w:rsid w:val="00C61CA2"/>
    <w:rsid w:val="00C968FD"/>
    <w:rsid w:val="00CA28D0"/>
    <w:rsid w:val="00D6114C"/>
    <w:rsid w:val="00DA619C"/>
    <w:rsid w:val="00DB77C2"/>
    <w:rsid w:val="00E474CE"/>
    <w:rsid w:val="00E5352D"/>
    <w:rsid w:val="00F16E4A"/>
    <w:rsid w:val="00F40BFE"/>
    <w:rsid w:val="00F8404C"/>
    <w:rsid w:val="00F9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13B10"/>
    <w:rPr>
      <w:sz w:val="20"/>
      <w:szCs w:val="20"/>
    </w:rPr>
  </w:style>
  <w:style w:type="paragraph" w:styleId="a5">
    <w:name w:val="footer"/>
    <w:basedOn w:val="a"/>
    <w:link w:val="a6"/>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13B10"/>
    <w:rPr>
      <w:sz w:val="20"/>
      <w:szCs w:val="20"/>
    </w:rPr>
  </w:style>
  <w:style w:type="character" w:styleId="a7">
    <w:name w:val="Hyperlink"/>
    <w:unhideWhenUsed/>
    <w:rsid w:val="00574EA4"/>
    <w:rPr>
      <w:color w:val="0000FF"/>
      <w:u w:val="single"/>
    </w:rPr>
  </w:style>
  <w:style w:type="character" w:styleId="a8">
    <w:name w:val="page number"/>
    <w:basedOn w:val="a0"/>
    <w:rsid w:val="00574EA4"/>
  </w:style>
  <w:style w:type="paragraph" w:styleId="a9">
    <w:name w:val="Balloon Text"/>
    <w:basedOn w:val="a"/>
    <w:link w:val="aa"/>
    <w:uiPriority w:val="99"/>
    <w:semiHidden/>
    <w:unhideWhenUsed/>
    <w:rsid w:val="00BA52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524E"/>
    <w:rPr>
      <w:rFonts w:asciiTheme="majorHAnsi" w:eastAsiaTheme="majorEastAsia" w:hAnsiTheme="majorHAnsi" w:cstheme="majorBidi"/>
      <w:sz w:val="18"/>
      <w:szCs w:val="18"/>
    </w:rPr>
  </w:style>
  <w:style w:type="paragraph" w:styleId="ab">
    <w:name w:val="footnote text"/>
    <w:basedOn w:val="a"/>
    <w:link w:val="ac"/>
    <w:semiHidden/>
    <w:unhideWhenUsed/>
    <w:rsid w:val="00BA524E"/>
    <w:pPr>
      <w:snapToGrid w:val="0"/>
    </w:pPr>
    <w:rPr>
      <w:sz w:val="20"/>
      <w:szCs w:val="20"/>
    </w:rPr>
  </w:style>
  <w:style w:type="character" w:customStyle="1" w:styleId="ac">
    <w:name w:val="註腳文字 字元"/>
    <w:basedOn w:val="a0"/>
    <w:link w:val="ab"/>
    <w:semiHidden/>
    <w:rsid w:val="00BA524E"/>
    <w:rPr>
      <w:rFonts w:ascii="Times New Roman" w:eastAsia="新細明體" w:hAnsi="Times New Roman" w:cs="Times New Roman"/>
      <w:sz w:val="20"/>
      <w:szCs w:val="20"/>
    </w:rPr>
  </w:style>
  <w:style w:type="character" w:styleId="ad">
    <w:name w:val="footnote reference"/>
    <w:semiHidden/>
    <w:unhideWhenUsed/>
    <w:rsid w:val="00BA52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13B10"/>
    <w:rPr>
      <w:sz w:val="20"/>
      <w:szCs w:val="20"/>
    </w:rPr>
  </w:style>
  <w:style w:type="paragraph" w:styleId="a5">
    <w:name w:val="footer"/>
    <w:basedOn w:val="a"/>
    <w:link w:val="a6"/>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13B10"/>
    <w:rPr>
      <w:sz w:val="20"/>
      <w:szCs w:val="20"/>
    </w:rPr>
  </w:style>
  <w:style w:type="character" w:styleId="a7">
    <w:name w:val="Hyperlink"/>
    <w:unhideWhenUsed/>
    <w:rsid w:val="00574EA4"/>
    <w:rPr>
      <w:color w:val="0000FF"/>
      <w:u w:val="single"/>
    </w:rPr>
  </w:style>
  <w:style w:type="character" w:styleId="a8">
    <w:name w:val="page number"/>
    <w:basedOn w:val="a0"/>
    <w:rsid w:val="00574EA4"/>
  </w:style>
  <w:style w:type="paragraph" w:styleId="a9">
    <w:name w:val="Balloon Text"/>
    <w:basedOn w:val="a"/>
    <w:link w:val="aa"/>
    <w:uiPriority w:val="99"/>
    <w:semiHidden/>
    <w:unhideWhenUsed/>
    <w:rsid w:val="00BA52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524E"/>
    <w:rPr>
      <w:rFonts w:asciiTheme="majorHAnsi" w:eastAsiaTheme="majorEastAsia" w:hAnsiTheme="majorHAnsi" w:cstheme="majorBidi"/>
      <w:sz w:val="18"/>
      <w:szCs w:val="18"/>
    </w:rPr>
  </w:style>
  <w:style w:type="paragraph" w:styleId="ab">
    <w:name w:val="footnote text"/>
    <w:basedOn w:val="a"/>
    <w:link w:val="ac"/>
    <w:semiHidden/>
    <w:unhideWhenUsed/>
    <w:rsid w:val="00BA524E"/>
    <w:pPr>
      <w:snapToGrid w:val="0"/>
    </w:pPr>
    <w:rPr>
      <w:sz w:val="20"/>
      <w:szCs w:val="20"/>
    </w:rPr>
  </w:style>
  <w:style w:type="character" w:customStyle="1" w:styleId="ac">
    <w:name w:val="註腳文字 字元"/>
    <w:basedOn w:val="a0"/>
    <w:link w:val="ab"/>
    <w:semiHidden/>
    <w:rsid w:val="00BA524E"/>
    <w:rPr>
      <w:rFonts w:ascii="Times New Roman" w:eastAsia="新細明體" w:hAnsi="Times New Roman" w:cs="Times New Roman"/>
      <w:sz w:val="20"/>
      <w:szCs w:val="20"/>
    </w:rPr>
  </w:style>
  <w:style w:type="character" w:styleId="ad">
    <w:name w:val="footnote reference"/>
    <w:semiHidden/>
    <w:unhideWhenUsed/>
    <w:rsid w:val="00BA5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linyihan67@gmail.com</dc:creator>
  <cp:lastModifiedBy>Mina</cp:lastModifiedBy>
  <cp:revision>8</cp:revision>
  <cp:lastPrinted>2019-11-13T03:07:00Z</cp:lastPrinted>
  <dcterms:created xsi:type="dcterms:W3CDTF">2019-11-13T02:48:00Z</dcterms:created>
  <dcterms:modified xsi:type="dcterms:W3CDTF">2019-11-14T07:20:00Z</dcterms:modified>
</cp:coreProperties>
</file>