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108年第三次全國公開組軟式網球排名賽競賽規程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0" w:hanging="16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一、宗    旨：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9" w:hanging="749"/>
        <w:rPr>
          <w:rFonts w:ascii="標楷體" w:eastAsia="標楷體" w:hAnsi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提升軟式網球技術水準，儲備及培養年輕優秀選手參加國際比賽做準備；讓選手以賽代訓及提高技術水準，增加比賽經驗，為國爭光。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0" w:hanging="13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（二）本賽事優勝選手所獲積分累積作為年終總決賽之種子依據。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二、指導單位：教育部體育署。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三、主辦單位：中華民國軟式網球協會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sz w:val="24"/>
          <w:szCs w:val="24"/>
        </w:rPr>
        <w:t>高雄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市體育會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四、協辦單位：</w:t>
      </w:r>
      <w:r w:rsidRPr="009A27F2">
        <w:rPr>
          <w:rFonts w:ascii="標楷體" w:eastAsia="標楷體" w:hAnsi="標楷體" w:cs="標楷體"/>
          <w:sz w:val="24"/>
          <w:szCs w:val="24"/>
        </w:rPr>
        <w:t>高雄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市政府</w:t>
      </w:r>
      <w:r w:rsidRPr="009A27F2">
        <w:rPr>
          <w:rFonts w:ascii="標楷體" w:eastAsia="標楷體" w:hAnsi="標楷體" w:cs="標楷體"/>
          <w:sz w:val="24"/>
          <w:szCs w:val="24"/>
        </w:rPr>
        <w:t>運動發展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局。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五、承辦單位：</w:t>
      </w:r>
      <w:r w:rsidRPr="009A27F2">
        <w:rPr>
          <w:rFonts w:ascii="標楷體" w:eastAsia="標楷體" w:hAnsi="標楷體" w:cs="Times New Roman"/>
          <w:sz w:val="24"/>
          <w:szCs w:val="24"/>
        </w:rPr>
        <w:t>高雄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市體育會軟式網球委員會。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六、贊助單位：KENKO株式會社、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優乃克股份有限公司。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七、比賽項目、時間、地點：</w:t>
      </w:r>
    </w:p>
    <w:tbl>
      <w:tblPr>
        <w:tblStyle w:val="ab"/>
        <w:tblW w:w="10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3335"/>
        <w:gridCol w:w="3336"/>
      </w:tblGrid>
      <w:tr w:rsidR="00DC21FD" w:rsidRPr="009A27F2">
        <w:trPr>
          <w:trHeight w:val="380"/>
          <w:jc w:val="center"/>
        </w:trPr>
        <w:tc>
          <w:tcPr>
            <w:tcW w:w="333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    目</w:t>
            </w:r>
          </w:p>
        </w:tc>
        <w:tc>
          <w:tcPr>
            <w:tcW w:w="333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時    間</w:t>
            </w:r>
          </w:p>
        </w:tc>
        <w:tc>
          <w:tcPr>
            <w:tcW w:w="333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預 定 地 點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333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男、女雙打個人賽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108年9月7-8日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（星期六-日）</w:t>
            </w:r>
          </w:p>
        </w:tc>
        <w:tc>
          <w:tcPr>
            <w:tcW w:w="3336" w:type="dxa"/>
            <w:vMerge w:val="restart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sz w:val="24"/>
                <w:szCs w:val="24"/>
              </w:rPr>
              <w:t>高雄市橋頭竹林網球場</w:t>
            </w:r>
          </w:p>
        </w:tc>
      </w:tr>
      <w:tr w:rsidR="00DC21FD" w:rsidRPr="009A27F2">
        <w:trPr>
          <w:trHeight w:val="680"/>
          <w:jc w:val="center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男、女單打個人賽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108年9月9-10日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（星期一-二）</w:t>
            </w:r>
          </w:p>
        </w:tc>
        <w:tc>
          <w:tcPr>
            <w:tcW w:w="3336" w:type="dxa"/>
            <w:vMerge/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八、參賽資格：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中華民國國民皆可報名參加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九、競賽制度：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（一）依照報名組數決定賽制。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（二）採三盤制。雙打每盤七局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單打每盤五局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決勝盤搶十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十、比賽用球：日本製KENKO軟式網球。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十一、競賽規則：採中華民國軟式網球協會最新審定之國際規則。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十二、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報名方式</w:t>
      </w:r>
    </w:p>
    <w:p w:rsidR="00DC21FD" w:rsidRPr="009A27F2" w:rsidRDefault="005619FE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sz w:val="24"/>
          <w:szCs w:val="24"/>
          <w:highlight w:val="white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報名程序：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0"/>
        <w:jc w:val="both"/>
        <w:rPr>
          <w:rFonts w:ascii="標楷體" w:eastAsia="標楷體" w:hAnsi="標楷體" w:cs="標楷體"/>
          <w:color w:val="000000"/>
          <w:sz w:val="24"/>
          <w:szCs w:val="24"/>
          <w:highlight w:val="white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1.即日起至108年8月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16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9A27F2">
        <w:rPr>
          <w:rFonts w:ascii="標楷體" w:eastAsia="標楷體" w:hAnsi="標楷體" w:cs="標楷體"/>
          <w:color w:val="000000"/>
          <w:sz w:val="24"/>
          <w:szCs w:val="24"/>
        </w:rPr>
        <w:t>星期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9A27F2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中午12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時止</w:t>
      </w:r>
      <w:r w:rsidRPr="009A27F2">
        <w:rPr>
          <w:rFonts w:ascii="標楷體" w:eastAsia="標楷體" w:hAnsi="標楷體" w:cs="標楷體"/>
          <w:b/>
          <w:color w:val="000000"/>
          <w:sz w:val="24"/>
          <w:szCs w:val="24"/>
        </w:rPr>
        <w:t>（請以電子郵件報名）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     2.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報名表請至中華民國軟式網球協會網站下載填寫，再以電子檔傳至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  <w:u w:val="single"/>
        </w:rPr>
        <w:t>info@softtennis.org.tw</w:t>
      </w:r>
      <w:r w:rsidRPr="009A27F2">
        <w:rPr>
          <w:rFonts w:ascii="標楷體" w:eastAsia="標楷體" w:hAnsi="標楷體" w:cs="Times New Roman"/>
          <w:color w:val="898979"/>
          <w:sz w:val="18"/>
          <w:szCs w:val="18"/>
        </w:rPr>
        <w:t xml:space="preserve"> 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，主旨請寫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u w:val="single"/>
        </w:rPr>
        <w:t>108年第三次公開組排名賽報名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，逾期一概不受理。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     3.完成報名後請留意協會網站公告之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  <w:u w:val="single"/>
        </w:rPr>
        <w:t>已報名資料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4.如已報名後時隔一日仍未於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  <w:u w:val="single"/>
        </w:rPr>
        <w:t>已報名資料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中出現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，請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電話確認（聯絡人:陳英夢小姐 07-7152528）</w:t>
      </w:r>
      <w:r w:rsidRPr="009A27F2">
        <w:rPr>
          <w:rFonts w:ascii="標楷體" w:eastAsia="標楷體" w:hAnsi="標楷體" w:cs="Helvetica Neue"/>
          <w:color w:val="000000"/>
          <w:sz w:val="17"/>
          <w:szCs w:val="17"/>
          <w:highlight w:val="white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3" w:hanging="1841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（二）報名費：單打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每人繳交新台幣200元，雙打每組繳交新台幣400元（經本會第12屆第2次理監事會議通過）。完成報名手續後，請於賽前至比賽現場繳交報名費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，經報名後(因天災等不可抗拒因素之外)，不得以任何理由拒繳報名費及要求退費，如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lastRenderedPageBreak/>
        <w:t>未參賽，所繳費用於扣除相關行政作業所需支出後退還餘款。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（三）個人資料僅限本活動使用。本文件列有個人資料，請依｢個人資料保護法｣及其施行細則辦理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十三、抽籤時間及地點: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  （一）時間：108年8月28日（星期三）13：30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（二）地點：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中華民國軟式網球協會會議室（高雄市苓雅區中正一路99號）。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三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由協會理事長或裁判長親自主持抽籤。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四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請各單位派代表或自行參加，逾時未到者由大會代抽，不得異議。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十四、獎勵、積分：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（一）第1至第3次排名賽之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獎勵、積分</w:t>
      </w:r>
    </w:p>
    <w:tbl>
      <w:tblPr>
        <w:tblStyle w:val="ac"/>
        <w:tblW w:w="99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36"/>
        <w:gridCol w:w="1323"/>
        <w:gridCol w:w="1559"/>
        <w:gridCol w:w="1418"/>
        <w:gridCol w:w="1275"/>
        <w:gridCol w:w="1418"/>
        <w:gridCol w:w="1405"/>
      </w:tblGrid>
      <w:tr w:rsidR="00DC21FD" w:rsidRPr="009A27F2">
        <w:trPr>
          <w:trHeight w:val="440"/>
          <w:jc w:val="center"/>
        </w:trPr>
        <w:tc>
          <w:tcPr>
            <w:tcW w:w="128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名次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36" w:type="dxa"/>
            <w:tcBorders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第1名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第2名</w:t>
            </w:r>
          </w:p>
        </w:tc>
        <w:tc>
          <w:tcPr>
            <w:tcW w:w="141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第3名</w:t>
            </w:r>
          </w:p>
        </w:tc>
        <w:tc>
          <w:tcPr>
            <w:tcW w:w="127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第4名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第5 - 6名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第7 - 8名</w:t>
            </w:r>
          </w:p>
        </w:tc>
      </w:tr>
      <w:tr w:rsidR="00DC21FD" w:rsidRPr="009A27F2">
        <w:trPr>
          <w:trHeight w:val="100"/>
          <w:jc w:val="center"/>
        </w:trPr>
        <w:tc>
          <w:tcPr>
            <w:tcW w:w="128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9922" w:type="dxa"/>
            <w:gridSpan w:val="8"/>
            <w:tcBorders>
              <w:top w:val="nil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註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獎金以人數計算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，名次以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1錄取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例如24組取前8名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（二）第4次排名賽（年終總決賽電視轉播）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獎勵、積分</w:t>
      </w:r>
    </w:p>
    <w:tbl>
      <w:tblPr>
        <w:tblStyle w:val="ad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559"/>
        <w:gridCol w:w="1429"/>
        <w:gridCol w:w="1264"/>
        <w:gridCol w:w="1233"/>
        <w:gridCol w:w="1319"/>
        <w:gridCol w:w="1406"/>
      </w:tblGrid>
      <w:tr w:rsidR="00DC21FD" w:rsidRPr="009A27F2">
        <w:trPr>
          <w:trHeight w:val="440"/>
          <w:jc w:val="center"/>
        </w:trPr>
        <w:tc>
          <w:tcPr>
            <w:tcW w:w="1430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名次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 目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第1名</w:t>
            </w:r>
          </w:p>
        </w:tc>
        <w:tc>
          <w:tcPr>
            <w:tcW w:w="142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第2名</w:t>
            </w:r>
          </w:p>
        </w:tc>
        <w:tc>
          <w:tcPr>
            <w:tcW w:w="1264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第3名</w:t>
            </w:r>
          </w:p>
        </w:tc>
        <w:tc>
          <w:tcPr>
            <w:tcW w:w="1233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第4名</w:t>
            </w:r>
          </w:p>
        </w:tc>
        <w:tc>
          <w:tcPr>
            <w:tcW w:w="1319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第5 - 6名</w:t>
            </w:r>
          </w:p>
        </w:tc>
        <w:tc>
          <w:tcPr>
            <w:tcW w:w="1406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第7 - 8名</w:t>
            </w:r>
          </w:p>
        </w:tc>
      </w:tr>
      <w:tr w:rsidR="00DC21FD" w:rsidRPr="009A27F2">
        <w:trPr>
          <w:trHeight w:val="100"/>
          <w:jc w:val="center"/>
        </w:trPr>
        <w:tc>
          <w:tcPr>
            <w:tcW w:w="1430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4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3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9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註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獎金以人數計算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，名次以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1錄取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例如24組取前8名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排名賽總獎金1260000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（百萬獎金公開賽）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十五、比賽細則: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（一）種子：以108年第二次全國公開排名賽前八名為種子遇缺不補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，種子位置依序遞補，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並列成績以抽籤決定（雙打需原搭檔）。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（二）選手必須按時出場比賽，經點名後逾十分鐘未到場，則判對手獲勝。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（三）如遇雨順延，比賽日期再行通知。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十六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公開排名賽及積分機制：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新細明體"/>
          <w:color w:val="000000"/>
          <w:sz w:val="24"/>
          <w:szCs w:val="24"/>
        </w:rPr>
        <w:t xml:space="preserve">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選手單雙打總積分作為2020年亞洲錦標賽選拔賽種子依據。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133" w:hanging="850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（二）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前三次排名賽單雙打累計積分前八名選手參加年終總決賽(積分相同以第一次排名賽成績決定)。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FF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（三）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全國公開排名賽年終總決賽前8名獎金提高2倍、積分提高1.5倍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十七、本主辦單位投保</w:t>
      </w:r>
      <w:r w:rsidRPr="009A27F2">
        <w:rPr>
          <w:rFonts w:ascii="標楷體" w:eastAsia="標楷體" w:hAnsi="標楷體" w:cs="Times New Roman"/>
          <w:color w:val="FF0000"/>
          <w:sz w:val="24"/>
          <w:szCs w:val="24"/>
          <w:highlight w:val="yellow"/>
        </w:rPr>
        <w:t>公共意外責任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險，個人意外險請自行投保。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十八、申訴：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（一）比賽中發生爭議時，如規則上有明文規定者，依裁判員之判決為終決。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（二）合法之申訴，依中華民國軟式網球協會2012所定比賽規則第43條辦理，並以大會審判委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員會之判決為終決。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FF0000"/>
          <w:sz w:val="24"/>
          <w:szCs w:val="24"/>
        </w:rPr>
        <w:t xml:space="preserve">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(三)有關選手參賽資格之申訴，應於比賽前以書面方式向競賽組提出，其他有關競賽上所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發生問題，得以口頭提出，但仍須於規定三十分鐘內補具正式手續。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(四)各項比賽進行中，各單位領隊、指導、管理及運動員不得當場質詢裁判。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十九、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本競賽規程如有未盡事宜，報教育部體育署修正核備後公佈之。</w:t>
      </w:r>
    </w:p>
    <w:p w:rsidR="00DC21FD" w:rsidRPr="00A871AE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二十、本辦法經教育部體育署核准文號</w:t>
      </w:r>
      <w:r w:rsidRPr="009A27F2">
        <w:rPr>
          <w:rFonts w:ascii="標楷體" w:eastAsia="標楷體" w:hAnsi="標楷體" w:cs="Times New Roman"/>
          <w:color w:val="FF0000"/>
          <w:sz w:val="24"/>
          <w:szCs w:val="24"/>
        </w:rPr>
        <w:t>108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年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8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月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6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日臺教體署競字第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1080026461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號。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108年第三次全國公開組軟式網球排名賽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b/>
          <w:color w:val="000000"/>
          <w:sz w:val="28"/>
          <w:szCs w:val="28"/>
        </w:rPr>
        <w:t>雙打報名表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48" w:line="360" w:lineRule="auto"/>
        <w:ind w:firstLine="700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color w:val="000000"/>
          <w:sz w:val="28"/>
          <w:szCs w:val="28"/>
        </w:rPr>
        <w:t xml:space="preserve">□男  □女 </w:t>
      </w:r>
    </w:p>
    <w:tbl>
      <w:tblPr>
        <w:tblStyle w:val="ae"/>
        <w:tblW w:w="86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696"/>
        <w:gridCol w:w="1586"/>
        <w:gridCol w:w="2566"/>
        <w:gridCol w:w="2429"/>
      </w:tblGrid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單位名稱:</w:t>
            </w:r>
          </w:p>
        </w:tc>
      </w:tr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通訊地址:</w:t>
            </w:r>
          </w:p>
        </w:tc>
      </w:tr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聯絡人:                手機:</w:t>
            </w:r>
          </w:p>
        </w:tc>
      </w:tr>
      <w:tr w:rsidR="00DC21FD" w:rsidRPr="009A27F2">
        <w:trPr>
          <w:trHeight w:val="520"/>
          <w:jc w:val="center"/>
        </w:trPr>
        <w:tc>
          <w:tcPr>
            <w:tcW w:w="8686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   打</w:t>
            </w:r>
          </w:p>
        </w:tc>
      </w:tr>
      <w:tr w:rsidR="00DC21FD" w:rsidRPr="009A27F2">
        <w:trPr>
          <w:trHeight w:val="600"/>
          <w:jc w:val="center"/>
        </w:trPr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66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身份證號碼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2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8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8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2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備註：1.報名表男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女各組請分開填報，務必完整填寫上述報名表單之各欄位。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  2.重複報名者以第一次報名資料為準，報名前請務必確認由一個單位來完成報名。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3.本報名資料僅供辦理本活動使用；本文件列有個人資料，請依「個人資料保護法」及其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施行細則辦理。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4.報名表如不敷使用，請自行增列。</w:t>
      </w: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108年第三次全國公開組軟式網球排名賽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b/>
          <w:color w:val="000000"/>
          <w:sz w:val="28"/>
          <w:szCs w:val="28"/>
        </w:rPr>
        <w:t>單打報名表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48" w:line="360" w:lineRule="auto"/>
        <w:ind w:firstLine="700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color w:val="000000"/>
          <w:sz w:val="28"/>
          <w:szCs w:val="28"/>
        </w:rPr>
        <w:t xml:space="preserve">□男  □女 </w:t>
      </w:r>
    </w:p>
    <w:tbl>
      <w:tblPr>
        <w:tblStyle w:val="af"/>
        <w:tblW w:w="870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699"/>
        <w:gridCol w:w="1589"/>
        <w:gridCol w:w="2570"/>
        <w:gridCol w:w="2433"/>
      </w:tblGrid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單位名稱:</w:t>
            </w:r>
          </w:p>
        </w:tc>
      </w:tr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通訊地址:</w:t>
            </w:r>
          </w:p>
        </w:tc>
      </w:tr>
      <w:tr w:rsidR="00DC21FD" w:rsidRPr="009A27F2">
        <w:trPr>
          <w:trHeight w:val="420"/>
          <w:jc w:val="center"/>
        </w:trPr>
        <w:tc>
          <w:tcPr>
            <w:tcW w:w="870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聯絡人:                手機:</w:t>
            </w:r>
          </w:p>
        </w:tc>
      </w:tr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   打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70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身份證號碼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備註：1.報名表男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女各組請分開填報，務必完整填寫上述報名表單之各欄位。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  2.重複報名者以第一次報名資料為準，報名前請務必確認由一個單位來完成報名。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3.本報名資料僅供辦理本活動使用；本文件列有個人資料，請依「個人資料保護法」及其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施行細則辦理。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4.報名表如不敷使用，請自行增列。</w:t>
      </w:r>
    </w:p>
    <w:sectPr w:rsidR="00DC21FD" w:rsidRPr="009A27F2" w:rsidSect="00DC2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11" w:rsidRDefault="008B6B11" w:rsidP="007859F7">
      <w:pPr>
        <w:spacing w:line="240" w:lineRule="auto"/>
        <w:ind w:left="0" w:hanging="2"/>
      </w:pPr>
      <w:r>
        <w:separator/>
      </w:r>
    </w:p>
  </w:endnote>
  <w:endnote w:type="continuationSeparator" w:id="0">
    <w:p w:rsidR="008B6B11" w:rsidRDefault="008B6B11" w:rsidP="007859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11" w:rsidRDefault="008B6B11" w:rsidP="007859F7">
      <w:pPr>
        <w:spacing w:line="240" w:lineRule="auto"/>
        <w:ind w:left="0" w:hanging="2"/>
      </w:pPr>
      <w:r>
        <w:separator/>
      </w:r>
    </w:p>
  </w:footnote>
  <w:footnote w:type="continuationSeparator" w:id="0">
    <w:p w:rsidR="008B6B11" w:rsidRDefault="008B6B11" w:rsidP="007859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F7" w:rsidRDefault="007859F7" w:rsidP="007859F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E00C6"/>
    <w:multiLevelType w:val="multilevel"/>
    <w:tmpl w:val="15828498"/>
    <w:lvl w:ilvl="0">
      <w:start w:val="1"/>
      <w:numFmt w:val="decimal"/>
      <w:lvlText w:val="(%1)"/>
      <w:lvlJc w:val="left"/>
      <w:pPr>
        <w:ind w:left="840" w:hanging="48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FD"/>
    <w:rsid w:val="005619FE"/>
    <w:rsid w:val="00573138"/>
    <w:rsid w:val="005E1B81"/>
    <w:rsid w:val="007859F7"/>
    <w:rsid w:val="008B6B11"/>
    <w:rsid w:val="009A27F2"/>
    <w:rsid w:val="00A871AE"/>
    <w:rsid w:val="00B93AB6"/>
    <w:rsid w:val="00C72EEB"/>
    <w:rsid w:val="00DC21FD"/>
    <w:rsid w:val="00E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6D9D6-8BF1-44D1-AF95-2D8ADAB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21F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10"/>
    <w:next w:val="10"/>
    <w:rsid w:val="00DC21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C21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C2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C21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C21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C21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C21FD"/>
  </w:style>
  <w:style w:type="table" w:customStyle="1" w:styleId="TableNormal">
    <w:name w:val="Table Normal"/>
    <w:rsid w:val="00DC2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C21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C21FD"/>
    <w:pPr>
      <w:ind w:leftChars="200" w:left="480"/>
    </w:pPr>
  </w:style>
  <w:style w:type="character" w:styleId="a5">
    <w:name w:val="Hyperlink"/>
    <w:qFormat/>
    <w:rsid w:val="00DC21F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rsid w:val="00DC21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sid w:val="00DC21F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DC21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sid w:val="00DC21FD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a"/>
    <w:rsid w:val="00DC21FD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a">
    <w:name w:val="Subtitle"/>
    <w:basedOn w:val="10"/>
    <w:next w:val="10"/>
    <w:rsid w:val="00DC2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DC21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C21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DC21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C21F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DC21F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871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871AE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2320</Characters>
  <Application>Microsoft Office Word</Application>
  <DocSecurity>0</DocSecurity>
  <Lines>19</Lines>
  <Paragraphs>5</Paragraphs>
  <ScaleCrop>false</ScaleCrop>
  <Company>C.M.T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盧文巧</cp:lastModifiedBy>
  <cp:revision>2</cp:revision>
  <cp:lastPrinted>2019-07-30T01:39:00Z</cp:lastPrinted>
  <dcterms:created xsi:type="dcterms:W3CDTF">2019-08-14T01:05:00Z</dcterms:created>
  <dcterms:modified xsi:type="dcterms:W3CDTF">2019-08-14T01:05:00Z</dcterms:modified>
</cp:coreProperties>
</file>