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37" w:rsidRPr="00CA3B8A" w:rsidRDefault="00193E9D">
      <w:pPr>
        <w:widowControl/>
        <w:spacing w:line="240" w:lineRule="auto"/>
        <w:ind w:left="2" w:hanging="4"/>
        <w:jc w:val="center"/>
        <w:rPr>
          <w:rFonts w:ascii="標楷體" w:eastAsia="標楷體" w:hAnsi="標楷體" w:cs="標楷體"/>
          <w:sz w:val="40"/>
          <w:szCs w:val="40"/>
        </w:rPr>
      </w:pPr>
      <w:r w:rsidRPr="00CA3B8A">
        <w:rPr>
          <w:rFonts w:ascii="標楷體" w:eastAsia="標楷體" w:hAnsi="標楷體" w:cs="標楷體"/>
          <w:b/>
          <w:sz w:val="40"/>
          <w:szCs w:val="40"/>
        </w:rPr>
        <w:t>國立自然科學博物館</w:t>
      </w:r>
    </w:p>
    <w:p w:rsidR="00CA4737" w:rsidRPr="00CA3B8A" w:rsidRDefault="00DB48AC">
      <w:pPr>
        <w:widowControl/>
        <w:spacing w:line="240" w:lineRule="auto"/>
        <w:ind w:left="2" w:hanging="4"/>
        <w:jc w:val="center"/>
        <w:rPr>
          <w:rFonts w:ascii="標楷體" w:eastAsia="標楷體" w:hAnsi="標楷體" w:cs="Times New Roman"/>
          <w:sz w:val="40"/>
          <w:szCs w:val="40"/>
        </w:rPr>
      </w:pPr>
      <w:r>
        <w:rPr>
          <w:rFonts w:ascii="標楷體" w:eastAsia="標楷體" w:hAnsi="標楷體" w:cs="Times New Roman"/>
          <w:b/>
          <w:sz w:val="40"/>
          <w:szCs w:val="40"/>
        </w:rPr>
        <w:t>10</w:t>
      </w:r>
      <w:r>
        <w:rPr>
          <w:rFonts w:ascii="標楷體" w:eastAsia="標楷體" w:hAnsi="標楷體" w:cs="Times New Roman" w:hint="eastAsia"/>
          <w:b/>
          <w:sz w:val="40"/>
          <w:szCs w:val="40"/>
        </w:rPr>
        <w:t>7</w:t>
      </w:r>
      <w:r w:rsidR="00193E9D" w:rsidRPr="00CA3B8A">
        <w:rPr>
          <w:rFonts w:ascii="標楷體" w:eastAsia="標楷體" w:hAnsi="標楷體" w:cs="Times New Roman"/>
          <w:b/>
          <w:sz w:val="40"/>
          <w:szCs w:val="40"/>
        </w:rPr>
        <w:t>學年度「到校服務活動」實施要點</w:t>
      </w:r>
    </w:p>
    <w:p w:rsidR="00CA4737" w:rsidRPr="00CA3B8A" w:rsidRDefault="00CA4737">
      <w:pPr>
        <w:shd w:val="clear" w:color="auto" w:fill="C0C0C0"/>
        <w:spacing w:line="240" w:lineRule="auto"/>
        <w:ind w:left="0" w:hanging="2"/>
        <w:jc w:val="both"/>
        <w:rPr>
          <w:rFonts w:ascii="標楷體" w:eastAsia="標楷體" w:hAnsi="標楷體"/>
          <w:szCs w:val="24"/>
        </w:rPr>
      </w:pPr>
    </w:p>
    <w:p w:rsidR="00CA4737" w:rsidRPr="00CA3B8A" w:rsidRDefault="00193E9D">
      <w:pPr>
        <w:widowControl/>
        <w:spacing w:before="240"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壹、依據</w:t>
      </w:r>
    </w:p>
    <w:p w:rsidR="00CA4737" w:rsidRPr="00CA3B8A" w:rsidRDefault="00193E9D">
      <w:pPr>
        <w:widowControl/>
        <w:spacing w:after="240"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依據教育部七十八年十月五日台(78)</w:t>
      </w:r>
      <w:proofErr w:type="gramStart"/>
      <w:r w:rsidRPr="00CA3B8A">
        <w:rPr>
          <w:rFonts w:ascii="標楷體" w:eastAsia="標楷體" w:hAnsi="標楷體" w:cs="Times New Roman"/>
          <w:szCs w:val="24"/>
        </w:rPr>
        <w:t>社字第四八七Ｏ</w:t>
      </w:r>
      <w:proofErr w:type="gramEnd"/>
      <w:r w:rsidRPr="00CA3B8A">
        <w:rPr>
          <w:rFonts w:ascii="標楷體" w:eastAsia="標楷體" w:hAnsi="標楷體" w:cs="Times New Roman"/>
          <w:szCs w:val="24"/>
        </w:rPr>
        <w:t>九號函核定本館「輔助中小學利用國立自然科學博物館實施計畫」辦理。</w:t>
      </w:r>
    </w:p>
    <w:p w:rsidR="00CA4737" w:rsidRPr="00CA3B8A" w:rsidRDefault="00193E9D">
      <w:pPr>
        <w:widowControl/>
        <w:spacing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貳、目的</w:t>
      </w:r>
    </w:p>
    <w:p w:rsidR="00CA4737" w:rsidRPr="00CA3B8A" w:rsidRDefault="00193E9D">
      <w:pPr>
        <w:widowControl/>
        <w:spacing w:after="240"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為加強本館與學校聯繫，推廣博物館教育功能，藉由學理性與娛樂性兼具的教育活動，達成「把知識送上門」的目標，以激發學校師生對科學的興趣。</w:t>
      </w:r>
    </w:p>
    <w:p w:rsidR="00CA4737" w:rsidRPr="00CA3B8A" w:rsidRDefault="00193E9D">
      <w:pPr>
        <w:widowControl/>
        <w:spacing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參、實施對象</w:t>
      </w:r>
    </w:p>
    <w:p w:rsidR="00CA4737"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新竹縣、苗栗縣、南投縣、彰化縣、雲林縣、嘉義縣及台中市等轄區內之國民中小學，需輔助資源之學校優先。</w:t>
      </w:r>
    </w:p>
    <w:p w:rsidR="005F5897" w:rsidRPr="00CA3B8A" w:rsidRDefault="005F5897">
      <w:pPr>
        <w:widowControl/>
        <w:spacing w:line="240" w:lineRule="auto"/>
        <w:ind w:left="0" w:hanging="2"/>
        <w:jc w:val="both"/>
        <w:rPr>
          <w:rFonts w:ascii="標楷體" w:eastAsia="標楷體" w:hAnsi="標楷體" w:cs="Times New Roman"/>
          <w:szCs w:val="24"/>
        </w:rPr>
      </w:pPr>
    </w:p>
    <w:p w:rsidR="00CA4737" w:rsidRPr="00CA3B8A" w:rsidRDefault="00193E9D">
      <w:pPr>
        <w:widowControl/>
        <w:spacing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肆、實施時間</w:t>
      </w:r>
    </w:p>
    <w:p w:rsidR="00CA4737"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本要點實施期間自民國</w:t>
      </w:r>
      <w:r w:rsidR="00B41FE4" w:rsidRPr="0037465E">
        <w:rPr>
          <w:rFonts w:ascii="標楷體" w:eastAsia="標楷體" w:hAnsi="標楷體" w:cs="Times New Roman"/>
          <w:color w:val="FF0000"/>
          <w:szCs w:val="24"/>
        </w:rPr>
        <w:t>10</w:t>
      </w:r>
      <w:r w:rsidR="00B41FE4" w:rsidRPr="0037465E">
        <w:rPr>
          <w:rFonts w:ascii="標楷體" w:eastAsia="標楷體" w:hAnsi="標楷體" w:cs="Times New Roman" w:hint="eastAsia"/>
          <w:color w:val="FF0000"/>
          <w:szCs w:val="24"/>
        </w:rPr>
        <w:t>7</w:t>
      </w:r>
      <w:r w:rsidRPr="0037465E">
        <w:rPr>
          <w:rFonts w:ascii="標楷體" w:eastAsia="標楷體" w:hAnsi="標楷體" w:cs="Times New Roman"/>
          <w:color w:val="FF0000"/>
          <w:szCs w:val="24"/>
        </w:rPr>
        <w:t>年</w:t>
      </w:r>
      <w:r w:rsidR="00B41FE4" w:rsidRPr="0037465E">
        <w:rPr>
          <w:rFonts w:ascii="標楷體" w:eastAsia="標楷體" w:hAnsi="標楷體" w:cs="Times New Roman" w:hint="eastAsia"/>
          <w:color w:val="FF0000"/>
          <w:szCs w:val="24"/>
        </w:rPr>
        <w:t>9</w:t>
      </w:r>
      <w:r w:rsidRPr="0037465E">
        <w:rPr>
          <w:rFonts w:ascii="標楷體" w:eastAsia="標楷體" w:hAnsi="標楷體" w:cs="Times New Roman"/>
          <w:color w:val="FF0000"/>
          <w:szCs w:val="24"/>
        </w:rPr>
        <w:t>月起至</w:t>
      </w:r>
      <w:r w:rsidR="00B41FE4" w:rsidRPr="0037465E">
        <w:rPr>
          <w:rFonts w:ascii="標楷體" w:eastAsia="標楷體" w:hAnsi="標楷體" w:cs="Times New Roman"/>
          <w:color w:val="FF0000"/>
          <w:szCs w:val="24"/>
        </w:rPr>
        <w:t>10</w:t>
      </w:r>
      <w:r w:rsidR="00B41FE4" w:rsidRPr="0037465E">
        <w:rPr>
          <w:rFonts w:ascii="標楷體" w:eastAsia="標楷體" w:hAnsi="標楷體" w:cs="Times New Roman" w:hint="eastAsia"/>
          <w:color w:val="FF0000"/>
          <w:szCs w:val="24"/>
        </w:rPr>
        <w:t>8</w:t>
      </w:r>
      <w:r w:rsidRPr="0037465E">
        <w:rPr>
          <w:rFonts w:ascii="標楷體" w:eastAsia="標楷體" w:hAnsi="標楷體" w:cs="Times New Roman"/>
          <w:color w:val="FF0000"/>
          <w:szCs w:val="24"/>
        </w:rPr>
        <w:t>年6月止</w:t>
      </w:r>
      <w:r w:rsidRPr="00CA3B8A">
        <w:rPr>
          <w:rFonts w:ascii="標楷體" w:eastAsia="標楷體" w:hAnsi="標楷體" w:cs="Times New Roman"/>
          <w:szCs w:val="24"/>
        </w:rPr>
        <w:t>（</w:t>
      </w:r>
      <w:r w:rsidR="004F477D">
        <w:rPr>
          <w:rFonts w:ascii="標楷體" w:eastAsia="標楷體" w:hAnsi="標楷體" w:cs="Times New Roman"/>
          <w:szCs w:val="24"/>
        </w:rPr>
        <w:t>若逢寒假</w:t>
      </w:r>
      <w:r w:rsidR="004F477D">
        <w:rPr>
          <w:rFonts w:ascii="標楷體" w:eastAsia="標楷體" w:hAnsi="標楷體" w:cs="Times New Roman" w:hint="eastAsia"/>
          <w:szCs w:val="24"/>
        </w:rPr>
        <w:t>及</w:t>
      </w:r>
      <w:r w:rsidRPr="00CA3B8A">
        <w:rPr>
          <w:rFonts w:ascii="標楷體" w:eastAsia="標楷體" w:hAnsi="標楷體" w:cs="Times New Roman"/>
          <w:szCs w:val="24"/>
        </w:rPr>
        <w:t>國定假日活動暫停）。</w:t>
      </w:r>
    </w:p>
    <w:p w:rsidR="005F5897" w:rsidRPr="00B41FE4" w:rsidRDefault="005F5897">
      <w:pPr>
        <w:widowControl/>
        <w:spacing w:line="240" w:lineRule="auto"/>
        <w:ind w:left="0" w:hanging="2"/>
        <w:jc w:val="both"/>
        <w:rPr>
          <w:rFonts w:ascii="標楷體" w:eastAsia="標楷體" w:hAnsi="標楷體" w:cs="Times New Roman"/>
          <w:szCs w:val="24"/>
        </w:rPr>
      </w:pPr>
    </w:p>
    <w:p w:rsidR="005F5897" w:rsidRDefault="00193E9D" w:rsidP="005F5897">
      <w:pPr>
        <w:widowControl/>
        <w:spacing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伍、實施方式</w:t>
      </w:r>
    </w:p>
    <w:p w:rsidR="00CA4737" w:rsidRDefault="00193E9D" w:rsidP="005F5897">
      <w:pPr>
        <w:widowControl/>
        <w:spacing w:line="240" w:lineRule="auto"/>
        <w:ind w:left="0" w:hanging="2"/>
        <w:jc w:val="both"/>
        <w:rPr>
          <w:rFonts w:ascii="標楷體" w:eastAsia="標楷體" w:hAnsi="標楷體" w:cs="Times New Roman"/>
          <w:color w:val="auto"/>
          <w:szCs w:val="24"/>
        </w:rPr>
      </w:pPr>
      <w:r w:rsidRPr="009E4B97">
        <w:rPr>
          <w:rFonts w:ascii="標楷體" w:eastAsia="標楷體" w:hAnsi="標楷體" w:cs="Times New Roman"/>
          <w:color w:val="auto"/>
          <w:szCs w:val="24"/>
        </w:rPr>
        <w:t>一、</w:t>
      </w:r>
      <w:r w:rsidR="004F477D" w:rsidRPr="009E4B97">
        <w:rPr>
          <w:rFonts w:ascii="標楷體" w:eastAsia="標楷體" w:hAnsi="標楷體" w:cs="Times New Roman" w:hint="eastAsia"/>
          <w:color w:val="auto"/>
          <w:szCs w:val="24"/>
        </w:rPr>
        <w:t>此</w:t>
      </w:r>
      <w:r w:rsidRPr="009E4B97">
        <w:rPr>
          <w:rFonts w:ascii="標楷體" w:eastAsia="標楷體" w:hAnsi="標楷體" w:cs="Times New Roman"/>
          <w:color w:val="auto"/>
          <w:szCs w:val="24"/>
        </w:rPr>
        <w:t>活動實施要點將函請所屬縣市教育局，</w:t>
      </w:r>
      <w:proofErr w:type="gramStart"/>
      <w:r w:rsidRPr="009E4B97">
        <w:rPr>
          <w:rFonts w:ascii="標楷體" w:eastAsia="標楷體" w:hAnsi="標楷體" w:cs="Times New Roman"/>
          <w:color w:val="auto"/>
          <w:szCs w:val="24"/>
        </w:rPr>
        <w:t>視轄內</w:t>
      </w:r>
      <w:proofErr w:type="gramEnd"/>
      <w:r w:rsidRPr="009E4B97">
        <w:rPr>
          <w:rFonts w:ascii="標楷體" w:eastAsia="標楷體" w:hAnsi="標楷體" w:cs="Times New Roman"/>
          <w:color w:val="auto"/>
          <w:szCs w:val="24"/>
        </w:rPr>
        <w:t>學校輔助教學需要程度，</w:t>
      </w:r>
      <w:r w:rsidR="004F477D" w:rsidRPr="009E4B97">
        <w:rPr>
          <w:rFonts w:ascii="標楷體" w:eastAsia="標楷體" w:hAnsi="標楷體" w:cs="Times New Roman"/>
          <w:color w:val="auto"/>
          <w:szCs w:val="24"/>
        </w:rPr>
        <w:t>提供</w:t>
      </w:r>
      <w:r w:rsidRPr="009E4B97">
        <w:rPr>
          <w:rFonts w:ascii="標楷體" w:eastAsia="標楷體" w:hAnsi="標楷體" w:cs="Times New Roman"/>
          <w:color w:val="auto"/>
          <w:szCs w:val="24"/>
        </w:rPr>
        <w:t>學校名冊，</w:t>
      </w:r>
      <w:r w:rsidR="004F477D" w:rsidRPr="009E4B97">
        <w:rPr>
          <w:rFonts w:ascii="標楷體" w:eastAsia="標楷體" w:hAnsi="標楷體" w:cs="Times New Roman" w:hint="eastAsia"/>
          <w:color w:val="auto"/>
          <w:szCs w:val="24"/>
        </w:rPr>
        <w:t>以利本館</w:t>
      </w:r>
      <w:r w:rsidRPr="009E4B97">
        <w:rPr>
          <w:rFonts w:ascii="標楷體" w:eastAsia="標楷體" w:hAnsi="標楷體" w:cs="Times New Roman"/>
          <w:color w:val="auto"/>
          <w:szCs w:val="24"/>
        </w:rPr>
        <w:t>進行到校服務教育活動</w:t>
      </w:r>
      <w:r w:rsidR="00B41FE4" w:rsidRPr="009E4B97">
        <w:rPr>
          <w:rFonts w:ascii="標楷體" w:eastAsia="標楷體" w:hAnsi="標楷體" w:cs="Times New Roman" w:hint="eastAsia"/>
          <w:color w:val="auto"/>
          <w:szCs w:val="24"/>
        </w:rPr>
        <w:t>，各縣市教育局選出之學校將會在</w:t>
      </w:r>
      <w:r w:rsidR="00C92069" w:rsidRPr="009E4B97">
        <w:rPr>
          <w:rFonts w:ascii="標楷體" w:eastAsia="標楷體" w:hAnsi="標楷體" w:cs="Times New Roman" w:hint="eastAsia"/>
          <w:color w:val="auto"/>
          <w:szCs w:val="24"/>
        </w:rPr>
        <w:t>9月  5日</w:t>
      </w:r>
      <w:r w:rsidR="00B41FE4" w:rsidRPr="009E4B97">
        <w:rPr>
          <w:rFonts w:ascii="標楷體" w:eastAsia="標楷體" w:hAnsi="標楷體" w:cs="Times New Roman" w:hint="eastAsia"/>
          <w:color w:val="auto"/>
          <w:szCs w:val="24"/>
        </w:rPr>
        <w:t>公布於網站上</w:t>
      </w:r>
      <w:r w:rsidR="009E4B97" w:rsidRPr="009E4B97">
        <w:rPr>
          <w:rFonts w:ascii="標楷體" w:eastAsia="標楷體" w:hAnsi="標楷體" w:cs="Times New Roman" w:hint="eastAsia"/>
          <w:color w:val="auto"/>
          <w:szCs w:val="24"/>
        </w:rPr>
        <w:t>(</w:t>
      </w:r>
      <w:hyperlink r:id="rId6" w:history="1">
        <w:r w:rsidR="009E4B97" w:rsidRPr="00BA7FFE">
          <w:rPr>
            <w:rStyle w:val="ac"/>
            <w:rFonts w:ascii="標楷體" w:eastAsia="標楷體" w:hAnsi="標楷體" w:cs="Times New Roman"/>
            <w:szCs w:val="24"/>
          </w:rPr>
          <w:t>http://apply.nmns.edu.tw/zsp/issSV/index.asp</w:t>
        </w:r>
      </w:hyperlink>
      <w:r w:rsidR="009E4B97" w:rsidRPr="009E4B97">
        <w:rPr>
          <w:rFonts w:ascii="標楷體" w:eastAsia="標楷體" w:hAnsi="標楷體" w:cs="Times New Roman" w:hint="eastAsia"/>
          <w:color w:val="auto"/>
          <w:szCs w:val="24"/>
        </w:rPr>
        <w:t>)</w:t>
      </w:r>
      <w:r w:rsidRPr="009E4B97">
        <w:rPr>
          <w:rFonts w:ascii="標楷體" w:eastAsia="標楷體" w:hAnsi="標楷體" w:cs="Times New Roman"/>
          <w:color w:val="auto"/>
          <w:szCs w:val="24"/>
        </w:rPr>
        <w:t>。</w:t>
      </w:r>
    </w:p>
    <w:p w:rsidR="009E4B97" w:rsidRPr="009E4B97" w:rsidRDefault="009E4B97" w:rsidP="005F5897">
      <w:pPr>
        <w:widowControl/>
        <w:spacing w:line="240" w:lineRule="auto"/>
        <w:ind w:left="1" w:hanging="3"/>
        <w:jc w:val="both"/>
        <w:rPr>
          <w:rFonts w:ascii="標楷體" w:eastAsia="標楷體" w:hAnsi="標楷體" w:cs="Times New Roman"/>
          <w:color w:val="auto"/>
          <w:sz w:val="28"/>
          <w:szCs w:val="28"/>
        </w:rPr>
      </w:pPr>
    </w:p>
    <w:p w:rsidR="00B5061B" w:rsidRPr="002E0461" w:rsidRDefault="00193E9D" w:rsidP="00B5061B">
      <w:pPr>
        <w:widowControl/>
        <w:spacing w:after="120" w:line="240" w:lineRule="auto"/>
        <w:ind w:left="0" w:hanging="2"/>
        <w:jc w:val="both"/>
        <w:rPr>
          <w:rFonts w:ascii="標楷體" w:eastAsia="標楷體" w:hAnsi="標楷體" w:cs="Times New Roman"/>
          <w:color w:val="1F497D" w:themeColor="text2"/>
          <w:szCs w:val="24"/>
        </w:rPr>
      </w:pPr>
      <w:r w:rsidRPr="009E4B97">
        <w:rPr>
          <w:rFonts w:ascii="標楷體" w:eastAsia="標楷體" w:hAnsi="標楷體" w:cs="Times New Roman"/>
          <w:color w:val="auto"/>
          <w:szCs w:val="24"/>
        </w:rPr>
        <w:t>二、各縣市教育局請參考本項活動實施要點，選擇轄內優先需要服務的學校，提供聯繫名冊（</w:t>
      </w:r>
      <w:r w:rsidRPr="009E4B97">
        <w:rPr>
          <w:rFonts w:ascii="標楷體" w:eastAsia="標楷體" w:hAnsi="標楷體" w:cs="Times New Roman"/>
          <w:color w:val="auto"/>
          <w:szCs w:val="24"/>
          <w:u w:val="single"/>
        </w:rPr>
        <w:t>附表一</w:t>
      </w:r>
      <w:r w:rsidRPr="009E4B97">
        <w:rPr>
          <w:rFonts w:ascii="標楷體" w:eastAsia="標楷體" w:hAnsi="標楷體" w:cs="Times New Roman"/>
          <w:color w:val="auto"/>
          <w:szCs w:val="24"/>
        </w:rPr>
        <w:t>）給本館作為本學年度到校服務實施對象，並轉請</w:t>
      </w:r>
      <w:proofErr w:type="gramStart"/>
      <w:r w:rsidRPr="009E4B97">
        <w:rPr>
          <w:rFonts w:ascii="標楷體" w:eastAsia="標楷體" w:hAnsi="標楷體" w:cs="Times New Roman"/>
          <w:color w:val="auto"/>
          <w:szCs w:val="24"/>
        </w:rPr>
        <w:t>各校填具</w:t>
      </w:r>
      <w:proofErr w:type="gramEnd"/>
      <w:r w:rsidRPr="009E4B97">
        <w:rPr>
          <w:rFonts w:ascii="標楷體" w:eastAsia="標楷體" w:hAnsi="標楷體" w:cs="Times New Roman"/>
          <w:color w:val="auto"/>
          <w:szCs w:val="24"/>
        </w:rPr>
        <w:t>相關申請表格</w:t>
      </w:r>
      <w:r w:rsidR="009060A2" w:rsidRPr="009E4B97">
        <w:rPr>
          <w:rFonts w:ascii="標楷體" w:eastAsia="標楷體" w:hAnsi="標楷體" w:cs="Times New Roman" w:hint="eastAsia"/>
          <w:color w:val="auto"/>
          <w:szCs w:val="24"/>
        </w:rPr>
        <w:t>及GOOGLE MAP車程時間計算</w:t>
      </w:r>
      <w:r w:rsidRPr="009E4B97">
        <w:rPr>
          <w:rFonts w:ascii="標楷體" w:eastAsia="標楷體" w:hAnsi="標楷體" w:cs="Times New Roman"/>
          <w:color w:val="auto"/>
          <w:szCs w:val="24"/>
        </w:rPr>
        <w:t>（</w:t>
      </w:r>
      <w:r w:rsidRPr="009E4B97">
        <w:rPr>
          <w:rFonts w:ascii="標楷體" w:eastAsia="標楷體" w:hAnsi="標楷體" w:cs="Times New Roman"/>
          <w:color w:val="auto"/>
          <w:szCs w:val="24"/>
          <w:u w:val="single"/>
        </w:rPr>
        <w:t>附表二、三</w:t>
      </w:r>
      <w:r w:rsidR="00EE43EE" w:rsidRPr="009E4B97">
        <w:rPr>
          <w:rFonts w:ascii="標楷體" w:eastAsia="標楷體" w:hAnsi="標楷體" w:cs="Times New Roman"/>
          <w:color w:val="auto"/>
          <w:szCs w:val="24"/>
        </w:rPr>
        <w:t>）由教育局彙集後</w:t>
      </w:r>
      <w:r w:rsidR="0055105F" w:rsidRPr="009E4B97">
        <w:rPr>
          <w:rFonts w:ascii="標楷體" w:eastAsia="標楷體" w:hAnsi="標楷體" w:cs="Times New Roman"/>
          <w:color w:val="auto"/>
          <w:szCs w:val="24"/>
        </w:rPr>
        <w:t>，</w:t>
      </w:r>
      <w:r w:rsidR="0055105F" w:rsidRPr="009E4B97">
        <w:rPr>
          <w:rFonts w:ascii="標楷體" w:eastAsia="標楷體" w:hAnsi="標楷體" w:cs="Times New Roman" w:hint="eastAsia"/>
          <w:b/>
          <w:color w:val="auto"/>
          <w:szCs w:val="24"/>
        </w:rPr>
        <w:t>【一校一PDF檔，檔名為該校校名，方便查找】</w:t>
      </w:r>
      <w:r w:rsidR="00EE43EE" w:rsidRPr="009E4B97">
        <w:rPr>
          <w:rFonts w:ascii="標楷體" w:eastAsia="標楷體" w:hAnsi="標楷體" w:cs="Times New Roman" w:hint="eastAsia"/>
          <w:color w:val="auto"/>
          <w:szCs w:val="24"/>
        </w:rPr>
        <w:t>於</w:t>
      </w:r>
      <w:r w:rsidR="00142C3D" w:rsidRPr="009E4B97">
        <w:rPr>
          <w:rFonts w:ascii="標楷體" w:eastAsia="標楷體" w:hAnsi="標楷體" w:cs="Times New Roman" w:hint="eastAsia"/>
          <w:b/>
          <w:color w:val="auto"/>
          <w:szCs w:val="24"/>
        </w:rPr>
        <w:t>8</w:t>
      </w:r>
      <w:r w:rsidR="00EE43EE" w:rsidRPr="009E4B97">
        <w:rPr>
          <w:rFonts w:ascii="標楷體" w:eastAsia="標楷體" w:hAnsi="標楷體" w:cs="Times New Roman" w:hint="eastAsia"/>
          <w:b/>
          <w:color w:val="auto"/>
          <w:szCs w:val="24"/>
        </w:rPr>
        <w:t>月</w:t>
      </w:r>
      <w:r w:rsidR="00142C3D" w:rsidRPr="009E4B97">
        <w:rPr>
          <w:rFonts w:ascii="標楷體" w:eastAsia="標楷體" w:hAnsi="標楷體" w:cs="Times New Roman" w:hint="eastAsia"/>
          <w:b/>
          <w:color w:val="auto"/>
          <w:szCs w:val="24"/>
        </w:rPr>
        <w:t>31</w:t>
      </w:r>
      <w:r w:rsidR="00EE43EE" w:rsidRPr="009E4B97">
        <w:rPr>
          <w:rFonts w:ascii="標楷體" w:eastAsia="標楷體" w:hAnsi="標楷體" w:cs="Times New Roman" w:hint="eastAsia"/>
          <w:b/>
          <w:color w:val="auto"/>
          <w:szCs w:val="24"/>
        </w:rPr>
        <w:t>日</w:t>
      </w:r>
      <w:r w:rsidR="00EE43EE" w:rsidRPr="009E4B97">
        <w:rPr>
          <w:rFonts w:ascii="標楷體" w:eastAsia="標楷體" w:hAnsi="標楷體" w:cs="Times New Roman" w:hint="eastAsia"/>
          <w:color w:val="auto"/>
          <w:szCs w:val="24"/>
        </w:rPr>
        <w:t>下午五點前以電子郵件</w:t>
      </w:r>
      <w:r w:rsidR="00EE43EE" w:rsidRPr="009E4B97">
        <w:rPr>
          <w:rFonts w:ascii="標楷體" w:eastAsia="標楷體" w:hAnsi="標楷體" w:cs="Times New Roman"/>
          <w:color w:val="auto"/>
          <w:szCs w:val="24"/>
        </w:rPr>
        <w:t>函送本館</w:t>
      </w:r>
      <w:r w:rsidR="00EE43EE" w:rsidRPr="009E4B97">
        <w:rPr>
          <w:rFonts w:ascii="標楷體" w:eastAsia="標楷體" w:hAnsi="標楷體" w:cs="Times New Roman" w:hint="eastAsia"/>
          <w:color w:val="auto"/>
          <w:szCs w:val="24"/>
        </w:rPr>
        <w:t>。</w:t>
      </w:r>
      <w:r w:rsidR="00B5061B" w:rsidRPr="00474506">
        <w:rPr>
          <w:rFonts w:ascii="標楷體" w:eastAsia="標楷體" w:hAnsi="標楷體" w:cs="Times New Roman" w:hint="eastAsia"/>
          <w:color w:val="0070C0"/>
          <w:szCs w:val="24"/>
        </w:rPr>
        <w:t>(依據預約到校日期排序前25所國民小學，每所學校將可獲得中英對照海洋教育卡通繪本80份，作為學校推廣海洋教育運用。)</w:t>
      </w:r>
    </w:p>
    <w:p w:rsidR="009E4B97" w:rsidRDefault="009E4B97" w:rsidP="00B5061B">
      <w:pPr>
        <w:widowControl/>
        <w:spacing w:after="120" w:line="240" w:lineRule="auto"/>
        <w:ind w:leftChars="0" w:left="0" w:firstLineChars="0" w:firstLine="0"/>
        <w:jc w:val="both"/>
        <w:rPr>
          <w:rFonts w:ascii="標楷體" w:eastAsia="標楷體" w:hAnsi="標楷體" w:cs="Times New Roman"/>
          <w:szCs w:val="24"/>
        </w:rPr>
      </w:pPr>
    </w:p>
    <w:p w:rsidR="00EE43EE" w:rsidRDefault="00EE43EE" w:rsidP="00B25826">
      <w:pPr>
        <w:widowControl/>
        <w:spacing w:after="120" w:line="240" w:lineRule="auto"/>
        <w:ind w:left="0" w:hanging="2"/>
        <w:jc w:val="both"/>
        <w:rPr>
          <w:rFonts w:ascii="標楷體" w:eastAsia="標楷體" w:hAnsi="標楷體" w:cs="Times New Roman"/>
          <w:color w:val="FF0000"/>
          <w:szCs w:val="24"/>
        </w:rPr>
      </w:pPr>
      <w:r>
        <w:rPr>
          <w:rFonts w:ascii="標楷體" w:eastAsia="標楷體" w:hAnsi="標楷體" w:cs="Times New Roman" w:hint="eastAsia"/>
          <w:szCs w:val="24"/>
        </w:rPr>
        <w:t>三</w:t>
      </w:r>
      <w:r w:rsidRPr="009E4B97">
        <w:rPr>
          <w:rFonts w:ascii="標楷體" w:eastAsia="標楷體" w:hAnsi="標楷體" w:cs="Times New Roman" w:hint="eastAsia"/>
          <w:color w:val="auto"/>
          <w:szCs w:val="24"/>
        </w:rPr>
        <w:t>、</w:t>
      </w:r>
      <w:r w:rsidRPr="009E4B97">
        <w:rPr>
          <w:rFonts w:ascii="標楷體" w:eastAsia="標楷體" w:hAnsi="標楷體" w:cs="Times New Roman"/>
          <w:color w:val="auto"/>
          <w:szCs w:val="24"/>
        </w:rPr>
        <w:t>正取學校將自行上</w:t>
      </w:r>
      <w:r w:rsidRPr="009E4B97">
        <w:rPr>
          <w:rFonts w:ascii="標楷體" w:eastAsia="標楷體" w:hAnsi="標楷體" w:cs="Times New Roman" w:hint="eastAsia"/>
          <w:color w:val="auto"/>
          <w:szCs w:val="24"/>
        </w:rPr>
        <w:t>網至</w:t>
      </w:r>
      <w:r w:rsidRPr="009E4B97">
        <w:rPr>
          <w:rFonts w:ascii="標楷體" w:eastAsia="標楷體" w:hAnsi="標楷體" w:cs="Times New Roman"/>
          <w:color w:val="auto"/>
          <w:szCs w:val="24"/>
        </w:rPr>
        <w:t>本館到校服務預約系統</w:t>
      </w:r>
      <w:r w:rsidRPr="009E4B97">
        <w:rPr>
          <w:rFonts w:ascii="標楷體" w:eastAsia="標楷體" w:hAnsi="標楷體" w:cs="Times New Roman" w:hint="eastAsia"/>
          <w:color w:val="auto"/>
          <w:szCs w:val="24"/>
        </w:rPr>
        <w:t>完成預約手續。</w:t>
      </w:r>
      <w:r w:rsidR="00B25826" w:rsidRPr="009E4B97">
        <w:rPr>
          <w:rFonts w:ascii="標楷體" w:eastAsia="標楷體" w:hAnsi="標楷體" w:cs="Times New Roman" w:hint="eastAsia"/>
          <w:color w:val="auto"/>
          <w:szCs w:val="24"/>
        </w:rPr>
        <w:t>本館到校服務預約網址為</w:t>
      </w:r>
      <w:r w:rsidR="00C92069" w:rsidRPr="009E4B97">
        <w:rPr>
          <w:rFonts w:ascii="標楷體" w:eastAsia="標楷體" w:hAnsi="標楷體" w:cs="Times New Roman"/>
          <w:color w:val="auto"/>
          <w:szCs w:val="24"/>
        </w:rPr>
        <w:t>http://apply.nmns.edu.tw/zsp/issSV/index.asp</w:t>
      </w:r>
      <w:r w:rsidR="00226083" w:rsidRPr="009E4B97">
        <w:rPr>
          <w:rFonts w:ascii="標楷體" w:eastAsia="標楷體" w:hAnsi="標楷體" w:cs="Times New Roman" w:hint="eastAsia"/>
          <w:color w:val="auto"/>
          <w:szCs w:val="24"/>
        </w:rPr>
        <w:t>，</w:t>
      </w:r>
      <w:r w:rsidR="00193E9D" w:rsidRPr="009E4B97">
        <w:rPr>
          <w:rFonts w:ascii="標楷體" w:eastAsia="標楷體" w:hAnsi="標楷體" w:cs="Times New Roman"/>
          <w:color w:val="auto"/>
          <w:szCs w:val="24"/>
        </w:rPr>
        <w:t>學校全名為帳號，聯絡人</w:t>
      </w:r>
      <w:r w:rsidR="00193E9D" w:rsidRPr="009E4B97">
        <w:rPr>
          <w:rFonts w:ascii="標楷體" w:eastAsia="標楷體" w:hAnsi="標楷體" w:cs="Times New Roman"/>
          <w:b/>
          <w:color w:val="auto"/>
          <w:szCs w:val="24"/>
        </w:rPr>
        <w:t>手機號</w:t>
      </w:r>
      <w:r w:rsidR="00E93262" w:rsidRPr="009E4B97">
        <w:rPr>
          <w:rFonts w:ascii="標楷體" w:eastAsia="標楷體" w:hAnsi="標楷體" w:cs="Times New Roman" w:hint="eastAsia"/>
          <w:b/>
          <w:color w:val="auto"/>
          <w:szCs w:val="24"/>
        </w:rPr>
        <w:t>碼</w:t>
      </w:r>
      <w:r w:rsidR="00193E9D" w:rsidRPr="009E4B97">
        <w:rPr>
          <w:rFonts w:ascii="標楷體" w:eastAsia="標楷體" w:hAnsi="標楷體" w:cs="Times New Roman"/>
          <w:color w:val="auto"/>
          <w:szCs w:val="24"/>
        </w:rPr>
        <w:t>為預設密碼</w:t>
      </w:r>
      <w:r w:rsidR="0037465E" w:rsidRPr="009E4B97">
        <w:rPr>
          <w:rFonts w:ascii="標楷體" w:eastAsia="標楷體" w:hAnsi="標楷體" w:cs="Times New Roman" w:hint="eastAsia"/>
          <w:color w:val="auto"/>
          <w:szCs w:val="24"/>
        </w:rPr>
        <w:t>(</w:t>
      </w:r>
      <w:r w:rsidR="00E93262" w:rsidRPr="009E4B97">
        <w:rPr>
          <w:rFonts w:ascii="標楷體" w:eastAsia="標楷體" w:hAnsi="標楷體" w:cs="Times New Roman" w:hint="eastAsia"/>
          <w:color w:val="auto"/>
          <w:szCs w:val="24"/>
        </w:rPr>
        <w:t>恕不</w:t>
      </w:r>
      <w:r w:rsidR="0037465E" w:rsidRPr="009E4B97">
        <w:rPr>
          <w:rFonts w:ascii="標楷體" w:eastAsia="標楷體" w:hAnsi="標楷體" w:cs="Times New Roman" w:hint="eastAsia"/>
          <w:color w:val="auto"/>
          <w:szCs w:val="24"/>
        </w:rPr>
        <w:t>接受市話)</w:t>
      </w:r>
      <w:r w:rsidR="00193E9D" w:rsidRPr="009E4B97">
        <w:rPr>
          <w:rFonts w:ascii="標楷體" w:eastAsia="標楷體" w:hAnsi="標楷體" w:cs="Times New Roman"/>
          <w:color w:val="auto"/>
          <w:szCs w:val="24"/>
        </w:rPr>
        <w:t>，自行填妥活動日期。再由本館教育人員利用「到校服務車」</w:t>
      </w:r>
      <w:proofErr w:type="gramStart"/>
      <w:r w:rsidR="00193E9D" w:rsidRPr="009E4B97">
        <w:rPr>
          <w:rFonts w:ascii="標楷體" w:eastAsia="標楷體" w:hAnsi="標楷體" w:cs="Times New Roman"/>
          <w:color w:val="auto"/>
          <w:szCs w:val="24"/>
        </w:rPr>
        <w:t>按排</w:t>
      </w:r>
      <w:proofErr w:type="gramEnd"/>
      <w:r w:rsidR="00193E9D" w:rsidRPr="009E4B97">
        <w:rPr>
          <w:rFonts w:ascii="標楷體" w:eastAsia="標楷體" w:hAnsi="標楷體" w:cs="Times New Roman"/>
          <w:color w:val="auto"/>
          <w:szCs w:val="24"/>
        </w:rPr>
        <w:t>定日程載運相關教材設備，到校實地進行教育活動服務。</w:t>
      </w:r>
      <w:r w:rsidR="00B25826" w:rsidRPr="009E4B97">
        <w:rPr>
          <w:rFonts w:ascii="標楷體" w:eastAsia="標楷體" w:hAnsi="標楷體" w:cs="Times New Roman" w:hint="eastAsia"/>
          <w:color w:val="auto"/>
          <w:szCs w:val="24"/>
        </w:rPr>
        <w:t>本年度</w:t>
      </w:r>
      <w:r w:rsidR="00193E9D" w:rsidRPr="009E4B97">
        <w:rPr>
          <w:rFonts w:ascii="標楷體" w:eastAsia="標楷體" w:hAnsi="標楷體" w:cs="Times New Roman"/>
          <w:color w:val="auto"/>
          <w:szCs w:val="24"/>
        </w:rPr>
        <w:t>預約系統開放時間為</w:t>
      </w:r>
      <w:r w:rsidR="00245911" w:rsidRPr="009E4B97">
        <w:rPr>
          <w:rFonts w:ascii="標楷體" w:eastAsia="標楷體" w:hAnsi="標楷體" w:cs="Times New Roman" w:hint="eastAsia"/>
          <w:b/>
          <w:color w:val="auto"/>
          <w:szCs w:val="24"/>
        </w:rPr>
        <w:t>9</w:t>
      </w:r>
      <w:r w:rsidR="00193E9D" w:rsidRPr="009E4B97">
        <w:rPr>
          <w:rFonts w:ascii="標楷體" w:eastAsia="標楷體" w:hAnsi="標楷體" w:cs="Times New Roman"/>
          <w:b/>
          <w:color w:val="auto"/>
          <w:szCs w:val="24"/>
        </w:rPr>
        <w:t>月</w:t>
      </w:r>
      <w:r w:rsidR="00245911" w:rsidRPr="009E4B97">
        <w:rPr>
          <w:rFonts w:ascii="標楷體" w:eastAsia="標楷體" w:hAnsi="標楷體" w:cs="Times New Roman" w:hint="eastAsia"/>
          <w:b/>
          <w:color w:val="auto"/>
          <w:szCs w:val="24"/>
        </w:rPr>
        <w:t>13</w:t>
      </w:r>
      <w:r w:rsidR="00193E9D" w:rsidRPr="009E4B97">
        <w:rPr>
          <w:rFonts w:ascii="標楷體" w:eastAsia="標楷體" w:hAnsi="標楷體" w:cs="Times New Roman"/>
          <w:b/>
          <w:color w:val="auto"/>
          <w:szCs w:val="24"/>
        </w:rPr>
        <w:t>日早上</w:t>
      </w:r>
      <w:r w:rsidR="00B8315D" w:rsidRPr="009E4B97">
        <w:rPr>
          <w:rFonts w:ascii="標楷體" w:eastAsia="標楷體" w:hAnsi="標楷體" w:cs="Times New Roman" w:hint="eastAsia"/>
          <w:b/>
          <w:color w:val="auto"/>
          <w:szCs w:val="24"/>
        </w:rPr>
        <w:t>十</w:t>
      </w:r>
      <w:r w:rsidR="00193E9D" w:rsidRPr="009E4B97">
        <w:rPr>
          <w:rFonts w:ascii="標楷體" w:eastAsia="標楷體" w:hAnsi="標楷體" w:cs="Times New Roman"/>
          <w:b/>
          <w:color w:val="auto"/>
          <w:szCs w:val="24"/>
        </w:rPr>
        <w:t>點</w:t>
      </w:r>
      <w:r w:rsidR="00226083" w:rsidRPr="009E4B97">
        <w:rPr>
          <w:rFonts w:ascii="標楷體" w:eastAsia="標楷體" w:hAnsi="標楷體" w:cs="Times New Roman" w:hint="eastAsia"/>
          <w:b/>
          <w:color w:val="auto"/>
          <w:szCs w:val="24"/>
        </w:rPr>
        <w:t>至</w:t>
      </w:r>
      <w:r w:rsidR="00245911" w:rsidRPr="009E4B97">
        <w:rPr>
          <w:rFonts w:ascii="標楷體" w:eastAsia="標楷體" w:hAnsi="標楷體" w:cs="Times New Roman" w:hint="eastAsia"/>
          <w:b/>
          <w:color w:val="auto"/>
          <w:szCs w:val="24"/>
        </w:rPr>
        <w:t>9</w:t>
      </w:r>
      <w:r w:rsidR="00226083" w:rsidRPr="009E4B97">
        <w:rPr>
          <w:rFonts w:ascii="標楷體" w:eastAsia="標楷體" w:hAnsi="標楷體" w:cs="Times New Roman" w:hint="eastAsia"/>
          <w:b/>
          <w:color w:val="auto"/>
          <w:szCs w:val="24"/>
        </w:rPr>
        <w:t>月</w:t>
      </w:r>
      <w:r w:rsidR="00245911" w:rsidRPr="009E4B97">
        <w:rPr>
          <w:rFonts w:ascii="標楷體" w:eastAsia="標楷體" w:hAnsi="標楷體" w:cs="Times New Roman" w:hint="eastAsia"/>
          <w:b/>
          <w:color w:val="auto"/>
          <w:szCs w:val="24"/>
        </w:rPr>
        <w:t>19</w:t>
      </w:r>
      <w:r w:rsidR="00226083" w:rsidRPr="009E4B97">
        <w:rPr>
          <w:rFonts w:ascii="標楷體" w:eastAsia="標楷體" w:hAnsi="標楷體" w:cs="Times New Roman" w:hint="eastAsia"/>
          <w:b/>
          <w:color w:val="auto"/>
          <w:szCs w:val="24"/>
        </w:rPr>
        <w:t>日</w:t>
      </w:r>
      <w:r w:rsidRPr="009E4B97">
        <w:rPr>
          <w:rFonts w:ascii="標楷體" w:eastAsia="標楷體" w:hAnsi="標楷體" w:cs="Times New Roman" w:hint="eastAsia"/>
          <w:b/>
          <w:color w:val="auto"/>
          <w:szCs w:val="24"/>
        </w:rPr>
        <w:t>下午五點截止</w:t>
      </w:r>
      <w:r w:rsidR="002E0461" w:rsidRPr="009E4B97">
        <w:rPr>
          <w:rFonts w:ascii="標楷體" w:eastAsia="標楷體" w:hAnsi="標楷體" w:cs="Times New Roman" w:hint="eastAsia"/>
          <w:color w:val="auto"/>
          <w:szCs w:val="24"/>
        </w:rPr>
        <w:t>。</w:t>
      </w:r>
    </w:p>
    <w:p w:rsidR="009060A2" w:rsidRDefault="0006600F" w:rsidP="00B5061B">
      <w:pPr>
        <w:widowControl/>
        <w:spacing w:after="120" w:line="240" w:lineRule="auto"/>
        <w:ind w:leftChars="0" w:left="0" w:firstLineChars="0" w:firstLine="0"/>
        <w:jc w:val="both"/>
        <w:rPr>
          <w:rFonts w:ascii="標楷體" w:eastAsia="標楷體" w:hAnsi="標楷體" w:cs="Times New Roman"/>
          <w:b/>
          <w:color w:val="00B0F0"/>
          <w:szCs w:val="24"/>
        </w:rPr>
      </w:pPr>
      <w:r>
        <w:rPr>
          <w:rFonts w:ascii="標楷體" w:eastAsia="標楷體" w:hAnsi="標楷體" w:cs="Times New Roman" w:hint="eastAsia"/>
          <w:szCs w:val="24"/>
        </w:rPr>
        <w:lastRenderedPageBreak/>
        <w:t>四</w:t>
      </w:r>
      <w:r w:rsidR="00193E9D" w:rsidRPr="00CA3B8A">
        <w:rPr>
          <w:rFonts w:ascii="標楷體" w:eastAsia="標楷體" w:hAnsi="標楷體" w:cs="Times New Roman"/>
          <w:szCs w:val="24"/>
        </w:rPr>
        <w:t>、限於服務人力，本館到校服務活動每日以服務一校為原則</w:t>
      </w:r>
      <w:r w:rsidR="00DE7D23" w:rsidRPr="00DE7D23">
        <w:rPr>
          <w:rFonts w:ascii="標楷體" w:eastAsia="標楷體" w:hAnsi="標楷體" w:cs="Times New Roman" w:hint="eastAsia"/>
          <w:b/>
          <w:color w:val="00B0F0"/>
          <w:szCs w:val="24"/>
        </w:rPr>
        <w:t>。</w:t>
      </w:r>
    </w:p>
    <w:p w:rsidR="009E4B97" w:rsidRPr="00DE7D23" w:rsidRDefault="009E4B97">
      <w:pPr>
        <w:widowControl/>
        <w:spacing w:after="120" w:line="240" w:lineRule="auto"/>
        <w:ind w:left="0" w:hanging="2"/>
        <w:jc w:val="both"/>
        <w:rPr>
          <w:rFonts w:ascii="標楷體" w:eastAsia="標楷體" w:hAnsi="標楷體" w:cs="Times New Roman"/>
          <w:b/>
          <w:color w:val="00B0F0"/>
          <w:szCs w:val="24"/>
        </w:rPr>
      </w:pPr>
    </w:p>
    <w:p w:rsidR="009060A2" w:rsidRDefault="009060A2">
      <w:pPr>
        <w:widowControl/>
        <w:spacing w:after="120" w:line="240" w:lineRule="auto"/>
        <w:ind w:left="0" w:hanging="2"/>
        <w:jc w:val="both"/>
        <w:rPr>
          <w:rFonts w:ascii="標楷體" w:eastAsia="標楷體" w:hAnsi="標楷體" w:cs="Times New Roman"/>
          <w:szCs w:val="24"/>
        </w:rPr>
      </w:pPr>
      <w:r>
        <w:rPr>
          <w:rFonts w:ascii="標楷體" w:eastAsia="標楷體" w:hAnsi="標楷體" w:cs="Times New Roman" w:hint="eastAsia"/>
          <w:color w:val="FF0000"/>
          <w:szCs w:val="24"/>
        </w:rPr>
        <w:t>五、</w:t>
      </w:r>
      <w:r w:rsidR="00B41FE4" w:rsidRPr="00B41FE4">
        <w:rPr>
          <w:rFonts w:ascii="標楷體" w:eastAsia="標楷體" w:hAnsi="標楷體" w:cs="Times New Roman" w:hint="eastAsia"/>
          <w:color w:val="FF0000"/>
          <w:szCs w:val="24"/>
        </w:rPr>
        <w:t>為</w:t>
      </w:r>
      <w:r w:rsidR="00017910">
        <w:rPr>
          <w:rFonts w:ascii="標楷體" w:eastAsia="標楷體" w:hAnsi="標楷體" w:cs="Times New Roman" w:hint="eastAsia"/>
          <w:color w:val="FF0000"/>
          <w:szCs w:val="24"/>
        </w:rPr>
        <w:t>加強</w:t>
      </w:r>
      <w:r w:rsidR="00B41FE4" w:rsidRPr="00B41FE4">
        <w:rPr>
          <w:rFonts w:ascii="標楷體" w:eastAsia="標楷體" w:hAnsi="標楷體" w:cs="Times New Roman" w:hint="eastAsia"/>
          <w:color w:val="FF0000"/>
          <w:szCs w:val="24"/>
        </w:rPr>
        <w:t>將知識傳播於偏鄉的</w:t>
      </w:r>
      <w:r w:rsidR="00E93262">
        <w:rPr>
          <w:rFonts w:ascii="標楷體" w:eastAsia="標楷體" w:hAnsi="標楷體" w:cs="Times New Roman" w:hint="eastAsia"/>
          <w:color w:val="FF0000"/>
          <w:szCs w:val="24"/>
        </w:rPr>
        <w:t>成效</w:t>
      </w:r>
      <w:r w:rsidR="00B41FE4" w:rsidRPr="00B41FE4">
        <w:rPr>
          <w:rFonts w:ascii="標楷體" w:eastAsia="標楷體" w:hAnsi="標楷體" w:cs="Times New Roman" w:hint="eastAsia"/>
          <w:color w:val="FF0000"/>
          <w:szCs w:val="24"/>
        </w:rPr>
        <w:t>，</w:t>
      </w:r>
      <w:r w:rsidR="00E93262">
        <w:rPr>
          <w:rFonts w:ascii="標楷體" w:eastAsia="標楷體" w:hAnsi="標楷體" w:cs="Times New Roman" w:hint="eastAsia"/>
          <w:color w:val="FF0000"/>
          <w:szCs w:val="24"/>
        </w:rPr>
        <w:t>避免教育資源浪費，</w:t>
      </w:r>
      <w:r w:rsidR="00B25826">
        <w:rPr>
          <w:rFonts w:ascii="標楷體" w:eastAsia="標楷體" w:hAnsi="標楷體" w:cs="Times New Roman" w:hint="eastAsia"/>
          <w:color w:val="FF0000"/>
          <w:szCs w:val="24"/>
        </w:rPr>
        <w:t>申請學</w:t>
      </w:r>
      <w:r w:rsidR="00226083" w:rsidRPr="00226083">
        <w:rPr>
          <w:rFonts w:ascii="標楷體" w:eastAsia="標楷體" w:hAnsi="標楷體" w:cs="Times New Roman" w:hint="eastAsia"/>
          <w:color w:val="FF0000"/>
          <w:szCs w:val="24"/>
        </w:rPr>
        <w:t>校</w:t>
      </w:r>
      <w:r w:rsidR="00E93262">
        <w:rPr>
          <w:rFonts w:ascii="標楷體" w:eastAsia="標楷體" w:hAnsi="標楷體" w:cs="Times New Roman" w:hint="eastAsia"/>
          <w:color w:val="FF0000"/>
          <w:szCs w:val="24"/>
        </w:rPr>
        <w:t>如</w:t>
      </w:r>
      <w:r w:rsidR="00226083" w:rsidRPr="00226083">
        <w:rPr>
          <w:rFonts w:ascii="標楷體" w:eastAsia="標楷體" w:hAnsi="標楷體" w:cs="Times New Roman" w:hint="eastAsia"/>
          <w:color w:val="FF0000"/>
          <w:szCs w:val="24"/>
        </w:rPr>
        <w:t>至</w:t>
      </w:r>
      <w:proofErr w:type="gramStart"/>
      <w:r w:rsidR="00226083" w:rsidRPr="00226083">
        <w:rPr>
          <w:rFonts w:ascii="標楷體" w:eastAsia="標楷體" w:hAnsi="標楷體" w:cs="Times New Roman" w:hint="eastAsia"/>
          <w:color w:val="FF0000"/>
          <w:szCs w:val="24"/>
        </w:rPr>
        <w:t>本館單向</w:t>
      </w:r>
      <w:proofErr w:type="gramEnd"/>
      <w:r w:rsidR="00226083" w:rsidRPr="00226083">
        <w:rPr>
          <w:rFonts w:ascii="標楷體" w:eastAsia="標楷體" w:hAnsi="標楷體" w:cs="Times New Roman" w:hint="eastAsia"/>
          <w:color w:val="FF0000"/>
          <w:szCs w:val="24"/>
        </w:rPr>
        <w:t>車程時間</w:t>
      </w:r>
      <w:r w:rsidR="00E93262">
        <w:rPr>
          <w:rFonts w:ascii="標楷體" w:eastAsia="標楷體" w:hAnsi="標楷體" w:cs="Times New Roman" w:hint="eastAsia"/>
          <w:color w:val="FF0000"/>
          <w:szCs w:val="24"/>
        </w:rPr>
        <w:t>在</w:t>
      </w:r>
      <w:r w:rsidR="00B41FE4">
        <w:rPr>
          <w:rFonts w:ascii="標楷體" w:eastAsia="標楷體" w:hAnsi="標楷體" w:cs="Times New Roman" w:hint="eastAsia"/>
          <w:color w:val="FF0000"/>
          <w:szCs w:val="24"/>
        </w:rPr>
        <w:t>40分鐘之內不予受理</w:t>
      </w:r>
      <w:r w:rsidR="00226083">
        <w:rPr>
          <w:rFonts w:ascii="標楷體" w:eastAsia="標楷體" w:hAnsi="標楷體" w:cs="Times New Roman" w:hint="eastAsia"/>
          <w:szCs w:val="24"/>
        </w:rPr>
        <w:t>。</w:t>
      </w:r>
    </w:p>
    <w:p w:rsidR="009E4B97" w:rsidRDefault="009E4B97">
      <w:pPr>
        <w:widowControl/>
        <w:spacing w:after="120" w:line="240" w:lineRule="auto"/>
        <w:ind w:left="0" w:hanging="2"/>
        <w:jc w:val="both"/>
        <w:rPr>
          <w:rFonts w:ascii="標楷體" w:eastAsia="標楷體" w:hAnsi="標楷體" w:cs="Times New Roman"/>
          <w:szCs w:val="24"/>
        </w:rPr>
      </w:pPr>
    </w:p>
    <w:p w:rsidR="00CA4737" w:rsidRDefault="009060A2">
      <w:pPr>
        <w:widowControl/>
        <w:spacing w:after="120" w:line="240" w:lineRule="auto"/>
        <w:ind w:left="0" w:hanging="2"/>
        <w:jc w:val="both"/>
        <w:rPr>
          <w:rFonts w:ascii="標楷體" w:eastAsia="標楷體" w:hAnsi="標楷體" w:cs="Times New Roman"/>
          <w:szCs w:val="24"/>
        </w:rPr>
      </w:pPr>
      <w:r>
        <w:rPr>
          <w:rFonts w:ascii="標楷體" w:eastAsia="標楷體" w:hAnsi="標楷體" w:cs="Times New Roman" w:hint="eastAsia"/>
          <w:szCs w:val="24"/>
        </w:rPr>
        <w:t>六、</w:t>
      </w:r>
      <w:r w:rsidR="00193E9D" w:rsidRPr="00CA3B8A">
        <w:rPr>
          <w:rFonts w:ascii="標楷體" w:eastAsia="標楷體" w:hAnsi="標楷體" w:cs="Times New Roman"/>
          <w:szCs w:val="24"/>
        </w:rPr>
        <w:t>本學年度各縣市最多可</w:t>
      </w:r>
      <w:r w:rsidR="00193E9D" w:rsidRPr="00CA3B8A">
        <w:rPr>
          <w:rFonts w:ascii="標楷體" w:eastAsia="標楷體" w:hAnsi="標楷體" w:cs="Times New Roman"/>
          <w:color w:val="FF0000"/>
          <w:szCs w:val="24"/>
          <w:u w:val="single"/>
        </w:rPr>
        <w:t>提列</w:t>
      </w:r>
      <w:r w:rsidR="000264F2" w:rsidRPr="000264F2">
        <w:rPr>
          <w:rFonts w:ascii="標楷體" w:eastAsia="標楷體" w:hAnsi="標楷體" w:cs="Times New Roman" w:hint="eastAsia"/>
          <w:b/>
          <w:color w:val="00B0F0"/>
          <w:szCs w:val="24"/>
          <w:u w:val="single"/>
        </w:rPr>
        <w:t>22</w:t>
      </w:r>
      <w:r w:rsidR="00193E9D" w:rsidRPr="00CA3B8A">
        <w:rPr>
          <w:rFonts w:ascii="標楷體" w:eastAsia="標楷體" w:hAnsi="標楷體" w:cs="Times New Roman"/>
          <w:color w:val="FF0000"/>
          <w:szCs w:val="24"/>
          <w:u w:val="single"/>
        </w:rPr>
        <w:t>個名額安排到校</w:t>
      </w:r>
      <w:r w:rsidR="00193E9D" w:rsidRPr="00CA3B8A">
        <w:rPr>
          <w:rFonts w:ascii="標楷體" w:eastAsia="標楷體" w:hAnsi="標楷體" w:cs="Times New Roman"/>
          <w:szCs w:val="24"/>
        </w:rPr>
        <w:t>，另外</w:t>
      </w:r>
      <w:r w:rsidR="00193E9D" w:rsidRPr="00CA3B8A">
        <w:rPr>
          <w:rFonts w:ascii="標楷體" w:eastAsia="標楷體" w:hAnsi="標楷體" w:cs="Times New Roman"/>
          <w:color w:val="FF0000"/>
          <w:szCs w:val="24"/>
          <w:u w:val="single"/>
        </w:rPr>
        <w:t>提列</w:t>
      </w:r>
      <w:r w:rsidR="000264F2" w:rsidRPr="000264F2">
        <w:rPr>
          <w:rFonts w:ascii="標楷體" w:eastAsia="標楷體" w:hAnsi="標楷體" w:cs="Times New Roman" w:hint="eastAsia"/>
          <w:b/>
          <w:color w:val="00B0F0"/>
          <w:szCs w:val="24"/>
          <w:u w:val="single"/>
        </w:rPr>
        <w:t>5</w:t>
      </w:r>
      <w:r w:rsidR="00193E9D" w:rsidRPr="00CA3B8A">
        <w:rPr>
          <w:rFonts w:ascii="標楷體" w:eastAsia="標楷體" w:hAnsi="標楷體" w:cs="Times New Roman"/>
          <w:color w:val="FF0000"/>
          <w:szCs w:val="24"/>
          <w:u w:val="single"/>
        </w:rPr>
        <w:t>所學校作為備取</w:t>
      </w:r>
      <w:r w:rsidR="00193E9D" w:rsidRPr="00CA3B8A">
        <w:rPr>
          <w:rFonts w:ascii="標楷體" w:eastAsia="標楷體" w:hAnsi="標楷體" w:cs="Times New Roman"/>
          <w:szCs w:val="24"/>
        </w:rPr>
        <w:t>，如遇</w:t>
      </w:r>
      <w:proofErr w:type="gramStart"/>
      <w:r w:rsidR="00193E9D" w:rsidRPr="00CA3B8A">
        <w:rPr>
          <w:rFonts w:ascii="標楷體" w:eastAsia="標楷體" w:hAnsi="標楷體" w:cs="Times New Roman"/>
          <w:szCs w:val="24"/>
        </w:rPr>
        <w:t>取消或尚有</w:t>
      </w:r>
      <w:proofErr w:type="gramEnd"/>
      <w:r w:rsidR="00193E9D" w:rsidRPr="00CA3B8A">
        <w:rPr>
          <w:rFonts w:ascii="標楷體" w:eastAsia="標楷體" w:hAnsi="標楷體" w:cs="Times New Roman"/>
          <w:szCs w:val="24"/>
        </w:rPr>
        <w:t>服務日期時，本館將主動依序聯絡備取學校替補進行到校服務活動。</w:t>
      </w:r>
    </w:p>
    <w:p w:rsidR="005F5897" w:rsidRPr="00CA3B8A" w:rsidRDefault="005F5897" w:rsidP="00B5061B">
      <w:pPr>
        <w:widowControl/>
        <w:spacing w:after="120" w:line="240" w:lineRule="auto"/>
        <w:ind w:leftChars="0" w:left="0" w:firstLineChars="0" w:firstLine="0"/>
        <w:jc w:val="both"/>
        <w:rPr>
          <w:rFonts w:ascii="標楷體" w:eastAsia="標楷體" w:hAnsi="標楷體" w:cs="Times New Roman"/>
          <w:szCs w:val="24"/>
        </w:rPr>
      </w:pPr>
    </w:p>
    <w:p w:rsidR="00CA4737" w:rsidRPr="00CA3B8A" w:rsidRDefault="00193E9D">
      <w:pPr>
        <w:widowControl/>
        <w:spacing w:line="240" w:lineRule="auto"/>
        <w:ind w:left="1" w:hanging="3"/>
        <w:jc w:val="both"/>
        <w:rPr>
          <w:rFonts w:ascii="標楷體" w:eastAsia="標楷體" w:hAnsi="標楷體" w:cs="Times New Roman"/>
          <w:sz w:val="28"/>
          <w:szCs w:val="28"/>
        </w:rPr>
      </w:pPr>
      <w:r w:rsidRPr="00CA3B8A">
        <w:rPr>
          <w:rFonts w:ascii="標楷體" w:eastAsia="標楷體" w:hAnsi="標楷體" w:cs="Times New Roman"/>
          <w:b/>
          <w:sz w:val="28"/>
          <w:szCs w:val="28"/>
        </w:rPr>
        <w:t>陸、實施項目及內容</w:t>
      </w:r>
    </w:p>
    <w:p w:rsidR="00CA4737" w:rsidRPr="00CA3B8A"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到校服務活動之實施項目包括「科學演示」、「動手做」以及「星象</w:t>
      </w:r>
      <w:r w:rsidR="005F5897">
        <w:rPr>
          <w:rFonts w:ascii="標楷體" w:eastAsia="標楷體" w:hAnsi="標楷體" w:cs="Times New Roman" w:hint="eastAsia"/>
          <w:szCs w:val="24"/>
        </w:rPr>
        <w:t>教學</w:t>
      </w:r>
      <w:r w:rsidRPr="00CA3B8A">
        <w:rPr>
          <w:rFonts w:ascii="標楷體" w:eastAsia="標楷體" w:hAnsi="標楷體" w:cs="Times New Roman"/>
          <w:szCs w:val="24"/>
        </w:rPr>
        <w:t>」三部分，實施方法為該校可以選擇一項「科學演示」附</w:t>
      </w:r>
      <w:r w:rsidR="00646C7D">
        <w:rPr>
          <w:rFonts w:ascii="標楷體" w:eastAsia="標楷體" w:hAnsi="標楷體" w:cs="Times New Roman"/>
          <w:szCs w:val="24"/>
        </w:rPr>
        <w:t>加一項「動手做」，星象教學由於器材架設之手續繁雜，選擇「星象</w:t>
      </w:r>
      <w:r w:rsidR="00646C7D">
        <w:rPr>
          <w:rFonts w:ascii="標楷體" w:eastAsia="標楷體" w:hAnsi="標楷體" w:cs="Times New Roman" w:hint="eastAsia"/>
          <w:szCs w:val="24"/>
        </w:rPr>
        <w:t>教學</w:t>
      </w:r>
      <w:r w:rsidRPr="00CA3B8A">
        <w:rPr>
          <w:rFonts w:ascii="標楷體" w:eastAsia="標楷體" w:hAnsi="標楷體" w:cs="Times New Roman"/>
          <w:szCs w:val="24"/>
        </w:rPr>
        <w:t>」之學校，不得勾選其他配套項目。實施項目內容概述如後</w:t>
      </w:r>
      <w:proofErr w:type="gramStart"/>
      <w:r w:rsidRPr="00CA3B8A">
        <w:rPr>
          <w:rFonts w:ascii="標楷體" w:eastAsia="標楷體" w:hAnsi="標楷體" w:cs="Times New Roman"/>
          <w:szCs w:val="24"/>
        </w:rPr>
        <w:t>︰</w:t>
      </w:r>
      <w:proofErr w:type="gramEnd"/>
    </w:p>
    <w:p w:rsidR="00CA4737" w:rsidRPr="00CA3B8A" w:rsidRDefault="00193E9D">
      <w:pPr>
        <w:widowControl/>
        <w:spacing w:before="120" w:line="240" w:lineRule="auto"/>
        <w:ind w:left="0" w:hanging="2"/>
        <w:jc w:val="both"/>
        <w:rPr>
          <w:rFonts w:ascii="標楷體" w:eastAsia="標楷體" w:hAnsi="標楷體" w:cs="Times New Roman"/>
          <w:szCs w:val="24"/>
        </w:rPr>
      </w:pPr>
      <w:r w:rsidRPr="00CA3B8A">
        <w:rPr>
          <w:rFonts w:ascii="標楷體" w:eastAsia="標楷體" w:hAnsi="標楷體" w:cs="Times New Roman"/>
          <w:b/>
          <w:szCs w:val="24"/>
        </w:rPr>
        <w:t>一、科學演示</w:t>
      </w:r>
    </w:p>
    <w:tbl>
      <w:tblPr>
        <w:tblStyle w:val="af0"/>
        <w:tblW w:w="8356" w:type="dxa"/>
        <w:tblInd w:w="3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38"/>
        <w:gridCol w:w="3757"/>
        <w:gridCol w:w="992"/>
        <w:gridCol w:w="1269"/>
      </w:tblGrid>
      <w:tr w:rsidR="00CA4737" w:rsidRPr="00CA3B8A">
        <w:tc>
          <w:tcPr>
            <w:tcW w:w="2338"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項目</w:t>
            </w:r>
          </w:p>
        </w:tc>
        <w:tc>
          <w:tcPr>
            <w:tcW w:w="3757"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內容概述</w:t>
            </w:r>
          </w:p>
        </w:tc>
        <w:tc>
          <w:tcPr>
            <w:tcW w:w="992"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時間</w:t>
            </w:r>
          </w:p>
        </w:tc>
        <w:tc>
          <w:tcPr>
            <w:tcW w:w="1269"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適合程度</w:t>
            </w:r>
          </w:p>
        </w:tc>
      </w:tr>
      <w:tr w:rsidR="00CA4737" w:rsidRPr="00CA3B8A">
        <w:tc>
          <w:tcPr>
            <w:tcW w:w="2338" w:type="dxa"/>
          </w:tcPr>
          <w:p w:rsidR="00CA4737" w:rsidRPr="00CA3B8A" w:rsidRDefault="00193E9D">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color w:val="auto"/>
                <w:sz w:val="22"/>
                <w:szCs w:val="22"/>
              </w:rPr>
              <w:t>1.電腦的奇幻旅程</w:t>
            </w:r>
          </w:p>
        </w:tc>
        <w:tc>
          <w:tcPr>
            <w:tcW w:w="3757" w:type="dxa"/>
          </w:tcPr>
          <w:p w:rsidR="00CA4737" w:rsidRPr="00CA3B8A" w:rsidRDefault="00193E9D">
            <w:pPr>
              <w:widowControl/>
              <w:spacing w:line="240" w:lineRule="auto"/>
              <w:ind w:left="0" w:hanging="2"/>
              <w:rPr>
                <w:rFonts w:ascii="標楷體" w:eastAsia="標楷體" w:hAnsi="標楷體" w:cs="標楷體"/>
                <w:color w:val="auto"/>
                <w:sz w:val="20"/>
              </w:rPr>
            </w:pPr>
            <w:r w:rsidRPr="00CA3B8A">
              <w:rPr>
                <w:rFonts w:ascii="標楷體" w:eastAsia="標楷體" w:hAnsi="標楷體" w:cs="標楷體"/>
                <w:color w:val="auto"/>
                <w:sz w:val="20"/>
              </w:rPr>
              <w:t>藉由老舊電腦不同的淘汰命運，提醒大眾關注電腦的回收處理與資源利用。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Pr>
          <w:p w:rsidR="00CA4737" w:rsidRPr="00474506" w:rsidRDefault="00193E9D">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CA4737" w:rsidRPr="00CA3B8A">
        <w:tc>
          <w:tcPr>
            <w:tcW w:w="2338" w:type="dxa"/>
          </w:tcPr>
          <w:p w:rsidR="00CA4737" w:rsidRPr="00CA3B8A" w:rsidRDefault="00193E9D" w:rsidP="001D5ECB">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color w:val="auto"/>
                <w:sz w:val="22"/>
                <w:szCs w:val="22"/>
              </w:rPr>
              <w:t>2.</w:t>
            </w:r>
            <w:r w:rsidR="001D5ECB" w:rsidRPr="001D5ECB">
              <w:rPr>
                <w:rFonts w:ascii="標楷體" w:eastAsia="標楷體" w:hAnsi="標楷體"/>
                <w:sz w:val="22"/>
                <w:szCs w:val="22"/>
              </w:rPr>
              <w:t>洋流</w:t>
            </w:r>
          </w:p>
        </w:tc>
        <w:tc>
          <w:tcPr>
            <w:tcW w:w="3757" w:type="dxa"/>
          </w:tcPr>
          <w:p w:rsidR="00CA4737" w:rsidRPr="00934E45" w:rsidRDefault="001D5ECB" w:rsidP="00934E45">
            <w:pPr>
              <w:ind w:left="0" w:hanging="2"/>
              <w:rPr>
                <w:rFonts w:ascii="標楷體" w:eastAsia="標楷體" w:hAnsi="標楷體"/>
                <w:sz w:val="20"/>
              </w:rPr>
            </w:pPr>
            <w:r w:rsidRPr="001D5ECB">
              <w:rPr>
                <w:rFonts w:ascii="標楷體" w:eastAsia="標楷體" w:hAnsi="標楷體"/>
                <w:sz w:val="20"/>
              </w:rPr>
              <w:t>瓶中信捎來遠方的信息，</w:t>
            </w:r>
            <w:r w:rsidRPr="001D5ECB">
              <w:rPr>
                <w:rFonts w:ascii="標楷體" w:eastAsia="標楷體" w:hAnsi="標楷體" w:hint="eastAsia"/>
                <w:sz w:val="20"/>
              </w:rPr>
              <w:t>也</w:t>
            </w:r>
            <w:r w:rsidRPr="001D5ECB">
              <w:rPr>
                <w:rFonts w:ascii="標楷體" w:eastAsia="標楷體" w:hAnsi="標楷體"/>
                <w:sz w:val="20"/>
              </w:rPr>
              <w:t>引領我們探索洋流的秘密。洋流是如何形成的？它來自何方，又流向何處？會造成什麼影響？人類又該如何運用這股大海的脈動？歡迎你們</w:t>
            </w:r>
            <w:proofErr w:type="gramStart"/>
            <w:r w:rsidRPr="001D5ECB">
              <w:rPr>
                <w:rFonts w:ascii="標楷體" w:eastAsia="標楷體" w:hAnsi="標楷體"/>
                <w:sz w:val="20"/>
              </w:rPr>
              <w:t>一</w:t>
            </w:r>
            <w:proofErr w:type="gramEnd"/>
            <w:r w:rsidRPr="001D5ECB">
              <w:rPr>
                <w:rFonts w:ascii="標楷體" w:eastAsia="標楷體" w:hAnsi="標楷體"/>
                <w:sz w:val="20"/>
              </w:rPr>
              <w:t>起來找答案。</w:t>
            </w:r>
          </w:p>
        </w:tc>
        <w:tc>
          <w:tcPr>
            <w:tcW w:w="992" w:type="dxa"/>
          </w:tcPr>
          <w:p w:rsidR="00CA4737" w:rsidRPr="00CA3B8A" w:rsidRDefault="00193E9D">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Pr>
          <w:p w:rsidR="00CA4737" w:rsidRPr="00474506" w:rsidRDefault="00193E9D">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CA4737" w:rsidRPr="00CA3B8A">
        <w:tc>
          <w:tcPr>
            <w:tcW w:w="2338" w:type="dxa"/>
          </w:tcPr>
          <w:p w:rsidR="00CA4737" w:rsidRPr="00CA3B8A" w:rsidRDefault="00193E9D">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color w:val="auto"/>
                <w:sz w:val="22"/>
                <w:szCs w:val="22"/>
              </w:rPr>
              <w:t>3.咬牙切齒</w:t>
            </w:r>
          </w:p>
        </w:tc>
        <w:tc>
          <w:tcPr>
            <w:tcW w:w="3757" w:type="dxa"/>
          </w:tcPr>
          <w:p w:rsidR="00CA4737" w:rsidRPr="00CA3B8A" w:rsidRDefault="00193E9D">
            <w:pPr>
              <w:widowControl/>
              <w:spacing w:line="240" w:lineRule="auto"/>
              <w:ind w:left="0" w:hanging="2"/>
              <w:rPr>
                <w:rFonts w:ascii="標楷體" w:eastAsia="標楷體" w:hAnsi="標楷體" w:cs="標楷體"/>
                <w:color w:val="auto"/>
                <w:sz w:val="20"/>
              </w:rPr>
            </w:pPr>
            <w:r w:rsidRPr="00CA3B8A">
              <w:rPr>
                <w:rFonts w:ascii="標楷體" w:eastAsia="標楷體" w:hAnsi="標楷體" w:cs="標楷體"/>
                <w:color w:val="auto"/>
                <w:sz w:val="20"/>
              </w:rPr>
              <w:t>藉由認識、研究牙齒化石的過程，探索哺乳動物起源、發展與演化的線索。</w:t>
            </w:r>
          </w:p>
        </w:tc>
        <w:tc>
          <w:tcPr>
            <w:tcW w:w="992" w:type="dxa"/>
          </w:tcPr>
          <w:p w:rsidR="00CA4737" w:rsidRPr="00CA3B8A" w:rsidRDefault="00193E9D">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Pr>
          <w:p w:rsidR="00CA4737" w:rsidRPr="00474506" w:rsidRDefault="00193E9D">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CA4737" w:rsidRPr="00CA3B8A">
        <w:tc>
          <w:tcPr>
            <w:tcW w:w="2338" w:type="dxa"/>
          </w:tcPr>
          <w:p w:rsidR="00CA4737" w:rsidRPr="00CA3B8A" w:rsidRDefault="00193E9D">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color w:val="auto"/>
                <w:sz w:val="22"/>
                <w:szCs w:val="22"/>
              </w:rPr>
              <w:t>4.</w:t>
            </w:r>
            <w:proofErr w:type="gramStart"/>
            <w:r w:rsidRPr="00CA3B8A">
              <w:rPr>
                <w:rFonts w:ascii="標楷體" w:eastAsia="標楷體" w:hAnsi="標楷體" w:cs="Times New Roman"/>
                <w:color w:val="auto"/>
                <w:sz w:val="22"/>
                <w:szCs w:val="22"/>
              </w:rPr>
              <w:t>鯨生鯨事</w:t>
            </w:r>
            <w:proofErr w:type="gramEnd"/>
          </w:p>
        </w:tc>
        <w:tc>
          <w:tcPr>
            <w:tcW w:w="3757" w:type="dxa"/>
          </w:tcPr>
          <w:p w:rsidR="00CA4737" w:rsidRPr="00CA3B8A" w:rsidRDefault="00193E9D">
            <w:pPr>
              <w:widowControl/>
              <w:spacing w:line="240" w:lineRule="auto"/>
              <w:ind w:left="0" w:hanging="2"/>
              <w:rPr>
                <w:rFonts w:ascii="標楷體" w:eastAsia="標楷體" w:hAnsi="標楷體" w:cs="標楷體"/>
                <w:color w:val="auto"/>
                <w:sz w:val="20"/>
              </w:rPr>
            </w:pPr>
            <w:r w:rsidRPr="00CA3B8A">
              <w:rPr>
                <w:rFonts w:ascii="標楷體" w:eastAsia="標楷體" w:hAnsi="標楷體" w:cs="標楷體"/>
                <w:color w:val="auto"/>
                <w:sz w:val="20"/>
              </w:rPr>
              <w:t>藉由媒體模型與情境模擬，介紹海中哺乳動物習性與海洋環境保護的重要性。</w:t>
            </w:r>
          </w:p>
        </w:tc>
        <w:tc>
          <w:tcPr>
            <w:tcW w:w="992" w:type="dxa"/>
          </w:tcPr>
          <w:p w:rsidR="00CA4737" w:rsidRPr="00CA3B8A" w:rsidRDefault="00193E9D">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Pr>
          <w:p w:rsidR="00CA4737" w:rsidRPr="00474506" w:rsidRDefault="00193E9D">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hint="eastAsia"/>
                <w:color w:val="auto"/>
                <w:sz w:val="22"/>
                <w:szCs w:val="22"/>
              </w:rPr>
              <w:t>5.</w:t>
            </w:r>
            <w:r w:rsidRPr="00CA3B8A">
              <w:rPr>
                <w:rFonts w:ascii="標楷體" w:eastAsia="標楷體" w:hAnsi="標楷體" w:hint="eastAsia"/>
                <w:color w:val="auto"/>
                <w:sz w:val="22"/>
                <w:szCs w:val="22"/>
                <w:shd w:val="clear" w:color="auto" w:fill="FFFFFF"/>
              </w:rPr>
              <w:t>張牙舞爪--恐龍</w:t>
            </w:r>
          </w:p>
        </w:tc>
        <w:tc>
          <w:tcPr>
            <w:tcW w:w="3757" w:type="dxa"/>
          </w:tcPr>
          <w:p w:rsidR="00D433B2" w:rsidRPr="006C6CC7" w:rsidRDefault="00D433B2" w:rsidP="00D433B2">
            <w:pPr>
              <w:widowControl/>
              <w:spacing w:line="240" w:lineRule="auto"/>
              <w:ind w:left="0" w:hanging="2"/>
              <w:rPr>
                <w:rFonts w:ascii="標楷體" w:eastAsia="標楷體" w:hAnsi="標楷體" w:cs="標楷體"/>
                <w:color w:val="auto"/>
                <w:sz w:val="20"/>
              </w:rPr>
            </w:pPr>
            <w:r w:rsidRPr="006C6CC7">
              <w:rPr>
                <w:rFonts w:ascii="標楷體" w:eastAsia="標楷體" w:hAnsi="標楷體" w:cs="Times New Roman" w:hint="eastAsia"/>
                <w:spacing w:val="15"/>
                <w:sz w:val="20"/>
                <w:szCs w:val="23"/>
              </w:rPr>
              <w:t>透</w:t>
            </w:r>
            <w:r w:rsidRPr="006C6CC7">
              <w:rPr>
                <w:rFonts w:ascii="標楷體" w:eastAsia="標楷體" w:hAnsi="標楷體" w:cs="Times New Roman"/>
                <w:spacing w:val="15"/>
                <w:sz w:val="20"/>
                <w:szCs w:val="23"/>
              </w:rPr>
              <w:t>過模型及圖片了解恐龍，並由牙齒推測食性、從爪子了解它的攻擊與防禦方式。</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Pr>
          <w:p w:rsidR="00D433B2" w:rsidRPr="00474506" w:rsidRDefault="00D433B2" w:rsidP="00D433B2">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D433B2" w:rsidRPr="00CA3B8A">
        <w:tc>
          <w:tcPr>
            <w:tcW w:w="2338" w:type="dxa"/>
            <w:tcBorders>
              <w:top w:val="single" w:sz="4" w:space="0" w:color="000000"/>
            </w:tcBorders>
          </w:tcPr>
          <w:p w:rsidR="00D433B2" w:rsidRPr="00CA3B8A" w:rsidRDefault="00D433B2" w:rsidP="00D433B2">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hint="eastAsia"/>
                <w:color w:val="auto"/>
                <w:sz w:val="22"/>
                <w:szCs w:val="22"/>
              </w:rPr>
              <w:t>6.</w:t>
            </w:r>
            <w:r w:rsidRPr="00CA3B8A">
              <w:rPr>
                <w:rFonts w:ascii="標楷體" w:eastAsia="標楷體" w:hAnsi="標楷體" w:hint="eastAsia"/>
                <w:color w:val="auto"/>
                <w:sz w:val="22"/>
                <w:szCs w:val="22"/>
                <w:shd w:val="clear" w:color="auto" w:fill="FFFFFF"/>
              </w:rPr>
              <w:t>強行無阻--蟑螂</w:t>
            </w:r>
          </w:p>
        </w:tc>
        <w:tc>
          <w:tcPr>
            <w:tcW w:w="3757" w:type="dxa"/>
            <w:tcBorders>
              <w:top w:val="single" w:sz="4" w:space="0" w:color="000000"/>
            </w:tcBorders>
          </w:tcPr>
          <w:p w:rsidR="00D433B2" w:rsidRPr="006C6CC7" w:rsidRDefault="006C6CC7" w:rsidP="00D433B2">
            <w:pPr>
              <w:widowControl/>
              <w:spacing w:line="240" w:lineRule="auto"/>
              <w:ind w:left="0" w:hanging="2"/>
              <w:rPr>
                <w:rFonts w:ascii="標楷體" w:eastAsia="標楷體" w:hAnsi="標楷體" w:cs="標楷體"/>
                <w:color w:val="auto"/>
                <w:sz w:val="20"/>
              </w:rPr>
            </w:pPr>
            <w:r w:rsidRPr="006C6CC7">
              <w:rPr>
                <w:rFonts w:ascii="標楷體" w:eastAsia="標楷體" w:hAnsi="標楷體" w:cs="Times New Roman"/>
                <w:spacing w:val="15"/>
                <w:sz w:val="20"/>
                <w:szCs w:val="23"/>
              </w:rPr>
              <w:t>藉由圖片與標本認識居家常見的蟑螂種類、習性、天敵以及害蟲之外的角色。</w:t>
            </w:r>
          </w:p>
        </w:tc>
        <w:tc>
          <w:tcPr>
            <w:tcW w:w="992" w:type="dxa"/>
            <w:tcBorders>
              <w:top w:val="single" w:sz="4"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Borders>
              <w:top w:val="single" w:sz="4" w:space="0" w:color="000000"/>
            </w:tcBorders>
          </w:tcPr>
          <w:p w:rsidR="00D433B2" w:rsidRPr="00474506" w:rsidRDefault="00D433B2" w:rsidP="00D433B2">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D433B2" w:rsidRPr="00CA3B8A">
        <w:tc>
          <w:tcPr>
            <w:tcW w:w="2338" w:type="dxa"/>
            <w:tcBorders>
              <w:top w:val="single" w:sz="4" w:space="0" w:color="000000"/>
            </w:tcBorders>
          </w:tcPr>
          <w:p w:rsidR="00D433B2" w:rsidRPr="00CA3B8A" w:rsidRDefault="00D433B2" w:rsidP="00D433B2">
            <w:pPr>
              <w:widowControl/>
              <w:spacing w:line="240" w:lineRule="auto"/>
              <w:ind w:left="0" w:hanging="2"/>
              <w:jc w:val="both"/>
              <w:rPr>
                <w:rFonts w:ascii="標楷體" w:eastAsia="標楷體" w:hAnsi="標楷體" w:cs="Times New Roman"/>
                <w:color w:val="auto"/>
                <w:sz w:val="22"/>
                <w:szCs w:val="22"/>
              </w:rPr>
            </w:pPr>
            <w:r w:rsidRPr="00CA3B8A">
              <w:rPr>
                <w:rFonts w:ascii="標楷體" w:eastAsia="標楷體" w:hAnsi="標楷體" w:cs="Times New Roman" w:hint="eastAsia"/>
                <w:color w:val="auto"/>
                <w:sz w:val="22"/>
                <w:szCs w:val="22"/>
              </w:rPr>
              <w:t>7.</w:t>
            </w:r>
            <w:r w:rsidRPr="00CA3B8A">
              <w:rPr>
                <w:rFonts w:ascii="標楷體" w:eastAsia="標楷體" w:hAnsi="標楷體" w:hint="eastAsia"/>
                <w:color w:val="auto"/>
                <w:sz w:val="22"/>
                <w:szCs w:val="22"/>
                <w:shd w:val="clear" w:color="auto" w:fill="FFFFFF"/>
              </w:rPr>
              <w:t>八腳獵人--蜘蛛</w:t>
            </w:r>
          </w:p>
        </w:tc>
        <w:tc>
          <w:tcPr>
            <w:tcW w:w="3757" w:type="dxa"/>
            <w:tcBorders>
              <w:top w:val="single" w:sz="4" w:space="0" w:color="000000"/>
            </w:tcBorders>
          </w:tcPr>
          <w:p w:rsidR="00D433B2" w:rsidRPr="006C6CC7" w:rsidRDefault="006C6CC7" w:rsidP="00D433B2">
            <w:pPr>
              <w:widowControl/>
              <w:spacing w:line="240" w:lineRule="auto"/>
              <w:ind w:left="0" w:hanging="2"/>
              <w:rPr>
                <w:rFonts w:ascii="標楷體" w:eastAsia="標楷體" w:hAnsi="標楷體" w:cs="標楷體"/>
                <w:color w:val="auto"/>
                <w:sz w:val="20"/>
              </w:rPr>
            </w:pPr>
            <w:r w:rsidRPr="006C6CC7">
              <w:rPr>
                <w:rFonts w:ascii="標楷體" w:eastAsia="標楷體" w:hAnsi="標楷體" w:cs="Times New Roman"/>
                <w:spacing w:val="15"/>
                <w:sz w:val="20"/>
                <w:szCs w:val="23"/>
              </w:rPr>
              <w:t>藉由標本及圖片認識蜘蛛捕食的構造、行為及策略，並探討人類對蜘蛛的迷思。</w:t>
            </w:r>
          </w:p>
        </w:tc>
        <w:tc>
          <w:tcPr>
            <w:tcW w:w="992" w:type="dxa"/>
            <w:tcBorders>
              <w:top w:val="single" w:sz="4"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Borders>
              <w:top w:val="single" w:sz="4" w:space="0" w:color="000000"/>
            </w:tcBorders>
          </w:tcPr>
          <w:p w:rsidR="00D433B2" w:rsidRPr="00474506" w:rsidRDefault="00D433B2" w:rsidP="00D433B2">
            <w:pPr>
              <w:widowControl/>
              <w:spacing w:line="240" w:lineRule="auto"/>
              <w:ind w:left="0" w:hanging="2"/>
              <w:jc w:val="center"/>
              <w:rPr>
                <w:rFonts w:ascii="標楷體" w:eastAsia="標楷體" w:hAnsi="標楷體" w:cs="Times New Roman"/>
                <w:color w:val="auto"/>
                <w:sz w:val="20"/>
                <w:szCs w:val="22"/>
              </w:rPr>
            </w:pPr>
            <w:proofErr w:type="gramStart"/>
            <w:r w:rsidRPr="00474506">
              <w:rPr>
                <w:rFonts w:ascii="標楷體" w:eastAsia="標楷體" w:hAnsi="標楷體" w:cs="Times New Roman"/>
                <w:color w:val="auto"/>
                <w:sz w:val="20"/>
                <w:szCs w:val="22"/>
              </w:rPr>
              <w:t>三</w:t>
            </w:r>
            <w:proofErr w:type="gramEnd"/>
            <w:r w:rsidRPr="00474506">
              <w:rPr>
                <w:rFonts w:ascii="標楷體" w:eastAsia="標楷體" w:hAnsi="標楷體" w:cs="Times New Roman"/>
                <w:color w:val="auto"/>
                <w:sz w:val="20"/>
                <w:szCs w:val="22"/>
              </w:rPr>
              <w:t>年級以上</w:t>
            </w:r>
          </w:p>
        </w:tc>
      </w:tr>
      <w:tr w:rsidR="00D433B2" w:rsidRPr="00CA3B8A">
        <w:tc>
          <w:tcPr>
            <w:tcW w:w="2338" w:type="dxa"/>
            <w:tcBorders>
              <w:top w:val="single" w:sz="4" w:space="0" w:color="000000"/>
            </w:tcBorders>
          </w:tcPr>
          <w:p w:rsidR="00D433B2" w:rsidRPr="00CA3B8A" w:rsidRDefault="00D433B2" w:rsidP="00D433B2">
            <w:pPr>
              <w:widowControl/>
              <w:spacing w:line="240" w:lineRule="auto"/>
              <w:ind w:left="0" w:hanging="2"/>
              <w:jc w:val="both"/>
              <w:rPr>
                <w:rFonts w:ascii="標楷體" w:eastAsia="標楷體" w:hAnsi="標楷體" w:cs="Times New Roman"/>
                <w:color w:val="auto"/>
                <w:sz w:val="22"/>
                <w:szCs w:val="22"/>
              </w:rPr>
            </w:pPr>
            <w:r>
              <w:rPr>
                <w:rFonts w:ascii="標楷體" w:eastAsia="標楷體" w:hAnsi="標楷體" w:cs="Times New Roman" w:hint="eastAsia"/>
                <w:color w:val="auto"/>
                <w:sz w:val="22"/>
                <w:szCs w:val="22"/>
              </w:rPr>
              <w:t>8</w:t>
            </w:r>
            <w:r w:rsidR="0007668A">
              <w:rPr>
                <w:rFonts w:ascii="標楷體" w:eastAsia="標楷體" w:hAnsi="標楷體" w:cs="Times New Roman"/>
                <w:color w:val="auto"/>
                <w:sz w:val="22"/>
                <w:szCs w:val="22"/>
              </w:rPr>
              <w:t>.</w:t>
            </w:r>
            <w:r w:rsidRPr="00CA3B8A">
              <w:rPr>
                <w:rFonts w:ascii="標楷體" w:eastAsia="標楷體" w:hAnsi="標楷體" w:cs="Times New Roman"/>
                <w:color w:val="auto"/>
                <w:sz w:val="22"/>
                <w:szCs w:val="22"/>
              </w:rPr>
              <w:t>橫行霸道－螃蟹</w:t>
            </w:r>
          </w:p>
        </w:tc>
        <w:tc>
          <w:tcPr>
            <w:tcW w:w="3757" w:type="dxa"/>
            <w:tcBorders>
              <w:top w:val="single" w:sz="4" w:space="0" w:color="000000"/>
            </w:tcBorders>
          </w:tcPr>
          <w:p w:rsidR="00D433B2" w:rsidRPr="00CA3B8A" w:rsidRDefault="00D433B2" w:rsidP="00D433B2">
            <w:pPr>
              <w:widowControl/>
              <w:spacing w:line="240" w:lineRule="auto"/>
              <w:ind w:left="0" w:hanging="2"/>
              <w:rPr>
                <w:rFonts w:ascii="標楷體" w:eastAsia="標楷體" w:hAnsi="標楷體" w:cs="標楷體"/>
                <w:color w:val="auto"/>
                <w:sz w:val="20"/>
              </w:rPr>
            </w:pPr>
            <w:r w:rsidRPr="00CA3B8A">
              <w:rPr>
                <w:rFonts w:ascii="標楷體" w:eastAsia="標楷體" w:hAnsi="標楷體" w:cs="標楷體"/>
                <w:color w:val="auto"/>
                <w:sz w:val="20"/>
              </w:rPr>
              <w:t>透過標本介紹螃蟹的分類與構造、雄雌分辨、繁殖生長，進而瞭解它的生存之道。</w:t>
            </w:r>
          </w:p>
        </w:tc>
        <w:tc>
          <w:tcPr>
            <w:tcW w:w="992" w:type="dxa"/>
            <w:tcBorders>
              <w:top w:val="single" w:sz="4"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Borders>
              <w:top w:val="single" w:sz="4"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Borders>
              <w:top w:val="nil"/>
            </w:tcBorders>
          </w:tcPr>
          <w:p w:rsidR="00D433B2" w:rsidRPr="00CA3B8A" w:rsidRDefault="00D433B2" w:rsidP="00D433B2">
            <w:pPr>
              <w:widowControl/>
              <w:spacing w:line="240" w:lineRule="auto"/>
              <w:ind w:left="0" w:hanging="2"/>
              <w:jc w:val="both"/>
              <w:rPr>
                <w:rFonts w:ascii="標楷體" w:eastAsia="標楷體" w:hAnsi="標楷體" w:cs="Times New Roman"/>
                <w:color w:val="auto"/>
                <w:sz w:val="22"/>
                <w:szCs w:val="22"/>
              </w:rPr>
            </w:pPr>
            <w:r>
              <w:rPr>
                <w:rFonts w:ascii="標楷體" w:eastAsia="標楷體" w:hAnsi="標楷體" w:cs="Times New Roman" w:hint="eastAsia"/>
                <w:color w:val="auto"/>
                <w:sz w:val="22"/>
                <w:szCs w:val="22"/>
              </w:rPr>
              <w:t>9</w:t>
            </w:r>
            <w:r w:rsidRPr="00CA3B8A">
              <w:rPr>
                <w:rFonts w:ascii="標楷體" w:eastAsia="標楷體" w:hAnsi="標楷體" w:cs="Times New Roman"/>
                <w:color w:val="auto"/>
                <w:sz w:val="22"/>
                <w:szCs w:val="22"/>
              </w:rPr>
              <w:t>.花花世界</w:t>
            </w:r>
          </w:p>
        </w:tc>
        <w:tc>
          <w:tcPr>
            <w:tcW w:w="3757" w:type="dxa"/>
            <w:tcBorders>
              <w:top w:val="nil"/>
            </w:tcBorders>
          </w:tcPr>
          <w:p w:rsidR="00D433B2" w:rsidRPr="00CA3B8A" w:rsidRDefault="00D433B2" w:rsidP="00D433B2">
            <w:pPr>
              <w:widowControl/>
              <w:spacing w:line="240" w:lineRule="auto"/>
              <w:ind w:left="0" w:hanging="2"/>
              <w:rPr>
                <w:rFonts w:ascii="標楷體" w:eastAsia="標楷體" w:hAnsi="標楷體" w:cs="標楷體"/>
                <w:color w:val="auto"/>
                <w:sz w:val="20"/>
              </w:rPr>
            </w:pPr>
            <w:r w:rsidRPr="00CA3B8A">
              <w:rPr>
                <w:rFonts w:ascii="標楷體" w:eastAsia="標楷體" w:hAnsi="標楷體" w:cs="標楷體"/>
                <w:color w:val="auto"/>
                <w:sz w:val="20"/>
              </w:rPr>
              <w:t>利用教具模型與圖片，認識花的構造、用途與植物生長的親子關係。</w:t>
            </w:r>
          </w:p>
        </w:tc>
        <w:tc>
          <w:tcPr>
            <w:tcW w:w="992" w:type="dxa"/>
            <w:tcBorders>
              <w:top w:val="nil"/>
            </w:tcBorders>
          </w:tcPr>
          <w:p w:rsidR="00D433B2" w:rsidRPr="00CA3B8A" w:rsidRDefault="00D433B2" w:rsidP="00D433B2">
            <w:pPr>
              <w:widowControl/>
              <w:spacing w:line="240" w:lineRule="auto"/>
              <w:ind w:left="0" w:hanging="2"/>
              <w:jc w:val="center"/>
              <w:rPr>
                <w:rFonts w:ascii="標楷體" w:eastAsia="標楷體" w:hAnsi="標楷體" w:cs="Times New Roman"/>
                <w:color w:val="auto"/>
                <w:sz w:val="20"/>
                <w:szCs w:val="22"/>
              </w:rPr>
            </w:pPr>
            <w:r w:rsidRPr="00CA3B8A">
              <w:rPr>
                <w:rFonts w:ascii="標楷體" w:eastAsia="標楷體" w:hAnsi="標楷體" w:cs="Times New Roman"/>
                <w:color w:val="auto"/>
                <w:sz w:val="20"/>
                <w:szCs w:val="22"/>
              </w:rPr>
              <w:t>約40分鐘</w:t>
            </w:r>
          </w:p>
        </w:tc>
        <w:tc>
          <w:tcPr>
            <w:tcW w:w="1269" w:type="dxa"/>
            <w:tcBorders>
              <w:top w:val="nil"/>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Borders>
              <w:top w:val="single" w:sz="4" w:space="0" w:color="000000"/>
              <w:left w:val="single" w:sz="12" w:space="0" w:color="000000"/>
              <w:bottom w:val="single" w:sz="4" w:space="0" w:color="000000"/>
              <w:right w:val="single" w:sz="6" w:space="0" w:color="000000"/>
            </w:tcBorders>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lastRenderedPageBreak/>
              <w:t>10</w:t>
            </w:r>
            <w:r w:rsidRPr="00CA3B8A">
              <w:rPr>
                <w:rFonts w:ascii="標楷體" w:eastAsia="標楷體" w:hAnsi="標楷體" w:cs="Times New Roman"/>
                <w:sz w:val="22"/>
                <w:szCs w:val="22"/>
              </w:rPr>
              <w:t>.海中美傘－水母</w:t>
            </w:r>
          </w:p>
        </w:tc>
        <w:tc>
          <w:tcPr>
            <w:tcW w:w="3757" w:type="dxa"/>
            <w:tcBorders>
              <w:top w:val="single" w:sz="4" w:space="0" w:color="000000"/>
              <w:left w:val="single" w:sz="6" w:space="0" w:color="000000"/>
              <w:bottom w:val="single" w:sz="4" w:space="0" w:color="000000"/>
              <w:right w:val="single" w:sz="6" w:space="0" w:color="000000"/>
            </w:tcBorders>
          </w:tcPr>
          <w:p w:rsidR="00D433B2" w:rsidRPr="00CA3B8A" w:rsidRDefault="00D433B2" w:rsidP="00D433B2">
            <w:pPr>
              <w:widowControl/>
              <w:spacing w:line="240" w:lineRule="auto"/>
              <w:ind w:left="0" w:hanging="2"/>
              <w:rPr>
                <w:rFonts w:ascii="標楷體" w:eastAsia="標楷體" w:hAnsi="標楷體" w:cs="標楷體"/>
                <w:sz w:val="20"/>
              </w:rPr>
            </w:pPr>
            <w:r w:rsidRPr="00CA3B8A">
              <w:rPr>
                <w:rFonts w:ascii="標楷體" w:eastAsia="標楷體" w:hAnsi="標楷體" w:cs="標楷體"/>
                <w:sz w:val="20"/>
              </w:rPr>
              <w:t>藉由標本認識水母的構造、特性及生活習性，並體認水母對海洋生態的影響。</w:t>
            </w:r>
          </w:p>
        </w:tc>
        <w:tc>
          <w:tcPr>
            <w:tcW w:w="992" w:type="dxa"/>
            <w:tcBorders>
              <w:top w:val="single" w:sz="4" w:space="0" w:color="000000"/>
              <w:left w:val="single" w:sz="6" w:space="0" w:color="000000"/>
              <w:bottom w:val="single" w:sz="4" w:space="0" w:color="000000"/>
              <w:right w:val="single" w:sz="6"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Borders>
              <w:top w:val="single" w:sz="4" w:space="0" w:color="000000"/>
              <w:left w:val="single" w:sz="6" w:space="0" w:color="000000"/>
              <w:bottom w:val="single" w:sz="4" w:space="0" w:color="000000"/>
              <w:right w:val="single" w:sz="12" w:space="0" w:color="000000"/>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11</w:t>
            </w:r>
            <w:r w:rsidRPr="00CA3B8A">
              <w:rPr>
                <w:rFonts w:ascii="標楷體" w:eastAsia="標楷體" w:hAnsi="標楷體" w:cs="Times New Roman"/>
                <w:sz w:val="22"/>
                <w:szCs w:val="22"/>
              </w:rPr>
              <w:t>.液態氮</w:t>
            </w:r>
          </w:p>
        </w:tc>
        <w:tc>
          <w:tcPr>
            <w:tcW w:w="3757" w:type="dxa"/>
          </w:tcPr>
          <w:p w:rsidR="00D433B2" w:rsidRPr="00CA3B8A" w:rsidRDefault="00D433B2" w:rsidP="00D433B2">
            <w:pPr>
              <w:widowControl/>
              <w:spacing w:line="240" w:lineRule="auto"/>
              <w:ind w:left="0" w:hanging="2"/>
              <w:rPr>
                <w:rFonts w:ascii="標楷體" w:eastAsia="標楷體" w:hAnsi="標楷體" w:cs="Times New Roman"/>
                <w:sz w:val="20"/>
              </w:rPr>
            </w:pPr>
            <w:proofErr w:type="gramStart"/>
            <w:r w:rsidRPr="00CA3B8A">
              <w:rPr>
                <w:rFonts w:ascii="標楷體" w:eastAsia="標楷體" w:hAnsi="標楷體" w:cs="Times New Roman"/>
                <w:sz w:val="20"/>
              </w:rPr>
              <w:t>介紹氮在攝氏</w:t>
            </w:r>
            <w:proofErr w:type="gramEnd"/>
            <w:r w:rsidRPr="00CA3B8A">
              <w:rPr>
                <w:rFonts w:ascii="標楷體" w:eastAsia="標楷體" w:hAnsi="標楷體" w:cs="Times New Roman"/>
                <w:sz w:val="20"/>
              </w:rPr>
              <w:t>零下196度的低溫下所具有的特性、有趣的現象和生活上應用。</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Borders>
              <w:top w:val="nil"/>
            </w:tcBorders>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12</w:t>
            </w:r>
            <w:r w:rsidRPr="00CA3B8A">
              <w:rPr>
                <w:rFonts w:ascii="標楷體" w:eastAsia="標楷體" w:hAnsi="標楷體" w:cs="Times New Roman"/>
                <w:sz w:val="22"/>
                <w:szCs w:val="22"/>
              </w:rPr>
              <w:t>.靜電</w:t>
            </w:r>
          </w:p>
        </w:tc>
        <w:tc>
          <w:tcPr>
            <w:tcW w:w="3757" w:type="dxa"/>
            <w:tcBorders>
              <w:top w:val="nil"/>
            </w:tcBorders>
          </w:tcPr>
          <w:p w:rsidR="00D433B2" w:rsidRPr="00CA3B8A" w:rsidRDefault="00D433B2" w:rsidP="00D433B2">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介紹靜電的特性、日常生活中的靜電現象與避雷針、</w:t>
            </w:r>
            <w:proofErr w:type="gramStart"/>
            <w:r w:rsidRPr="00CA3B8A">
              <w:rPr>
                <w:rFonts w:ascii="標楷體" w:eastAsia="標楷體" w:hAnsi="標楷體" w:cs="Times New Roman"/>
                <w:sz w:val="20"/>
              </w:rPr>
              <w:t>萊頓瓶</w:t>
            </w:r>
            <w:proofErr w:type="gramEnd"/>
            <w:r w:rsidRPr="00CA3B8A">
              <w:rPr>
                <w:rFonts w:ascii="標楷體" w:eastAsia="標楷體" w:hAnsi="標楷體" w:cs="Times New Roman"/>
                <w:sz w:val="20"/>
              </w:rPr>
              <w:t>的運用原理。</w:t>
            </w:r>
          </w:p>
        </w:tc>
        <w:tc>
          <w:tcPr>
            <w:tcW w:w="992" w:type="dxa"/>
            <w:tcBorders>
              <w:top w:val="nil"/>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Borders>
              <w:top w:val="nil"/>
            </w:tcBorders>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13</w:t>
            </w:r>
            <w:r w:rsidRPr="00CA3B8A">
              <w:rPr>
                <w:rFonts w:ascii="標楷體" w:eastAsia="標楷體" w:hAnsi="標楷體" w:cs="Times New Roman"/>
                <w:sz w:val="22"/>
                <w:szCs w:val="22"/>
              </w:rPr>
              <w:t>.大氣與真空</w:t>
            </w:r>
          </w:p>
        </w:tc>
        <w:tc>
          <w:tcPr>
            <w:tcW w:w="3757" w:type="dxa"/>
          </w:tcPr>
          <w:p w:rsidR="00D433B2" w:rsidRPr="00CA3B8A" w:rsidRDefault="00D433B2" w:rsidP="00D433B2">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介紹大氣壓力的來源、特性、存在及缺乏大下產生的許多奇妙現象。</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14</w:t>
            </w:r>
            <w:r w:rsidRPr="00CA3B8A">
              <w:rPr>
                <w:rFonts w:ascii="標楷體" w:eastAsia="標楷體" w:hAnsi="標楷體" w:cs="Times New Roman"/>
                <w:sz w:val="22"/>
                <w:szCs w:val="22"/>
              </w:rPr>
              <w:t>.跳躍的音符</w:t>
            </w:r>
          </w:p>
        </w:tc>
        <w:tc>
          <w:tcPr>
            <w:tcW w:w="3757" w:type="dxa"/>
          </w:tcPr>
          <w:p w:rsidR="00D433B2" w:rsidRPr="00CA3B8A" w:rsidRDefault="00D433B2" w:rsidP="00D433B2">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介紹各種聲音的產生、特性、傳播介質及其他一些奇妙的共振現象。</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15</w:t>
            </w:r>
            <w:r w:rsidRPr="00CA3B8A">
              <w:rPr>
                <w:rFonts w:ascii="標楷體" w:eastAsia="標楷體" w:hAnsi="標楷體" w:cs="Times New Roman"/>
                <w:sz w:val="22"/>
                <w:szCs w:val="22"/>
              </w:rPr>
              <w:t>.奇妙的光</w:t>
            </w:r>
          </w:p>
        </w:tc>
        <w:tc>
          <w:tcPr>
            <w:tcW w:w="3757" w:type="dxa"/>
          </w:tcPr>
          <w:p w:rsidR="00D433B2" w:rsidRPr="00CA3B8A" w:rsidRDefault="00D433B2" w:rsidP="00D433B2">
            <w:pPr>
              <w:widowControl/>
              <w:spacing w:line="240" w:lineRule="auto"/>
              <w:ind w:left="0" w:hanging="2"/>
              <w:rPr>
                <w:rFonts w:ascii="標楷體" w:eastAsia="標楷體" w:hAnsi="標楷體" w:cs="Times New Roman"/>
                <w:sz w:val="20"/>
                <w:szCs w:val="22"/>
              </w:rPr>
            </w:pPr>
            <w:r w:rsidRPr="00CA3B8A">
              <w:rPr>
                <w:rFonts w:ascii="標楷體" w:eastAsia="標楷體" w:hAnsi="標楷體" w:cs="Times New Roman"/>
                <w:sz w:val="20"/>
                <w:szCs w:val="22"/>
              </w:rPr>
              <w:t>介紹大自然中光的種類、特性、科學原理及其在生活上的應用。</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16</w:t>
            </w:r>
            <w:r w:rsidRPr="00CA3B8A">
              <w:rPr>
                <w:rFonts w:ascii="標楷體" w:eastAsia="標楷體" w:hAnsi="標楷體" w:cs="Times New Roman"/>
                <w:sz w:val="22"/>
                <w:szCs w:val="22"/>
              </w:rPr>
              <w:t>.氣球的物理</w:t>
            </w:r>
          </w:p>
        </w:tc>
        <w:tc>
          <w:tcPr>
            <w:tcW w:w="3757" w:type="dxa"/>
          </w:tcPr>
          <w:p w:rsidR="00D433B2" w:rsidRPr="00CA3B8A" w:rsidRDefault="00D433B2" w:rsidP="00D433B2">
            <w:pPr>
              <w:widowControl/>
              <w:spacing w:line="240" w:lineRule="auto"/>
              <w:ind w:left="0" w:hanging="2"/>
              <w:rPr>
                <w:rFonts w:ascii="標楷體" w:eastAsia="標楷體" w:hAnsi="標楷體" w:cs="Times New Roman"/>
                <w:sz w:val="20"/>
                <w:szCs w:val="22"/>
              </w:rPr>
            </w:pPr>
            <w:r w:rsidRPr="00CA3B8A">
              <w:rPr>
                <w:rFonts w:ascii="標楷體" w:eastAsia="標楷體" w:hAnsi="標楷體" w:cs="Times New Roman"/>
                <w:sz w:val="20"/>
                <w:szCs w:val="22"/>
              </w:rPr>
              <w:t>配合簡單的道具，巧妙地運用氣球來介紹氣體的各種特性。</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D433B2" w:rsidRPr="00CA3B8A">
        <w:tc>
          <w:tcPr>
            <w:tcW w:w="2338" w:type="dxa"/>
          </w:tcPr>
          <w:p w:rsidR="00D433B2" w:rsidRPr="00CA3B8A" w:rsidRDefault="00D433B2"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17</w:t>
            </w:r>
            <w:r w:rsidRPr="00CA3B8A">
              <w:rPr>
                <w:rFonts w:ascii="標楷體" w:eastAsia="標楷體" w:hAnsi="標楷體" w:cs="Times New Roman"/>
                <w:sz w:val="22"/>
                <w:szCs w:val="22"/>
              </w:rPr>
              <w:t>.看不見的殺手－紫外線</w:t>
            </w:r>
          </w:p>
        </w:tc>
        <w:tc>
          <w:tcPr>
            <w:tcW w:w="3757" w:type="dxa"/>
          </w:tcPr>
          <w:p w:rsidR="00D433B2" w:rsidRPr="00CA3B8A" w:rsidRDefault="00D433B2" w:rsidP="00D433B2">
            <w:pPr>
              <w:widowControl/>
              <w:spacing w:line="240" w:lineRule="auto"/>
              <w:ind w:left="0" w:hanging="2"/>
              <w:rPr>
                <w:rFonts w:ascii="標楷體" w:eastAsia="標楷體" w:hAnsi="標楷體" w:cs="標楷體"/>
                <w:sz w:val="20"/>
                <w:szCs w:val="22"/>
              </w:rPr>
            </w:pPr>
            <w:r w:rsidRPr="00CA3B8A">
              <w:rPr>
                <w:rFonts w:ascii="標楷體" w:eastAsia="標楷體" w:hAnsi="標楷體" w:cs="Times New Roman"/>
                <w:sz w:val="20"/>
                <w:szCs w:val="22"/>
              </w:rPr>
              <w:t>利用紫外線偵測器</w:t>
            </w:r>
            <w:r w:rsidRPr="00CA3B8A">
              <w:rPr>
                <w:rFonts w:ascii="標楷體" w:eastAsia="標楷體" w:hAnsi="標楷體" w:cs="新細明體"/>
                <w:sz w:val="20"/>
                <w:szCs w:val="22"/>
              </w:rPr>
              <w:t>、</w:t>
            </w:r>
            <w:r w:rsidRPr="00CA3B8A">
              <w:rPr>
                <w:rFonts w:ascii="標楷體" w:eastAsia="標楷體" w:hAnsi="標楷體" w:cs="Times New Roman"/>
                <w:sz w:val="20"/>
                <w:szCs w:val="22"/>
              </w:rPr>
              <w:t>常見的材料與螢光礦物，介紹紫外線的物理特性與生活應用。</w:t>
            </w:r>
          </w:p>
        </w:tc>
        <w:tc>
          <w:tcPr>
            <w:tcW w:w="992"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D433B2" w:rsidRPr="00CA3B8A" w:rsidRDefault="00D433B2"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1D5ECB" w:rsidRPr="00CA3B8A">
        <w:tc>
          <w:tcPr>
            <w:tcW w:w="2338" w:type="dxa"/>
          </w:tcPr>
          <w:p w:rsidR="001D5ECB" w:rsidRDefault="001D5ECB" w:rsidP="00D433B2">
            <w:pPr>
              <w:widowControl/>
              <w:spacing w:line="240" w:lineRule="auto"/>
              <w:ind w:left="0" w:hanging="2"/>
              <w:jc w:val="both"/>
              <w:rPr>
                <w:rFonts w:ascii="標楷體" w:eastAsia="標楷體" w:hAnsi="標楷體" w:cs="Times New Roman"/>
                <w:sz w:val="22"/>
                <w:szCs w:val="22"/>
              </w:rPr>
            </w:pPr>
            <w:r>
              <w:rPr>
                <w:rFonts w:ascii="標楷體" w:eastAsia="標楷體" w:hAnsi="標楷體" w:cs="Times New Roman" w:hint="eastAsia"/>
                <w:sz w:val="22"/>
                <w:szCs w:val="22"/>
              </w:rPr>
              <w:t>18.</w:t>
            </w:r>
            <w:r w:rsidRPr="001D5ECB">
              <w:rPr>
                <w:rFonts w:ascii="標楷體" w:eastAsia="標楷體" w:hAnsi="標楷體" w:cs="Times New Roman" w:hint="eastAsia"/>
                <w:sz w:val="22"/>
                <w:szCs w:val="22"/>
              </w:rPr>
              <w:t>信天翁悲鳴曲</w:t>
            </w:r>
          </w:p>
        </w:tc>
        <w:tc>
          <w:tcPr>
            <w:tcW w:w="3757" w:type="dxa"/>
          </w:tcPr>
          <w:p w:rsidR="001D5ECB" w:rsidRPr="00CA3B8A" w:rsidRDefault="001D5ECB" w:rsidP="00D433B2">
            <w:pPr>
              <w:widowControl/>
              <w:spacing w:line="240" w:lineRule="auto"/>
              <w:ind w:left="0" w:hanging="2"/>
              <w:rPr>
                <w:rFonts w:ascii="標楷體" w:eastAsia="標楷體" w:hAnsi="標楷體" w:cs="Times New Roman"/>
                <w:sz w:val="20"/>
                <w:szCs w:val="22"/>
              </w:rPr>
            </w:pPr>
            <w:r w:rsidRPr="001D5ECB">
              <w:rPr>
                <w:rFonts w:ascii="標楷體" w:eastAsia="標楷體" w:hAnsi="標楷體" w:cs="Times New Roman" w:hint="eastAsia"/>
                <w:sz w:val="20"/>
                <w:szCs w:val="22"/>
              </w:rPr>
              <w:t>中途島</w:t>
            </w:r>
            <w:r w:rsidRPr="001D5ECB">
              <w:rPr>
                <w:rFonts w:ascii="標楷體" w:eastAsia="標楷體" w:hAnsi="標楷體" w:cs="Times New Roman"/>
                <w:sz w:val="20"/>
                <w:szCs w:val="22"/>
              </w:rPr>
              <w:t>(Midway Atoll)位於太平洋</w:t>
            </w:r>
            <w:proofErr w:type="gramStart"/>
            <w:r w:rsidRPr="001D5ECB">
              <w:rPr>
                <w:rFonts w:ascii="標楷體" w:eastAsia="標楷體" w:hAnsi="標楷體" w:cs="Times New Roman"/>
                <w:sz w:val="20"/>
                <w:szCs w:val="22"/>
              </w:rPr>
              <w:t>中間，</w:t>
            </w:r>
            <w:proofErr w:type="gramEnd"/>
            <w:r w:rsidRPr="001D5ECB">
              <w:rPr>
                <w:rFonts w:ascii="標楷體" w:eastAsia="標楷體" w:hAnsi="標楷體" w:cs="Times New Roman"/>
                <w:sz w:val="20"/>
                <w:szCs w:val="22"/>
              </w:rPr>
              <w:t>是許多海洋動物的棲息地，每年有無數的信天翁在此繁衍後代。可是，成千上萬的信天翁雛鳥卻因為吃下人類製造的塑膠垃圾而死於非命!本課程將介紹信天翁的生活與生態習性、信天翁面臨的生存威脅，這些威脅從何而來？人類面對這龐大海洋垃圾汙染的事實，我們得認真思考該怎麼做？</w:t>
            </w:r>
          </w:p>
        </w:tc>
        <w:tc>
          <w:tcPr>
            <w:tcW w:w="992" w:type="dxa"/>
          </w:tcPr>
          <w:p w:rsidR="001D5ECB" w:rsidRPr="00CA3B8A" w:rsidRDefault="001D5ECB" w:rsidP="00D433B2">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1D5ECB" w:rsidRPr="00CA3B8A" w:rsidRDefault="001D5ECB" w:rsidP="00D433B2">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81678F" w:rsidRPr="00CA3B8A">
        <w:tc>
          <w:tcPr>
            <w:tcW w:w="2338" w:type="dxa"/>
          </w:tcPr>
          <w:p w:rsidR="0081678F" w:rsidRPr="00934E45" w:rsidRDefault="0081678F" w:rsidP="00C92069">
            <w:pPr>
              <w:widowControl/>
              <w:autoSpaceDE w:val="0"/>
              <w:autoSpaceDN w:val="0"/>
              <w:spacing w:before="120" w:afterLines="50" w:after="120" w:line="360" w:lineRule="atLeast"/>
              <w:ind w:left="0" w:hanging="2"/>
              <w:textAlignment w:val="bottom"/>
              <w:rPr>
                <w:rFonts w:ascii="標楷體" w:eastAsia="標楷體" w:hAnsi="標楷體"/>
                <w:sz w:val="22"/>
                <w:szCs w:val="22"/>
              </w:rPr>
            </w:pPr>
            <w:r w:rsidRPr="00934E45">
              <w:rPr>
                <w:rFonts w:ascii="標楷體" w:eastAsia="標楷體" w:hAnsi="標楷體" w:hint="eastAsia"/>
                <w:sz w:val="22"/>
                <w:szCs w:val="22"/>
              </w:rPr>
              <w:t>19.綠色工廠--葉子</w:t>
            </w:r>
          </w:p>
        </w:tc>
        <w:tc>
          <w:tcPr>
            <w:tcW w:w="3757" w:type="dxa"/>
          </w:tcPr>
          <w:p w:rsidR="0081678F" w:rsidRPr="0081678F" w:rsidRDefault="0081678F" w:rsidP="0081678F">
            <w:pPr>
              <w:widowControl/>
              <w:spacing w:line="240" w:lineRule="auto"/>
              <w:ind w:left="0" w:hanging="2"/>
              <w:rPr>
                <w:rFonts w:ascii="標楷體" w:eastAsia="標楷體" w:hAnsi="標楷體" w:cs="Times New Roman"/>
                <w:sz w:val="20"/>
              </w:rPr>
            </w:pPr>
            <w:r w:rsidRPr="0081678F">
              <w:rPr>
                <w:rFonts w:ascii="標楷體" w:eastAsia="標楷體" w:hAnsi="標楷體" w:hint="eastAsia"/>
                <w:spacing w:val="20"/>
                <w:sz w:val="20"/>
              </w:rPr>
              <w:t>介紹葉子的構造、功能及各式各樣</w:t>
            </w:r>
            <w:proofErr w:type="gramStart"/>
            <w:r w:rsidRPr="0081678F">
              <w:rPr>
                <w:rFonts w:ascii="標楷體" w:eastAsia="標楷體" w:hAnsi="標楷體" w:hint="eastAsia"/>
                <w:spacing w:val="20"/>
                <w:sz w:val="20"/>
              </w:rPr>
              <w:t>的葉形</w:t>
            </w:r>
            <w:proofErr w:type="gramEnd"/>
            <w:r w:rsidRPr="0081678F">
              <w:rPr>
                <w:rFonts w:ascii="標楷體" w:eastAsia="標楷體" w:hAnsi="標楷體" w:hint="eastAsia"/>
                <w:spacing w:val="20"/>
                <w:sz w:val="20"/>
              </w:rPr>
              <w:t>。與國小</w:t>
            </w:r>
            <w:proofErr w:type="gramStart"/>
            <w:r w:rsidRPr="0081678F">
              <w:rPr>
                <w:rFonts w:ascii="標楷體" w:eastAsia="標楷體" w:hAnsi="標楷體" w:hint="eastAsia"/>
                <w:spacing w:val="20"/>
                <w:sz w:val="20"/>
              </w:rPr>
              <w:t>三</w:t>
            </w:r>
            <w:proofErr w:type="gramEnd"/>
            <w:r w:rsidRPr="0081678F">
              <w:rPr>
                <w:rFonts w:ascii="標楷體" w:eastAsia="標楷體" w:hAnsi="標楷體" w:hint="eastAsia"/>
                <w:spacing w:val="20"/>
                <w:sz w:val="20"/>
              </w:rPr>
              <w:t>年級「自然與生活科技」-「植物的身體」單元有關。</w:t>
            </w:r>
          </w:p>
        </w:tc>
        <w:tc>
          <w:tcPr>
            <w:tcW w:w="992" w:type="dxa"/>
          </w:tcPr>
          <w:p w:rsidR="0081678F" w:rsidRPr="00CA3B8A" w:rsidRDefault="0081678F" w:rsidP="008A0ADA">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81678F" w:rsidRPr="00CA3B8A" w:rsidRDefault="0081678F" w:rsidP="008A0ADA">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r w:rsidR="000F5647" w:rsidRPr="00CA3B8A">
        <w:tc>
          <w:tcPr>
            <w:tcW w:w="2338" w:type="dxa"/>
          </w:tcPr>
          <w:p w:rsidR="000F5647" w:rsidRPr="008435EF" w:rsidRDefault="000F5647" w:rsidP="000F5647">
            <w:pPr>
              <w:widowControl/>
              <w:autoSpaceDE w:val="0"/>
              <w:autoSpaceDN w:val="0"/>
              <w:spacing w:line="320" w:lineRule="atLeast"/>
              <w:ind w:left="0" w:hanging="2"/>
              <w:textAlignment w:val="bottom"/>
              <w:rPr>
                <w:rFonts w:ascii="標楷體" w:eastAsia="標楷體" w:hAnsi="標楷體"/>
                <w:sz w:val="22"/>
                <w:szCs w:val="22"/>
              </w:rPr>
            </w:pPr>
            <w:r w:rsidRPr="008435EF">
              <w:rPr>
                <w:rFonts w:ascii="標楷體" w:eastAsia="標楷體" w:hAnsi="標楷體" w:hint="eastAsia"/>
                <w:sz w:val="22"/>
                <w:szCs w:val="22"/>
              </w:rPr>
              <w:t>20.</w:t>
            </w:r>
            <w:proofErr w:type="gramStart"/>
            <w:r w:rsidRPr="008435EF">
              <w:rPr>
                <w:rFonts w:ascii="標楷體" w:eastAsia="標楷體" w:hAnsi="標楷體" w:hint="eastAsia"/>
                <w:sz w:val="22"/>
                <w:szCs w:val="22"/>
              </w:rPr>
              <w:t>蟀</w:t>
            </w:r>
            <w:proofErr w:type="gramEnd"/>
            <w:r w:rsidRPr="008435EF">
              <w:rPr>
                <w:rFonts w:ascii="標楷體" w:eastAsia="標楷體" w:hAnsi="標楷體" w:hint="eastAsia"/>
                <w:sz w:val="22"/>
                <w:szCs w:val="22"/>
              </w:rPr>
              <w:t>氣十足--蟋蟀</w:t>
            </w:r>
          </w:p>
        </w:tc>
        <w:tc>
          <w:tcPr>
            <w:tcW w:w="3757" w:type="dxa"/>
          </w:tcPr>
          <w:p w:rsidR="000F5647" w:rsidRPr="008435EF" w:rsidRDefault="000F5647" w:rsidP="000F5647">
            <w:pPr>
              <w:widowControl/>
              <w:spacing w:line="240" w:lineRule="auto"/>
              <w:ind w:left="0" w:hanging="2"/>
              <w:rPr>
                <w:rFonts w:ascii="標楷體" w:eastAsia="標楷體" w:hAnsi="標楷體" w:cs="Times New Roman"/>
                <w:sz w:val="20"/>
              </w:rPr>
            </w:pPr>
            <w:r w:rsidRPr="008435EF">
              <w:rPr>
                <w:rFonts w:ascii="標楷體" w:eastAsia="標楷體" w:hAnsi="標楷體" w:hint="eastAsia"/>
                <w:sz w:val="20"/>
              </w:rPr>
              <w:t>闡明蟋蟀在生物上的定義，說明其發聲原理以及介紹</w:t>
            </w:r>
            <w:proofErr w:type="gramStart"/>
            <w:r w:rsidRPr="008435EF">
              <w:rPr>
                <w:rFonts w:ascii="標楷體" w:eastAsia="標楷體" w:hAnsi="標楷體" w:hint="eastAsia"/>
                <w:sz w:val="20"/>
              </w:rPr>
              <w:t>其他會鳴唱</w:t>
            </w:r>
            <w:proofErr w:type="gramEnd"/>
            <w:r w:rsidRPr="008435EF">
              <w:rPr>
                <w:rFonts w:ascii="標楷體" w:eastAsia="標楷體" w:hAnsi="標楷體" w:hint="eastAsia"/>
                <w:sz w:val="20"/>
              </w:rPr>
              <w:t>的親戚，而人類和蟋蟀相遇之後延伸出許多有趣的文化活動及蟋蟀目前臨的問題也會一併說明。與國小四年級「自然與生活科技」－「認識昆蟲」單元有關。</w:t>
            </w:r>
          </w:p>
        </w:tc>
        <w:tc>
          <w:tcPr>
            <w:tcW w:w="992" w:type="dxa"/>
          </w:tcPr>
          <w:p w:rsidR="000F5647" w:rsidRPr="00CA3B8A" w:rsidRDefault="000F5647" w:rsidP="000F5647">
            <w:pPr>
              <w:widowControl/>
              <w:spacing w:line="240" w:lineRule="auto"/>
              <w:ind w:left="0" w:hanging="2"/>
              <w:jc w:val="center"/>
              <w:rPr>
                <w:rFonts w:ascii="標楷體" w:eastAsia="標楷體" w:hAnsi="標楷體" w:cs="Times New Roman"/>
                <w:sz w:val="20"/>
                <w:szCs w:val="22"/>
              </w:rPr>
            </w:pPr>
            <w:r w:rsidRPr="00CA3B8A">
              <w:rPr>
                <w:rFonts w:ascii="標楷體" w:eastAsia="標楷體" w:hAnsi="標楷體" w:cs="Times New Roman"/>
                <w:sz w:val="20"/>
                <w:szCs w:val="22"/>
              </w:rPr>
              <w:t>約40分鐘</w:t>
            </w:r>
          </w:p>
        </w:tc>
        <w:tc>
          <w:tcPr>
            <w:tcW w:w="1269" w:type="dxa"/>
          </w:tcPr>
          <w:p w:rsidR="000F5647" w:rsidRPr="00CA3B8A" w:rsidRDefault="000F5647" w:rsidP="000F5647">
            <w:pPr>
              <w:widowControl/>
              <w:spacing w:line="240" w:lineRule="auto"/>
              <w:ind w:left="0" w:hanging="2"/>
              <w:jc w:val="center"/>
              <w:rPr>
                <w:rFonts w:ascii="標楷體" w:eastAsia="標楷體" w:hAnsi="標楷體" w:cs="Times New Roman"/>
                <w:sz w:val="20"/>
                <w:szCs w:val="22"/>
              </w:rPr>
            </w:pPr>
            <w:proofErr w:type="gramStart"/>
            <w:r w:rsidRPr="00CA3B8A">
              <w:rPr>
                <w:rFonts w:ascii="標楷體" w:eastAsia="標楷體" w:hAnsi="標楷體" w:cs="Times New Roman"/>
                <w:sz w:val="20"/>
                <w:szCs w:val="22"/>
              </w:rPr>
              <w:t>三</w:t>
            </w:r>
            <w:proofErr w:type="gramEnd"/>
            <w:r w:rsidRPr="00CA3B8A">
              <w:rPr>
                <w:rFonts w:ascii="標楷體" w:eastAsia="標楷體" w:hAnsi="標楷體" w:cs="Times New Roman"/>
                <w:sz w:val="20"/>
                <w:szCs w:val="22"/>
              </w:rPr>
              <w:t>年級以上</w:t>
            </w:r>
          </w:p>
        </w:tc>
      </w:tr>
    </w:tbl>
    <w:p w:rsidR="00BA6183" w:rsidRDefault="00BA6183" w:rsidP="00B25826">
      <w:pPr>
        <w:widowControl/>
        <w:spacing w:before="120" w:line="240" w:lineRule="auto"/>
        <w:ind w:leftChars="0" w:left="0" w:firstLineChars="0" w:firstLine="0"/>
        <w:jc w:val="both"/>
        <w:rPr>
          <w:rFonts w:ascii="標楷體" w:eastAsia="標楷體" w:hAnsi="標楷體" w:cs="Times New Roman"/>
          <w:b/>
          <w:szCs w:val="24"/>
        </w:rPr>
      </w:pPr>
    </w:p>
    <w:p w:rsidR="00CA4737" w:rsidRPr="00CA3B8A" w:rsidRDefault="00193E9D">
      <w:pPr>
        <w:widowControl/>
        <w:spacing w:before="120" w:line="240" w:lineRule="auto"/>
        <w:ind w:left="0" w:hanging="2"/>
        <w:jc w:val="both"/>
        <w:rPr>
          <w:rFonts w:ascii="標楷體" w:eastAsia="標楷體" w:hAnsi="標楷體" w:cs="Times New Roman"/>
          <w:szCs w:val="24"/>
        </w:rPr>
      </w:pPr>
      <w:r w:rsidRPr="00CA3B8A">
        <w:rPr>
          <w:rFonts w:ascii="標楷體" w:eastAsia="標楷體" w:hAnsi="標楷體" w:cs="Times New Roman"/>
          <w:b/>
          <w:szCs w:val="24"/>
        </w:rPr>
        <w:t>二、動手做</w:t>
      </w:r>
    </w:p>
    <w:tbl>
      <w:tblPr>
        <w:tblStyle w:val="af1"/>
        <w:tblW w:w="8356" w:type="dxa"/>
        <w:tblInd w:w="3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38"/>
        <w:gridCol w:w="3757"/>
        <w:gridCol w:w="992"/>
        <w:gridCol w:w="1269"/>
      </w:tblGrid>
      <w:tr w:rsidR="00CA4737" w:rsidRPr="00CA3B8A">
        <w:tc>
          <w:tcPr>
            <w:tcW w:w="2338"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項目</w:t>
            </w:r>
          </w:p>
        </w:tc>
        <w:tc>
          <w:tcPr>
            <w:tcW w:w="3757"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內容概述</w:t>
            </w:r>
          </w:p>
        </w:tc>
        <w:tc>
          <w:tcPr>
            <w:tcW w:w="992"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時間</w:t>
            </w:r>
          </w:p>
        </w:tc>
        <w:tc>
          <w:tcPr>
            <w:tcW w:w="1269" w:type="dxa"/>
            <w:tcBorders>
              <w:top w:val="single" w:sz="12"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Cs w:val="24"/>
              </w:rPr>
            </w:pPr>
            <w:r w:rsidRPr="00CA3B8A">
              <w:rPr>
                <w:rFonts w:ascii="標楷體" w:eastAsia="標楷體" w:hAnsi="標楷體" w:cs="Times New Roman"/>
                <w:szCs w:val="24"/>
              </w:rPr>
              <w:t>適合程度</w:t>
            </w:r>
          </w:p>
        </w:tc>
      </w:tr>
      <w:tr w:rsidR="00CA4737" w:rsidRPr="00CA3B8A">
        <w:tc>
          <w:tcPr>
            <w:tcW w:w="2338" w:type="dxa"/>
            <w:tcBorders>
              <w:top w:val="nil"/>
            </w:tcBorders>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1.太陽系拼圖方塊</w:t>
            </w:r>
          </w:p>
        </w:tc>
        <w:tc>
          <w:tcPr>
            <w:tcW w:w="3757" w:type="dxa"/>
            <w:tcBorders>
              <w:top w:val="nil"/>
            </w:tcBorders>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利用製作圖片組合方塊，引導學員認識太陽、行星及彗星的相關知識。</w:t>
            </w:r>
          </w:p>
        </w:tc>
        <w:tc>
          <w:tcPr>
            <w:tcW w:w="992" w:type="dxa"/>
            <w:tcBorders>
              <w:top w:val="nil"/>
            </w:tcBorders>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Borders>
              <w:top w:val="nil"/>
            </w:tcBorders>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2.小迷糊闖關</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透過簡單的迴路組合，引導學員學習與認識簡易的電路原理。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rsidP="00A57AE3">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3.</w:t>
            </w:r>
            <w:r w:rsidR="00843A17">
              <w:rPr>
                <w:rFonts w:ascii="標楷體" w:eastAsia="標楷體" w:hAnsi="標楷體" w:hint="eastAsia"/>
              </w:rPr>
              <w:t>CD氣墊船</w:t>
            </w:r>
          </w:p>
        </w:tc>
        <w:tc>
          <w:tcPr>
            <w:tcW w:w="3757" w:type="dxa"/>
          </w:tcPr>
          <w:p w:rsidR="00CA4737" w:rsidRPr="00CA3B8A" w:rsidRDefault="00843A17">
            <w:pPr>
              <w:widowControl/>
              <w:spacing w:line="240" w:lineRule="auto"/>
              <w:ind w:left="0" w:hanging="2"/>
              <w:rPr>
                <w:rFonts w:ascii="標楷體" w:eastAsia="標楷體" w:hAnsi="標楷體" w:cs="Times New Roman"/>
                <w:sz w:val="20"/>
              </w:rPr>
            </w:pPr>
            <w:r w:rsidRPr="00843A17">
              <w:rPr>
                <w:rFonts w:eastAsia="標楷體" w:cs="新細明體" w:hint="eastAsia"/>
                <w:sz w:val="20"/>
                <w:szCs w:val="27"/>
              </w:rPr>
              <w:t>利用簡易材料設計製作氣墊船，藉以認識牛頓運動定律及其運用。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lastRenderedPageBreak/>
              <w:t>4.月相變化筒</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透過製作簡單的月相變化筒，引導學員認識月面與月球盈虧的原理。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5.聲</w:t>
            </w:r>
            <w:proofErr w:type="gramStart"/>
            <w:r w:rsidRPr="00CA3B8A">
              <w:rPr>
                <w:rFonts w:ascii="標楷體" w:eastAsia="標楷體" w:hAnsi="標楷體" w:cs="Times New Roman"/>
                <w:sz w:val="22"/>
                <w:szCs w:val="22"/>
              </w:rPr>
              <w:t>砲</w:t>
            </w:r>
            <w:proofErr w:type="gramEnd"/>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利用寶特瓶、蠟燭等簡單材料，探討聲波傳遞方式並了解聲波的特性。</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6.可愛的雲朵</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利用棉花等材料模擬</w:t>
            </w:r>
            <w:proofErr w:type="gramStart"/>
            <w:r w:rsidRPr="00CA3B8A">
              <w:rPr>
                <w:rFonts w:ascii="標楷體" w:eastAsia="標楷體" w:hAnsi="標楷體" w:cs="Times New Roman"/>
                <w:sz w:val="20"/>
              </w:rPr>
              <w:t>製作雲樣模型</w:t>
            </w:r>
            <w:proofErr w:type="gramEnd"/>
            <w:r w:rsidRPr="00CA3B8A">
              <w:rPr>
                <w:rFonts w:ascii="標楷體" w:eastAsia="標楷體" w:hAnsi="標楷體" w:cs="Times New Roman"/>
                <w:sz w:val="20"/>
              </w:rPr>
              <w:t>，藉以了解雲的種類及其與天氣的關係。</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7.針孔相機</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利用簡易的材料製作針孔像機，引導學員認識光影成像的原理。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rsidP="00A57AE3">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8.</w:t>
            </w:r>
            <w:r w:rsidR="00843A17" w:rsidRPr="00C43094">
              <w:rPr>
                <w:rFonts w:ascii="標楷體" w:eastAsia="標楷體" w:hAnsi="標楷體" w:hint="eastAsia"/>
              </w:rPr>
              <w:t>艾</w:t>
            </w:r>
            <w:proofErr w:type="gramStart"/>
            <w:r w:rsidR="00843A17" w:rsidRPr="00C43094">
              <w:rPr>
                <w:rFonts w:ascii="標楷體" w:eastAsia="標楷體" w:hAnsi="標楷體" w:hint="eastAsia"/>
              </w:rPr>
              <w:t>姆斯屋</w:t>
            </w:r>
            <w:proofErr w:type="gramEnd"/>
          </w:p>
        </w:tc>
        <w:tc>
          <w:tcPr>
            <w:tcW w:w="3757" w:type="dxa"/>
          </w:tcPr>
          <w:p w:rsidR="00CA4737" w:rsidRPr="00843A17" w:rsidRDefault="00843A17" w:rsidP="00843A17">
            <w:pPr>
              <w:ind w:left="0" w:hanging="2"/>
              <w:rPr>
                <w:rFonts w:ascii="標楷體" w:eastAsia="標楷體" w:hAnsi="標楷體"/>
              </w:rPr>
            </w:pPr>
            <w:r w:rsidRPr="00843A17">
              <w:rPr>
                <w:rFonts w:ascii="標楷體" w:eastAsia="標楷體" w:hAnsi="標楷體" w:hint="eastAsia"/>
                <w:sz w:val="20"/>
              </w:rPr>
              <w:t>利用材料當中的圖像</w:t>
            </w:r>
            <w:r w:rsidRPr="00843A17">
              <w:rPr>
                <w:rFonts w:ascii="標楷體" w:eastAsia="標楷體" w:hAnsi="標楷體"/>
                <w:sz w:val="20"/>
              </w:rPr>
              <w:t>幾何排列、視覺成像規律等手段，引起</w:t>
            </w:r>
            <w:r w:rsidRPr="00843A17">
              <w:rPr>
                <w:rFonts w:ascii="標楷體" w:eastAsia="標楷體" w:hAnsi="標楷體" w:hint="eastAsia"/>
                <w:sz w:val="20"/>
              </w:rPr>
              <w:t>視覺上的錯覺，引導學員了解感官印象與錯覺之間的關係。</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9.噴水可樂</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w:t>
            </w:r>
            <w:proofErr w:type="gramStart"/>
            <w:r w:rsidRPr="00CA3B8A">
              <w:rPr>
                <w:rFonts w:ascii="標楷體" w:eastAsia="標楷體" w:hAnsi="標楷體" w:cs="Times New Roman"/>
                <w:sz w:val="20"/>
              </w:rPr>
              <w:t>可樂罐</w:t>
            </w:r>
            <w:proofErr w:type="gramEnd"/>
            <w:r w:rsidRPr="00CA3B8A">
              <w:rPr>
                <w:rFonts w:ascii="標楷體" w:eastAsia="標楷體" w:hAnsi="標楷體" w:cs="Times New Roman"/>
                <w:sz w:val="20"/>
              </w:rPr>
              <w:t>等簡單材料製作噴水器，引導學員認識牛頓運動定律的運用。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10.地層的變動</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透過製作簡單地層模型，引導學員認識斷層與地層變動的種類。</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11.光線屋</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利用紙盒屋製作，介紹光線的特性及其折射、反射與色散等原理。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12.</w:t>
            </w:r>
            <w:r w:rsidR="00843A17">
              <w:rPr>
                <w:rFonts w:ascii="標楷體" w:eastAsia="標楷體" w:hAnsi="標楷體" w:cs="Times New Roman"/>
                <w:sz w:val="22"/>
                <w:szCs w:val="22"/>
              </w:rPr>
              <w:t>電</w:t>
            </w:r>
            <w:r w:rsidR="00843A17">
              <w:rPr>
                <w:rFonts w:ascii="標楷體" w:eastAsia="標楷體" w:hAnsi="標楷體" w:cs="Times New Roman" w:hint="eastAsia"/>
                <w:sz w:val="22"/>
                <w:szCs w:val="22"/>
              </w:rPr>
              <w:t>磁擺</w:t>
            </w:r>
          </w:p>
        </w:tc>
        <w:tc>
          <w:tcPr>
            <w:tcW w:w="3757" w:type="dxa"/>
          </w:tcPr>
          <w:p w:rsidR="00CA4737" w:rsidRPr="00CA3B8A" w:rsidRDefault="00193E9D">
            <w:pPr>
              <w:widowControl/>
              <w:spacing w:line="240" w:lineRule="auto"/>
              <w:ind w:left="0" w:hanging="2"/>
              <w:rPr>
                <w:rFonts w:ascii="標楷體" w:eastAsia="標楷體" w:hAnsi="標楷體" w:cs="Times New Roman"/>
                <w:sz w:val="20"/>
              </w:rPr>
            </w:pPr>
            <w:r w:rsidRPr="00CA3B8A">
              <w:rPr>
                <w:rFonts w:ascii="標楷體" w:eastAsia="標楷體" w:hAnsi="標楷體" w:cs="Times New Roman"/>
                <w:sz w:val="20"/>
              </w:rPr>
              <w:t>利用簡單的電流迴路與磁鐵組合，引導學員探討電與</w:t>
            </w:r>
            <w:proofErr w:type="gramStart"/>
            <w:r w:rsidRPr="00CA3B8A">
              <w:rPr>
                <w:rFonts w:ascii="標楷體" w:eastAsia="標楷體" w:hAnsi="標楷體" w:cs="Times New Roman"/>
                <w:sz w:val="20"/>
              </w:rPr>
              <w:t>磁間的關係</w:t>
            </w:r>
            <w:proofErr w:type="gramEnd"/>
            <w:r w:rsidRPr="00CA3B8A">
              <w:rPr>
                <w:rFonts w:ascii="標楷體" w:eastAsia="標楷體" w:hAnsi="標楷體" w:cs="Times New Roman"/>
                <w:sz w:val="20"/>
              </w:rPr>
              <w:t>。</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rsidP="00A57AE3">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13.</w:t>
            </w:r>
            <w:r w:rsidR="00C22ECE" w:rsidRPr="00C22ECE">
              <w:rPr>
                <w:rFonts w:ascii="標楷體" w:eastAsia="標楷體" w:hAnsi="標楷體" w:cs="Times New Roman" w:hint="eastAsia"/>
                <w:sz w:val="22"/>
                <w:szCs w:val="22"/>
              </w:rPr>
              <w:t>電報機</w:t>
            </w:r>
          </w:p>
        </w:tc>
        <w:tc>
          <w:tcPr>
            <w:tcW w:w="3757" w:type="dxa"/>
          </w:tcPr>
          <w:p w:rsidR="00CA4737" w:rsidRPr="00CA3B8A" w:rsidRDefault="00863610">
            <w:pPr>
              <w:widowControl/>
              <w:tabs>
                <w:tab w:val="center" w:pos="4153"/>
                <w:tab w:val="right" w:pos="8306"/>
              </w:tabs>
              <w:spacing w:line="240" w:lineRule="auto"/>
              <w:ind w:left="0" w:hanging="2"/>
              <w:rPr>
                <w:rFonts w:ascii="標楷體" w:eastAsia="標楷體" w:hAnsi="標楷體" w:cs="Times New Roman"/>
                <w:sz w:val="20"/>
              </w:rPr>
            </w:pPr>
            <w:r w:rsidRPr="00863610">
              <w:rPr>
                <w:rFonts w:eastAsia="標楷體" w:hint="eastAsia"/>
                <w:sz w:val="20"/>
              </w:rPr>
              <w:t>利用鐵質空罐、開關及電池組等材料，製作簡易電報機，引導學員了解電磁作用、電碼信號及電碼傳送等相關的通訊原理。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14.</w:t>
            </w:r>
            <w:r w:rsidRPr="00CA3B8A">
              <w:rPr>
                <w:rFonts w:ascii="標楷體" w:eastAsia="標楷體" w:hAnsi="標楷體" w:cs="標楷體"/>
                <w:sz w:val="22"/>
                <w:szCs w:val="22"/>
              </w:rPr>
              <w:t>積木的千變萬化</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r w:rsidRPr="00CA3B8A">
              <w:rPr>
                <w:rFonts w:ascii="標楷體" w:eastAsia="標楷體" w:hAnsi="標楷體"/>
                <w:sz w:val="20"/>
              </w:rPr>
              <w:t>藉由製作千變萬化的積木組合</w:t>
            </w:r>
            <w:r w:rsidRPr="00CA3B8A">
              <w:rPr>
                <w:rFonts w:ascii="標楷體" w:eastAsia="標楷體" w:hAnsi="標楷體" w:cs="Times New Roman"/>
                <w:sz w:val="20"/>
              </w:rPr>
              <w:t>，引導學員</w:t>
            </w:r>
            <w:r w:rsidRPr="00CA3B8A">
              <w:rPr>
                <w:rFonts w:ascii="標楷體" w:eastAsia="標楷體" w:hAnsi="標楷體"/>
                <w:sz w:val="20"/>
              </w:rPr>
              <w:t>空間各種組合變化的概念。</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15.</w:t>
            </w:r>
            <w:r w:rsidRPr="00CA3B8A">
              <w:rPr>
                <w:rFonts w:ascii="標楷體" w:eastAsia="標楷體" w:hAnsi="標楷體"/>
                <w:sz w:val="22"/>
                <w:szCs w:val="22"/>
              </w:rPr>
              <w:t>不同型式的飛行器</w:t>
            </w:r>
          </w:p>
        </w:tc>
        <w:tc>
          <w:tcPr>
            <w:tcW w:w="3757" w:type="dxa"/>
          </w:tcPr>
          <w:p w:rsidR="00CA4737" w:rsidRPr="00CA3B8A" w:rsidRDefault="00193E9D">
            <w:pPr>
              <w:widowControl/>
              <w:spacing w:line="240" w:lineRule="auto"/>
              <w:ind w:left="0" w:hanging="2"/>
              <w:rPr>
                <w:rFonts w:ascii="標楷體" w:eastAsia="標楷體" w:hAnsi="標楷體" w:cs="標楷體"/>
                <w:sz w:val="20"/>
              </w:rPr>
            </w:pPr>
            <w:r w:rsidRPr="00CA3B8A">
              <w:rPr>
                <w:rFonts w:ascii="標楷體" w:eastAsia="標楷體" w:hAnsi="標楷體"/>
                <w:sz w:val="20"/>
              </w:rPr>
              <w:t>使用簡單的工具製作紙製飛行器</w:t>
            </w:r>
            <w:r w:rsidRPr="00CA3B8A">
              <w:rPr>
                <w:rFonts w:ascii="標楷體" w:eastAsia="標楷體" w:hAnsi="標楷體" w:cs="Times New Roman"/>
                <w:sz w:val="20"/>
              </w:rPr>
              <w:t>，引導學員</w:t>
            </w:r>
            <w:r w:rsidRPr="00CA3B8A">
              <w:rPr>
                <w:rFonts w:ascii="標楷體" w:eastAsia="標楷體" w:hAnsi="標楷體"/>
                <w:sz w:val="20"/>
              </w:rPr>
              <w:t>認識</w:t>
            </w:r>
            <w:proofErr w:type="gramStart"/>
            <w:r w:rsidRPr="00CA3B8A">
              <w:rPr>
                <w:rFonts w:ascii="標楷體" w:eastAsia="標楷體" w:hAnsi="標楷體"/>
                <w:sz w:val="20"/>
              </w:rPr>
              <w:t>白努利定律</w:t>
            </w:r>
            <w:proofErr w:type="gramEnd"/>
            <w:r w:rsidRPr="00CA3B8A">
              <w:rPr>
                <w:rFonts w:ascii="標楷體" w:eastAsia="標楷體" w:hAnsi="標楷體"/>
                <w:sz w:val="20"/>
              </w:rPr>
              <w:t>的運用。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16.</w:t>
            </w:r>
            <w:r w:rsidRPr="00CA3B8A">
              <w:rPr>
                <w:rFonts w:ascii="標楷體" w:eastAsia="標楷體" w:hAnsi="標楷體" w:cs="標楷體"/>
                <w:sz w:val="22"/>
                <w:szCs w:val="22"/>
              </w:rPr>
              <w:t>魔鏡－視覺變化筒</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proofErr w:type="gramStart"/>
            <w:r w:rsidRPr="00CA3B8A">
              <w:rPr>
                <w:rFonts w:ascii="標楷體" w:eastAsia="標楷體" w:hAnsi="標楷體" w:cs="標楷體"/>
                <w:sz w:val="20"/>
              </w:rPr>
              <w:t>透過面鏡反射</w:t>
            </w:r>
            <w:proofErr w:type="gramEnd"/>
            <w:r w:rsidRPr="00CA3B8A">
              <w:rPr>
                <w:rFonts w:ascii="標楷體" w:eastAsia="標楷體" w:hAnsi="標楷體" w:cs="標楷體"/>
                <w:sz w:val="20"/>
              </w:rPr>
              <w:t>原理的運用</w:t>
            </w:r>
            <w:r w:rsidRPr="00CA3B8A">
              <w:rPr>
                <w:rFonts w:ascii="標楷體" w:eastAsia="標楷體" w:hAnsi="標楷體" w:cs="Times New Roman"/>
                <w:sz w:val="20"/>
              </w:rPr>
              <w:t>，引導學員</w:t>
            </w:r>
            <w:r w:rsidRPr="00CA3B8A">
              <w:rPr>
                <w:rFonts w:ascii="標楷體" w:eastAsia="標楷體" w:hAnsi="標楷體" w:cs="標楷體"/>
                <w:sz w:val="20"/>
              </w:rPr>
              <w:t>認識基本的三度空間相位變化。</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193E9D">
            <w:pPr>
              <w:widowControl/>
              <w:spacing w:line="240" w:lineRule="auto"/>
              <w:ind w:left="0" w:hanging="2"/>
              <w:rPr>
                <w:rFonts w:ascii="標楷體" w:eastAsia="標楷體" w:hAnsi="標楷體" w:cs="Times New Roman"/>
                <w:sz w:val="22"/>
                <w:szCs w:val="22"/>
              </w:rPr>
            </w:pPr>
            <w:r w:rsidRPr="00CA3B8A">
              <w:rPr>
                <w:rFonts w:ascii="標楷體" w:eastAsia="標楷體" w:hAnsi="標楷體" w:cs="Times New Roman"/>
                <w:sz w:val="22"/>
                <w:szCs w:val="22"/>
              </w:rPr>
              <w:t>17.</w:t>
            </w:r>
            <w:r w:rsidRPr="00CA3B8A">
              <w:rPr>
                <w:rFonts w:ascii="標楷體" w:eastAsia="標楷體" w:hAnsi="標楷體"/>
                <w:sz w:val="22"/>
                <w:szCs w:val="22"/>
              </w:rPr>
              <w:t>奇妙的萬花筒</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proofErr w:type="gramStart"/>
            <w:r w:rsidRPr="00CA3B8A">
              <w:rPr>
                <w:rFonts w:ascii="標楷體" w:eastAsia="標楷體" w:hAnsi="標楷體"/>
                <w:sz w:val="20"/>
              </w:rPr>
              <w:t>利用面鏡變化</w:t>
            </w:r>
            <w:proofErr w:type="gramEnd"/>
            <w:r w:rsidRPr="00CA3B8A">
              <w:rPr>
                <w:rFonts w:ascii="標楷體" w:eastAsia="標楷體" w:hAnsi="標楷體"/>
                <w:sz w:val="20"/>
              </w:rPr>
              <w:t>組合及光的反射原理</w:t>
            </w:r>
            <w:r w:rsidRPr="00CA3B8A">
              <w:rPr>
                <w:rFonts w:ascii="標楷體" w:eastAsia="標楷體" w:hAnsi="標楷體" w:cs="Times New Roman"/>
                <w:sz w:val="20"/>
              </w:rPr>
              <w:t>，引導學員認識</w:t>
            </w:r>
            <w:r w:rsidRPr="00CA3B8A">
              <w:rPr>
                <w:rFonts w:ascii="標楷體" w:eastAsia="標楷體" w:hAnsi="標楷體"/>
                <w:sz w:val="20"/>
              </w:rPr>
              <w:t>萬花筒裡的奇妙視覺現象。</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sz w:val="22"/>
                <w:szCs w:val="22"/>
              </w:rPr>
              <w:t>1</w:t>
            </w:r>
            <w:r>
              <w:rPr>
                <w:rFonts w:ascii="標楷體" w:eastAsia="標楷體" w:hAnsi="標楷體" w:cs="Times New Roman" w:hint="eastAsia"/>
                <w:sz w:val="22"/>
                <w:szCs w:val="22"/>
              </w:rPr>
              <w:t>8</w:t>
            </w:r>
            <w:r w:rsidR="00193E9D" w:rsidRPr="00CA3B8A">
              <w:rPr>
                <w:rFonts w:ascii="標楷體" w:eastAsia="標楷體" w:hAnsi="標楷體" w:cs="Times New Roman"/>
                <w:sz w:val="22"/>
                <w:szCs w:val="22"/>
              </w:rPr>
              <w:t>.</w:t>
            </w:r>
            <w:r w:rsidR="00193E9D" w:rsidRPr="00CA3B8A">
              <w:rPr>
                <w:rFonts w:ascii="標楷體" w:eastAsia="標楷體" w:hAnsi="標楷體"/>
                <w:sz w:val="22"/>
                <w:szCs w:val="22"/>
              </w:rPr>
              <w:t>潛望鏡</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r w:rsidRPr="00CA3B8A">
              <w:rPr>
                <w:rFonts w:ascii="標楷體" w:eastAsia="標楷體" w:hAnsi="標楷體"/>
                <w:sz w:val="20"/>
              </w:rPr>
              <w:t>利用鏡片和紙筒組合，製作多角度觀測潛望鏡，認識光線反射與折射原理。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hint="eastAsia"/>
                <w:sz w:val="22"/>
                <w:szCs w:val="22"/>
              </w:rPr>
              <w:t>19</w:t>
            </w:r>
            <w:r w:rsidR="00193E9D" w:rsidRPr="00CA3B8A">
              <w:rPr>
                <w:rFonts w:ascii="標楷體" w:eastAsia="標楷體" w:hAnsi="標楷體" w:cs="Times New Roman"/>
                <w:sz w:val="22"/>
                <w:szCs w:val="22"/>
              </w:rPr>
              <w:t>.火箭車</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r w:rsidRPr="00CA3B8A">
              <w:rPr>
                <w:rFonts w:ascii="標楷體" w:eastAsia="標楷體" w:hAnsi="標楷體"/>
                <w:sz w:val="20"/>
              </w:rPr>
              <w:t>利用簡易材料設計製作火箭車與火箭風車，藉以認識牛頓運動定律及其運用。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sz w:val="22"/>
                <w:szCs w:val="22"/>
              </w:rPr>
              <w:t>2</w:t>
            </w:r>
            <w:r>
              <w:rPr>
                <w:rFonts w:ascii="標楷體" w:eastAsia="標楷體" w:hAnsi="標楷體" w:cs="Times New Roman" w:hint="eastAsia"/>
                <w:sz w:val="22"/>
                <w:szCs w:val="22"/>
              </w:rPr>
              <w:t>0</w:t>
            </w:r>
            <w:r w:rsidR="00193E9D" w:rsidRPr="00CA3B8A">
              <w:rPr>
                <w:rFonts w:ascii="標楷體" w:eastAsia="標楷體" w:hAnsi="標楷體" w:cs="Times New Roman"/>
                <w:sz w:val="22"/>
                <w:szCs w:val="22"/>
              </w:rPr>
              <w:t>.</w:t>
            </w:r>
            <w:proofErr w:type="gramStart"/>
            <w:r w:rsidR="00193E9D" w:rsidRPr="00CA3B8A">
              <w:rPr>
                <w:rFonts w:ascii="標楷體" w:eastAsia="標楷體" w:hAnsi="標楷體" w:cs="Times New Roman"/>
                <w:sz w:val="22"/>
                <w:szCs w:val="22"/>
              </w:rPr>
              <w:t>日地月</w:t>
            </w:r>
            <w:proofErr w:type="gramEnd"/>
            <w:r w:rsidR="00193E9D" w:rsidRPr="00CA3B8A">
              <w:rPr>
                <w:rFonts w:ascii="標楷體" w:eastAsia="標楷體" w:hAnsi="標楷體" w:cs="Times New Roman"/>
                <w:sz w:val="22"/>
                <w:szCs w:val="22"/>
              </w:rPr>
              <w:t>的三角關係</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標楷體"/>
                <w:sz w:val="20"/>
              </w:rPr>
            </w:pPr>
            <w:r w:rsidRPr="00CA3B8A">
              <w:rPr>
                <w:rFonts w:ascii="標楷體" w:eastAsia="標楷體" w:hAnsi="標楷體" w:cs="標楷體"/>
                <w:sz w:val="20"/>
              </w:rPr>
              <w:t>透過製作月球、地球等模型，引導學員認識月相變化、日月食</w:t>
            </w:r>
            <w:proofErr w:type="gramStart"/>
            <w:r w:rsidRPr="00CA3B8A">
              <w:rPr>
                <w:rFonts w:ascii="標楷體" w:eastAsia="標楷體" w:hAnsi="標楷體" w:cs="標楷體"/>
                <w:sz w:val="20"/>
              </w:rPr>
              <w:t>及日地月</w:t>
            </w:r>
            <w:proofErr w:type="gramEnd"/>
            <w:r w:rsidRPr="00CA3B8A">
              <w:rPr>
                <w:rFonts w:ascii="標楷體" w:eastAsia="標楷體" w:hAnsi="標楷體" w:cs="標楷體"/>
                <w:sz w:val="20"/>
              </w:rPr>
              <w:t>關係。</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sz w:val="22"/>
                <w:szCs w:val="22"/>
              </w:rPr>
              <w:t>2</w:t>
            </w:r>
            <w:r>
              <w:rPr>
                <w:rFonts w:ascii="標楷體" w:eastAsia="標楷體" w:hAnsi="標楷體" w:cs="Times New Roman" w:hint="eastAsia"/>
                <w:sz w:val="22"/>
                <w:szCs w:val="22"/>
              </w:rPr>
              <w:t>1</w:t>
            </w:r>
            <w:r w:rsidR="00193E9D" w:rsidRPr="00CA3B8A">
              <w:rPr>
                <w:rFonts w:ascii="標楷體" w:eastAsia="標楷體" w:hAnsi="標楷體" w:cs="Times New Roman"/>
                <w:sz w:val="22"/>
                <w:szCs w:val="22"/>
              </w:rPr>
              <w:t>.</w:t>
            </w:r>
            <w:r w:rsidR="00193E9D" w:rsidRPr="00CA3B8A">
              <w:rPr>
                <w:rFonts w:ascii="標楷體" w:eastAsia="標楷體" w:hAnsi="標楷體" w:cs="標楷體"/>
                <w:sz w:val="22"/>
                <w:szCs w:val="22"/>
              </w:rPr>
              <w:t>迷你星象儀</w:t>
            </w:r>
          </w:p>
        </w:tc>
        <w:tc>
          <w:tcPr>
            <w:tcW w:w="3757" w:type="dxa"/>
          </w:tcPr>
          <w:p w:rsidR="00CA4737" w:rsidRPr="00CA3B8A" w:rsidRDefault="00193E9D">
            <w:pPr>
              <w:spacing w:line="240" w:lineRule="auto"/>
              <w:ind w:left="0" w:hanging="2"/>
              <w:rPr>
                <w:rFonts w:ascii="標楷體" w:eastAsia="標楷體" w:hAnsi="標楷體"/>
                <w:sz w:val="20"/>
              </w:rPr>
            </w:pPr>
            <w:r w:rsidRPr="00CA3B8A">
              <w:rPr>
                <w:rFonts w:ascii="標楷體" w:eastAsia="標楷體" w:hAnsi="標楷體"/>
                <w:sz w:val="20"/>
              </w:rPr>
              <w:t>利用組合紙板及燈泡電路組製作小型</w:t>
            </w:r>
            <w:r w:rsidRPr="00CA3B8A">
              <w:rPr>
                <w:rFonts w:ascii="標楷體" w:eastAsia="標楷體" w:hAnsi="標楷體" w:cs="標楷體"/>
                <w:sz w:val="20"/>
              </w:rPr>
              <w:t>星象儀，引導學員辨識全天星空的分布。</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sz w:val="22"/>
                <w:szCs w:val="22"/>
              </w:rPr>
              <w:t>2</w:t>
            </w:r>
            <w:r>
              <w:rPr>
                <w:rFonts w:ascii="標楷體" w:eastAsia="標楷體" w:hAnsi="標楷體" w:cs="Times New Roman" w:hint="eastAsia"/>
                <w:sz w:val="22"/>
                <w:szCs w:val="22"/>
              </w:rPr>
              <w:t>2</w:t>
            </w:r>
            <w:r w:rsidR="00193E9D" w:rsidRPr="00CA3B8A">
              <w:rPr>
                <w:rFonts w:ascii="標楷體" w:eastAsia="標楷體" w:hAnsi="標楷體" w:cs="Times New Roman"/>
                <w:sz w:val="22"/>
                <w:szCs w:val="22"/>
              </w:rPr>
              <w:t>.</w:t>
            </w:r>
            <w:r w:rsidR="00193E9D" w:rsidRPr="00CA3B8A">
              <w:rPr>
                <w:rFonts w:ascii="標楷體" w:eastAsia="標楷體" w:hAnsi="標楷體" w:cs="標楷體"/>
                <w:sz w:val="22"/>
                <w:szCs w:val="22"/>
              </w:rPr>
              <w:t>刷刷車</w:t>
            </w:r>
          </w:p>
        </w:tc>
        <w:tc>
          <w:tcPr>
            <w:tcW w:w="3757" w:type="dxa"/>
          </w:tcPr>
          <w:p w:rsidR="00CA4737" w:rsidRPr="00CA3B8A" w:rsidRDefault="00193E9D">
            <w:pPr>
              <w:widowControl/>
              <w:spacing w:line="240" w:lineRule="auto"/>
              <w:ind w:left="0" w:hanging="2"/>
              <w:rPr>
                <w:rFonts w:ascii="標楷體" w:eastAsia="標楷體" w:hAnsi="標楷體"/>
                <w:sz w:val="20"/>
              </w:rPr>
            </w:pPr>
            <w:r w:rsidRPr="00CA3B8A">
              <w:rPr>
                <w:rFonts w:ascii="標楷體" w:eastAsia="標楷體" w:hAnsi="標楷體"/>
                <w:sz w:val="20"/>
              </w:rPr>
              <w:t>利用馬達及</w:t>
            </w:r>
            <w:proofErr w:type="gramStart"/>
            <w:r w:rsidRPr="00CA3B8A">
              <w:rPr>
                <w:rFonts w:ascii="標楷體" w:eastAsia="標楷體" w:hAnsi="標楷體"/>
                <w:sz w:val="20"/>
              </w:rPr>
              <w:t>洗衣刷等製作</w:t>
            </w:r>
            <w:proofErr w:type="gramEnd"/>
            <w:r w:rsidRPr="00CA3B8A">
              <w:rPr>
                <w:rFonts w:ascii="標楷體" w:eastAsia="標楷體" w:hAnsi="標楷體"/>
                <w:sz w:val="20"/>
              </w:rPr>
              <w:t>無輪子也能移動的小車，介紹牛頓運動定律的運用。</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color w:val="0000FF"/>
                <w:sz w:val="22"/>
                <w:szCs w:val="22"/>
              </w:rPr>
            </w:pPr>
            <w:r>
              <w:rPr>
                <w:rFonts w:ascii="標楷體" w:eastAsia="標楷體" w:hAnsi="標楷體" w:cs="Times New Roman"/>
                <w:sz w:val="22"/>
                <w:szCs w:val="22"/>
              </w:rPr>
              <w:t>2</w:t>
            </w:r>
            <w:r>
              <w:rPr>
                <w:rFonts w:ascii="標楷體" w:eastAsia="標楷體" w:hAnsi="標楷體" w:cs="Times New Roman" w:hint="eastAsia"/>
                <w:sz w:val="22"/>
                <w:szCs w:val="22"/>
              </w:rPr>
              <w:t>3</w:t>
            </w:r>
            <w:r w:rsidR="00193E9D" w:rsidRPr="00CA3B8A">
              <w:rPr>
                <w:rFonts w:ascii="標楷體" w:eastAsia="標楷體" w:hAnsi="標楷體" w:cs="Times New Roman"/>
                <w:sz w:val="22"/>
                <w:szCs w:val="22"/>
              </w:rPr>
              <w:t>.</w:t>
            </w:r>
            <w:r w:rsidR="00193E9D" w:rsidRPr="00CA3B8A">
              <w:rPr>
                <w:rFonts w:ascii="標楷體" w:eastAsia="標楷體" w:hAnsi="標楷體" w:cs="標楷體"/>
                <w:sz w:val="22"/>
                <w:szCs w:val="22"/>
              </w:rPr>
              <w:t>深海潛艦－浮</w:t>
            </w:r>
            <w:proofErr w:type="gramStart"/>
            <w:r w:rsidR="00193E9D" w:rsidRPr="00CA3B8A">
              <w:rPr>
                <w:rFonts w:ascii="標楷體" w:eastAsia="標楷體" w:hAnsi="標楷體" w:cs="標楷體"/>
                <w:sz w:val="22"/>
                <w:szCs w:val="22"/>
              </w:rPr>
              <w:t>沉</w:t>
            </w:r>
            <w:proofErr w:type="gramEnd"/>
            <w:r w:rsidR="00193E9D" w:rsidRPr="00CA3B8A">
              <w:rPr>
                <w:rFonts w:ascii="標楷體" w:eastAsia="標楷體" w:hAnsi="標楷體" w:cs="標楷體"/>
                <w:sz w:val="22"/>
                <w:szCs w:val="22"/>
              </w:rPr>
              <w:t>子</w:t>
            </w:r>
          </w:p>
        </w:tc>
        <w:tc>
          <w:tcPr>
            <w:tcW w:w="3757" w:type="dxa"/>
          </w:tcPr>
          <w:p w:rsidR="00CA4737" w:rsidRPr="00CA3B8A" w:rsidRDefault="00193E9D">
            <w:pPr>
              <w:spacing w:line="240" w:lineRule="auto"/>
              <w:ind w:left="0" w:hanging="2"/>
              <w:rPr>
                <w:rFonts w:ascii="標楷體" w:eastAsia="標楷體" w:hAnsi="標楷體" w:cs="標楷體"/>
                <w:sz w:val="20"/>
              </w:rPr>
            </w:pPr>
            <w:r w:rsidRPr="00CA3B8A">
              <w:rPr>
                <w:rFonts w:ascii="標楷體" w:eastAsia="標楷體" w:hAnsi="標楷體" w:cs="標楷體"/>
                <w:sz w:val="20"/>
              </w:rPr>
              <w:t>利用寶特瓶等簡單材料製作浮</w:t>
            </w:r>
            <w:proofErr w:type="gramStart"/>
            <w:r w:rsidRPr="00CA3B8A">
              <w:rPr>
                <w:rFonts w:ascii="標楷體" w:eastAsia="標楷體" w:hAnsi="標楷體" w:cs="標楷體"/>
                <w:sz w:val="20"/>
              </w:rPr>
              <w:t>沉</w:t>
            </w:r>
            <w:proofErr w:type="gramEnd"/>
            <w:r w:rsidRPr="00CA3B8A">
              <w:rPr>
                <w:rFonts w:ascii="標楷體" w:eastAsia="標楷體" w:hAnsi="標楷體" w:cs="標楷體"/>
                <w:sz w:val="20"/>
              </w:rPr>
              <w:t>子，引導學員了解浮力的原理及其浮</w:t>
            </w:r>
            <w:proofErr w:type="gramStart"/>
            <w:r w:rsidRPr="00CA3B8A">
              <w:rPr>
                <w:rFonts w:ascii="標楷體" w:eastAsia="標楷體" w:hAnsi="標楷體" w:cs="標楷體"/>
                <w:sz w:val="20"/>
              </w:rPr>
              <w:t>沉</w:t>
            </w:r>
            <w:proofErr w:type="gramEnd"/>
            <w:r w:rsidRPr="00CA3B8A">
              <w:rPr>
                <w:rFonts w:ascii="標楷體" w:eastAsia="標楷體" w:hAnsi="標楷體" w:cs="標楷體"/>
                <w:sz w:val="20"/>
              </w:rPr>
              <w:t>現象。</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Pr>
          <w:p w:rsidR="00CA4737" w:rsidRPr="00CA3B8A" w:rsidRDefault="00563B54">
            <w:pPr>
              <w:widowControl/>
              <w:spacing w:line="240" w:lineRule="auto"/>
              <w:ind w:left="0" w:hanging="2"/>
              <w:rPr>
                <w:rFonts w:ascii="標楷體" w:eastAsia="標楷體" w:hAnsi="標楷體" w:cs="Times New Roman"/>
                <w:color w:val="0000FF"/>
                <w:sz w:val="22"/>
                <w:szCs w:val="22"/>
              </w:rPr>
            </w:pPr>
            <w:r>
              <w:rPr>
                <w:rFonts w:ascii="標楷體" w:eastAsia="標楷體" w:hAnsi="標楷體" w:cs="Times New Roman"/>
                <w:sz w:val="22"/>
                <w:szCs w:val="22"/>
              </w:rPr>
              <w:t>2</w:t>
            </w:r>
            <w:r>
              <w:rPr>
                <w:rFonts w:ascii="標楷體" w:eastAsia="標楷體" w:hAnsi="標楷體" w:cs="Times New Roman" w:hint="eastAsia"/>
                <w:sz w:val="22"/>
                <w:szCs w:val="22"/>
              </w:rPr>
              <w:t>4</w:t>
            </w:r>
            <w:r w:rsidR="00193E9D" w:rsidRPr="00CA3B8A">
              <w:rPr>
                <w:rFonts w:ascii="標楷體" w:eastAsia="標楷體" w:hAnsi="標楷體" w:cs="Times New Roman"/>
                <w:sz w:val="22"/>
                <w:szCs w:val="22"/>
              </w:rPr>
              <w:t>.</w:t>
            </w:r>
            <w:r w:rsidR="00193E9D" w:rsidRPr="00CA3B8A">
              <w:rPr>
                <w:rFonts w:ascii="標楷體" w:eastAsia="標楷體" w:hAnsi="標楷體" w:cs="標楷體"/>
                <w:sz w:val="22"/>
                <w:szCs w:val="22"/>
              </w:rPr>
              <w:t>水火箭</w:t>
            </w:r>
          </w:p>
        </w:tc>
        <w:tc>
          <w:tcPr>
            <w:tcW w:w="3757" w:type="dxa"/>
          </w:tcPr>
          <w:p w:rsidR="00CA4737" w:rsidRPr="00CA3B8A" w:rsidRDefault="00193E9D">
            <w:pPr>
              <w:spacing w:line="240" w:lineRule="auto"/>
              <w:ind w:left="0" w:hanging="2"/>
              <w:rPr>
                <w:rFonts w:ascii="標楷體" w:eastAsia="標楷體" w:hAnsi="標楷體" w:cs="標楷體"/>
                <w:sz w:val="20"/>
              </w:rPr>
            </w:pPr>
            <w:r w:rsidRPr="00CA3B8A">
              <w:rPr>
                <w:rFonts w:ascii="標楷體" w:eastAsia="標楷體" w:hAnsi="標楷體" w:cs="標楷體"/>
                <w:sz w:val="20"/>
              </w:rPr>
              <w:t>利用寶特瓶等材料製成水火箭模型，</w:t>
            </w:r>
            <w:r w:rsidRPr="00CA3B8A">
              <w:rPr>
                <w:rFonts w:ascii="標楷體" w:eastAsia="標楷體" w:hAnsi="標楷體"/>
                <w:sz w:val="20"/>
              </w:rPr>
              <w:t>引導學員了解作用力與</w:t>
            </w:r>
            <w:r w:rsidRPr="00CA3B8A">
              <w:rPr>
                <w:rFonts w:ascii="標楷體" w:eastAsia="標楷體" w:hAnsi="標楷體" w:cs="標楷體"/>
                <w:sz w:val="20"/>
              </w:rPr>
              <w:t>反作用力的原理。</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Borders>
              <w:top w:val="single" w:sz="6" w:space="0" w:color="000000"/>
              <w:left w:val="single" w:sz="12" w:space="0" w:color="000000"/>
              <w:bottom w:val="single" w:sz="6" w:space="0" w:color="000000"/>
              <w:right w:val="single" w:sz="6" w:space="0" w:color="000000"/>
            </w:tcBorders>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hint="eastAsia"/>
                <w:sz w:val="22"/>
                <w:szCs w:val="22"/>
              </w:rPr>
              <w:t>25</w:t>
            </w:r>
            <w:r w:rsidR="00193E9D" w:rsidRPr="00CA3B8A">
              <w:rPr>
                <w:rFonts w:ascii="標楷體" w:eastAsia="標楷體" w:hAnsi="標楷體" w:cs="Times New Roman"/>
                <w:sz w:val="22"/>
                <w:szCs w:val="22"/>
              </w:rPr>
              <w:t>.電磁釣竿</w:t>
            </w:r>
          </w:p>
        </w:tc>
        <w:tc>
          <w:tcPr>
            <w:tcW w:w="3757" w:type="dxa"/>
            <w:tcBorders>
              <w:top w:val="single" w:sz="6" w:space="0" w:color="000000"/>
              <w:left w:val="single" w:sz="6" w:space="0" w:color="000000"/>
              <w:bottom w:val="single" w:sz="6" w:space="0" w:color="000000"/>
              <w:right w:val="single" w:sz="6" w:space="0" w:color="000000"/>
            </w:tcBorders>
          </w:tcPr>
          <w:p w:rsidR="00CA4737" w:rsidRPr="00CA3B8A" w:rsidRDefault="00193E9D">
            <w:pPr>
              <w:widowControl/>
              <w:spacing w:line="240" w:lineRule="auto"/>
              <w:ind w:left="0" w:hanging="2"/>
              <w:rPr>
                <w:rFonts w:ascii="標楷體" w:eastAsia="標楷體" w:hAnsi="標楷體"/>
                <w:sz w:val="20"/>
              </w:rPr>
            </w:pPr>
            <w:r w:rsidRPr="00CA3B8A">
              <w:rPr>
                <w:rFonts w:ascii="標楷體" w:eastAsia="標楷體" w:hAnsi="標楷體"/>
                <w:sz w:val="20"/>
              </w:rPr>
              <w:t>利用電磁鐵組等材料製作簡易釣竿，引導學員了解電磁感應的原理及其應用。</w:t>
            </w:r>
          </w:p>
        </w:tc>
        <w:tc>
          <w:tcPr>
            <w:tcW w:w="992" w:type="dxa"/>
            <w:tcBorders>
              <w:top w:val="single" w:sz="6" w:space="0" w:color="000000"/>
              <w:left w:val="single" w:sz="6" w:space="0" w:color="000000"/>
              <w:bottom w:val="single" w:sz="6" w:space="0" w:color="000000"/>
              <w:right w:val="single" w:sz="6"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Borders>
              <w:top w:val="single" w:sz="6" w:space="0" w:color="000000"/>
              <w:left w:val="single" w:sz="6" w:space="0" w:color="000000"/>
              <w:bottom w:val="single" w:sz="6" w:space="0" w:color="000000"/>
              <w:right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Borders>
              <w:top w:val="single" w:sz="6" w:space="0" w:color="000000"/>
              <w:left w:val="single" w:sz="12" w:space="0" w:color="000000"/>
              <w:bottom w:val="single" w:sz="6" w:space="0" w:color="000000"/>
              <w:right w:val="single" w:sz="6" w:space="0" w:color="000000"/>
            </w:tcBorders>
          </w:tcPr>
          <w:p w:rsidR="00CA4737" w:rsidRPr="00CA3B8A" w:rsidRDefault="00563B54">
            <w:pPr>
              <w:widowControl/>
              <w:spacing w:line="240" w:lineRule="auto"/>
              <w:ind w:left="0" w:hanging="2"/>
              <w:rPr>
                <w:rFonts w:ascii="標楷體" w:eastAsia="標楷體" w:hAnsi="標楷體" w:cs="Times New Roman"/>
                <w:sz w:val="22"/>
                <w:szCs w:val="22"/>
              </w:rPr>
            </w:pPr>
            <w:r>
              <w:rPr>
                <w:rFonts w:ascii="標楷體" w:eastAsia="標楷體" w:hAnsi="標楷體" w:cs="Times New Roman" w:hint="eastAsia"/>
                <w:sz w:val="22"/>
                <w:szCs w:val="22"/>
              </w:rPr>
              <w:lastRenderedPageBreak/>
              <w:t>26</w:t>
            </w:r>
            <w:r w:rsidR="00193E9D" w:rsidRPr="00CA3B8A">
              <w:rPr>
                <w:rFonts w:ascii="標楷體" w:eastAsia="標楷體" w:hAnsi="標楷體" w:cs="Times New Roman"/>
                <w:sz w:val="22"/>
                <w:szCs w:val="22"/>
              </w:rPr>
              <w:t>.排笛</w:t>
            </w:r>
          </w:p>
        </w:tc>
        <w:tc>
          <w:tcPr>
            <w:tcW w:w="3757" w:type="dxa"/>
            <w:tcBorders>
              <w:top w:val="single" w:sz="6" w:space="0" w:color="000000"/>
              <w:left w:val="single" w:sz="6" w:space="0" w:color="000000"/>
              <w:bottom w:val="single" w:sz="6" w:space="0" w:color="000000"/>
              <w:right w:val="single" w:sz="6" w:space="0" w:color="000000"/>
            </w:tcBorders>
          </w:tcPr>
          <w:p w:rsidR="00CA4737" w:rsidRPr="00CA3B8A" w:rsidRDefault="00193E9D">
            <w:pPr>
              <w:widowControl/>
              <w:spacing w:line="240" w:lineRule="auto"/>
              <w:ind w:left="0" w:hanging="2"/>
              <w:rPr>
                <w:rFonts w:ascii="標楷體" w:eastAsia="標楷體" w:hAnsi="標楷體"/>
                <w:sz w:val="20"/>
              </w:rPr>
            </w:pPr>
            <w:r w:rsidRPr="00CA3B8A">
              <w:rPr>
                <w:rFonts w:ascii="標楷體" w:eastAsia="標楷體" w:hAnsi="標楷體" w:cs="標楷體"/>
                <w:sz w:val="20"/>
              </w:rPr>
              <w:t>利用</w:t>
            </w:r>
            <w:r w:rsidRPr="00CA3B8A">
              <w:rPr>
                <w:rFonts w:ascii="標楷體" w:eastAsia="標楷體" w:hAnsi="標楷體"/>
                <w:sz w:val="20"/>
              </w:rPr>
              <w:t>吸管</w:t>
            </w:r>
            <w:r w:rsidRPr="00CA3B8A">
              <w:rPr>
                <w:rFonts w:ascii="標楷體" w:eastAsia="標楷體" w:hAnsi="標楷體" w:cs="標楷體"/>
                <w:sz w:val="20"/>
              </w:rPr>
              <w:t>等</w:t>
            </w:r>
            <w:r w:rsidRPr="00CA3B8A">
              <w:rPr>
                <w:rFonts w:ascii="標楷體" w:eastAsia="標楷體" w:hAnsi="標楷體"/>
                <w:sz w:val="20"/>
              </w:rPr>
              <w:t>材料製作簡單排笛，引導學員認識聲音產生的條件、要素和原理。</w:t>
            </w:r>
          </w:p>
        </w:tc>
        <w:tc>
          <w:tcPr>
            <w:tcW w:w="992" w:type="dxa"/>
            <w:tcBorders>
              <w:top w:val="single" w:sz="6" w:space="0" w:color="000000"/>
              <w:left w:val="single" w:sz="6" w:space="0" w:color="000000"/>
              <w:bottom w:val="single" w:sz="6" w:space="0" w:color="000000"/>
              <w:right w:val="single" w:sz="6"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Borders>
              <w:top w:val="single" w:sz="6" w:space="0" w:color="000000"/>
              <w:left w:val="single" w:sz="6" w:space="0" w:color="000000"/>
              <w:bottom w:val="single" w:sz="6" w:space="0" w:color="000000"/>
              <w:right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rPr>
          <w:trHeight w:val="280"/>
        </w:trPr>
        <w:tc>
          <w:tcPr>
            <w:tcW w:w="2338" w:type="dxa"/>
            <w:tcBorders>
              <w:top w:val="single" w:sz="4" w:space="0" w:color="000000"/>
            </w:tcBorders>
          </w:tcPr>
          <w:p w:rsidR="00CA4737" w:rsidRPr="00CA3B8A" w:rsidRDefault="00563B54">
            <w:pPr>
              <w:widowControl/>
              <w:spacing w:line="240" w:lineRule="auto"/>
              <w:ind w:left="0" w:hanging="2"/>
              <w:rPr>
                <w:rFonts w:ascii="標楷體" w:eastAsia="標楷體" w:hAnsi="標楷體" w:cs="Times New Roman"/>
                <w:color w:val="C00000"/>
                <w:sz w:val="16"/>
                <w:szCs w:val="16"/>
              </w:rPr>
            </w:pPr>
            <w:r>
              <w:rPr>
                <w:rFonts w:ascii="標楷體" w:eastAsia="標楷體" w:hAnsi="標楷體" w:cs="Times New Roman" w:hint="eastAsia"/>
                <w:sz w:val="22"/>
                <w:szCs w:val="22"/>
              </w:rPr>
              <w:t>27</w:t>
            </w:r>
            <w:r w:rsidR="0006600F">
              <w:rPr>
                <w:rFonts w:ascii="標楷體" w:eastAsia="標楷體" w:hAnsi="標楷體" w:cs="Times New Roman"/>
                <w:sz w:val="22"/>
                <w:szCs w:val="22"/>
              </w:rPr>
              <w:t>.</w:t>
            </w:r>
            <w:r w:rsidR="00193E9D" w:rsidRPr="00CA3B8A">
              <w:rPr>
                <w:rFonts w:ascii="標楷體" w:eastAsia="標楷體" w:hAnsi="標楷體" w:cs="Times New Roman"/>
                <w:sz w:val="22"/>
                <w:szCs w:val="22"/>
              </w:rPr>
              <w:t>太陽計時器</w:t>
            </w:r>
            <w:r w:rsidR="00193E9D" w:rsidRPr="00CA3B8A">
              <w:rPr>
                <w:rFonts w:ascii="標楷體" w:eastAsia="標楷體" w:hAnsi="標楷體" w:cs="標楷體"/>
                <w:sz w:val="22"/>
                <w:szCs w:val="22"/>
              </w:rPr>
              <w:t>－</w:t>
            </w:r>
            <w:r w:rsidR="00193E9D" w:rsidRPr="00CA3B8A">
              <w:rPr>
                <w:rFonts w:ascii="標楷體" w:eastAsia="標楷體" w:hAnsi="標楷體" w:cs="Times New Roman"/>
                <w:sz w:val="22"/>
                <w:szCs w:val="22"/>
              </w:rPr>
              <w:t>日晷</w:t>
            </w:r>
          </w:p>
        </w:tc>
        <w:tc>
          <w:tcPr>
            <w:tcW w:w="3757" w:type="dxa"/>
            <w:tcBorders>
              <w:top w:val="single" w:sz="4" w:space="0" w:color="000000"/>
            </w:tcBorders>
          </w:tcPr>
          <w:p w:rsidR="00CA4737" w:rsidRPr="00CA3B8A" w:rsidRDefault="00193E9D">
            <w:pPr>
              <w:widowControl/>
              <w:tabs>
                <w:tab w:val="center" w:pos="4153"/>
                <w:tab w:val="right" w:pos="8306"/>
              </w:tabs>
              <w:spacing w:line="240" w:lineRule="auto"/>
              <w:ind w:left="0" w:hanging="2"/>
              <w:rPr>
                <w:rFonts w:ascii="標楷體" w:eastAsia="標楷體" w:hAnsi="標楷體" w:cs="Times New Roman"/>
                <w:sz w:val="20"/>
              </w:rPr>
            </w:pPr>
            <w:r w:rsidRPr="00CA3B8A">
              <w:rPr>
                <w:rFonts w:ascii="標楷體" w:eastAsia="標楷體" w:hAnsi="標楷體" w:cs="標楷體"/>
                <w:sz w:val="20"/>
              </w:rPr>
              <w:t>利用壓克力板等材料製作簡易日晷，引導學員認識太陽行進路徑與光影計時原理。</w:t>
            </w:r>
          </w:p>
        </w:tc>
        <w:tc>
          <w:tcPr>
            <w:tcW w:w="992" w:type="dxa"/>
            <w:tcBorders>
              <w:top w:val="single" w:sz="4"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Borders>
              <w:top w:val="single" w:sz="4"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rPr>
          <w:trHeight w:val="280"/>
        </w:trPr>
        <w:tc>
          <w:tcPr>
            <w:tcW w:w="2338" w:type="dxa"/>
          </w:tcPr>
          <w:p w:rsidR="00CA4737" w:rsidRPr="00CA3B8A" w:rsidRDefault="00563B54">
            <w:pPr>
              <w:widowControl/>
              <w:spacing w:line="240" w:lineRule="auto"/>
              <w:ind w:left="0" w:hanging="2"/>
              <w:rPr>
                <w:rFonts w:ascii="標楷體" w:eastAsia="標楷體" w:hAnsi="標楷體" w:cs="Times New Roman"/>
                <w:color w:val="C00000"/>
                <w:sz w:val="22"/>
                <w:szCs w:val="22"/>
              </w:rPr>
            </w:pPr>
            <w:r>
              <w:rPr>
                <w:rFonts w:ascii="標楷體" w:eastAsia="標楷體" w:hAnsi="標楷體" w:cs="Times New Roman" w:hint="eastAsia"/>
                <w:sz w:val="22"/>
                <w:szCs w:val="22"/>
              </w:rPr>
              <w:t>28</w:t>
            </w:r>
            <w:r w:rsidR="0006600F">
              <w:rPr>
                <w:rFonts w:ascii="標楷體" w:eastAsia="標楷體" w:hAnsi="標楷體" w:cs="Times New Roman"/>
                <w:sz w:val="22"/>
                <w:szCs w:val="22"/>
              </w:rPr>
              <w:t>.</w:t>
            </w:r>
            <w:r w:rsidR="00193E9D" w:rsidRPr="00CA3B8A">
              <w:rPr>
                <w:rFonts w:ascii="標楷體" w:eastAsia="標楷體" w:hAnsi="標楷體" w:cs="Times New Roman"/>
                <w:sz w:val="22"/>
                <w:szCs w:val="22"/>
              </w:rPr>
              <w:t>簡易式太陽觀測器</w:t>
            </w:r>
          </w:p>
        </w:tc>
        <w:tc>
          <w:tcPr>
            <w:tcW w:w="3757" w:type="dxa"/>
          </w:tcPr>
          <w:p w:rsidR="00CA4737" w:rsidRPr="00CA3B8A" w:rsidRDefault="00193E9D">
            <w:pPr>
              <w:spacing w:line="240" w:lineRule="auto"/>
              <w:ind w:left="0" w:hanging="2"/>
              <w:jc w:val="both"/>
              <w:rPr>
                <w:rFonts w:ascii="標楷體" w:eastAsia="標楷體" w:hAnsi="標楷體"/>
                <w:sz w:val="20"/>
              </w:rPr>
            </w:pPr>
            <w:r w:rsidRPr="00CA3B8A">
              <w:rPr>
                <w:rFonts w:ascii="標楷體" w:eastAsia="標楷體" w:hAnsi="標楷體"/>
                <w:sz w:val="20"/>
              </w:rPr>
              <w:t>利用厚紙卡組合材料製作簡易觀測器，引導學員認識太陽黑子活動及各類食</w:t>
            </w:r>
            <w:proofErr w:type="gramStart"/>
            <w:r w:rsidRPr="00CA3B8A">
              <w:rPr>
                <w:rFonts w:ascii="標楷體" w:eastAsia="標楷體" w:hAnsi="標楷體"/>
                <w:sz w:val="20"/>
              </w:rPr>
              <w:t>象</w:t>
            </w:r>
            <w:proofErr w:type="gramEnd"/>
            <w:r w:rsidRPr="00CA3B8A">
              <w:rPr>
                <w:rFonts w:ascii="標楷體" w:eastAsia="標楷體" w:hAnsi="標楷體"/>
                <w:sz w:val="20"/>
              </w:rPr>
              <w:t>。</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rPr>
          <w:trHeight w:val="280"/>
        </w:trPr>
        <w:tc>
          <w:tcPr>
            <w:tcW w:w="2338" w:type="dxa"/>
          </w:tcPr>
          <w:p w:rsidR="00CA4737" w:rsidRPr="00CA3B8A" w:rsidRDefault="00563B54">
            <w:pPr>
              <w:widowControl/>
              <w:spacing w:line="240" w:lineRule="auto"/>
              <w:ind w:left="0" w:hanging="2"/>
              <w:rPr>
                <w:rFonts w:ascii="標楷體" w:eastAsia="標楷體" w:hAnsi="標楷體" w:cs="Times New Roman"/>
                <w:color w:val="C00000"/>
                <w:sz w:val="22"/>
                <w:szCs w:val="22"/>
              </w:rPr>
            </w:pPr>
            <w:r>
              <w:rPr>
                <w:rFonts w:ascii="標楷體" w:eastAsia="標楷體" w:hAnsi="標楷體" w:cs="Times New Roman" w:hint="eastAsia"/>
                <w:sz w:val="22"/>
                <w:szCs w:val="22"/>
              </w:rPr>
              <w:t>29</w:t>
            </w:r>
            <w:r w:rsidR="0006600F">
              <w:rPr>
                <w:rFonts w:ascii="標楷體" w:eastAsia="標楷體" w:hAnsi="標楷體" w:cs="Times New Roman"/>
                <w:sz w:val="22"/>
                <w:szCs w:val="22"/>
              </w:rPr>
              <w:t>.</w:t>
            </w:r>
            <w:r w:rsidR="00193E9D" w:rsidRPr="00CA3B8A">
              <w:rPr>
                <w:rFonts w:ascii="標楷體" w:eastAsia="標楷體" w:hAnsi="標楷體" w:cs="Constantia"/>
                <w:sz w:val="22"/>
                <w:szCs w:val="22"/>
              </w:rPr>
              <w:t>錯覺影像盒</w:t>
            </w:r>
          </w:p>
        </w:tc>
        <w:tc>
          <w:tcPr>
            <w:tcW w:w="3757" w:type="dxa"/>
          </w:tcPr>
          <w:p w:rsidR="00CA4737" w:rsidRPr="00CA3B8A" w:rsidRDefault="00193E9D">
            <w:pPr>
              <w:widowControl/>
              <w:tabs>
                <w:tab w:val="center" w:pos="4153"/>
                <w:tab w:val="right" w:pos="8306"/>
              </w:tabs>
              <w:spacing w:line="240" w:lineRule="auto"/>
              <w:ind w:left="0" w:hanging="2"/>
              <w:rPr>
                <w:rFonts w:ascii="標楷體" w:eastAsia="標楷體" w:hAnsi="標楷體" w:cs="Times New Roman"/>
                <w:sz w:val="20"/>
              </w:rPr>
            </w:pPr>
            <w:r w:rsidRPr="00CA3B8A">
              <w:rPr>
                <w:rFonts w:ascii="標楷體" w:eastAsia="標楷體" w:hAnsi="標楷體"/>
                <w:sz w:val="20"/>
              </w:rPr>
              <w:t>利用透鏡等材料製作成錯覺影像盒，引導學員了解感官印象與錯覺之間的關係。</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r w:rsidR="00CA4737" w:rsidRPr="00CA3B8A">
        <w:tc>
          <w:tcPr>
            <w:tcW w:w="2338" w:type="dxa"/>
            <w:tcBorders>
              <w:top w:val="single" w:sz="6" w:space="0" w:color="000000"/>
              <w:bottom w:val="single" w:sz="12" w:space="0" w:color="000000"/>
            </w:tcBorders>
          </w:tcPr>
          <w:p w:rsidR="00CA4737" w:rsidRPr="00CA3B8A" w:rsidRDefault="00563B54">
            <w:pPr>
              <w:widowControl/>
              <w:spacing w:line="240" w:lineRule="auto"/>
              <w:ind w:left="0" w:hanging="2"/>
              <w:rPr>
                <w:rFonts w:ascii="標楷體" w:eastAsia="標楷體" w:hAnsi="標楷體" w:cs="Times New Roman"/>
                <w:color w:val="C00000"/>
                <w:sz w:val="22"/>
                <w:szCs w:val="22"/>
              </w:rPr>
            </w:pPr>
            <w:r>
              <w:rPr>
                <w:rFonts w:ascii="標楷體" w:eastAsia="標楷體" w:hAnsi="標楷體" w:cs="Times New Roman"/>
                <w:sz w:val="22"/>
                <w:szCs w:val="22"/>
              </w:rPr>
              <w:t>3</w:t>
            </w:r>
            <w:r>
              <w:rPr>
                <w:rFonts w:ascii="標楷體" w:eastAsia="標楷體" w:hAnsi="標楷體" w:cs="Times New Roman" w:hint="eastAsia"/>
                <w:sz w:val="22"/>
                <w:szCs w:val="22"/>
              </w:rPr>
              <w:t>0</w:t>
            </w:r>
            <w:r w:rsidR="00193E9D" w:rsidRPr="00CA3B8A">
              <w:rPr>
                <w:rFonts w:ascii="標楷體" w:eastAsia="標楷體" w:hAnsi="標楷體" w:cs="Times New Roman"/>
                <w:sz w:val="22"/>
                <w:szCs w:val="22"/>
              </w:rPr>
              <w:t>.</w:t>
            </w:r>
            <w:r w:rsidR="00193E9D" w:rsidRPr="00CA3B8A">
              <w:rPr>
                <w:rFonts w:ascii="標楷體" w:eastAsia="標楷體" w:hAnsi="標楷體" w:cs="Constantia"/>
                <w:sz w:val="22"/>
                <w:szCs w:val="22"/>
              </w:rPr>
              <w:t>風力發電機</w:t>
            </w:r>
          </w:p>
        </w:tc>
        <w:tc>
          <w:tcPr>
            <w:tcW w:w="3757" w:type="dxa"/>
            <w:tcBorders>
              <w:top w:val="single" w:sz="6" w:space="0" w:color="000000"/>
              <w:bottom w:val="single" w:sz="12" w:space="0" w:color="000000"/>
            </w:tcBorders>
          </w:tcPr>
          <w:p w:rsidR="00CA4737" w:rsidRPr="00CA3B8A" w:rsidRDefault="00193E9D">
            <w:pPr>
              <w:widowControl/>
              <w:spacing w:line="240" w:lineRule="auto"/>
              <w:ind w:left="0" w:hanging="2"/>
              <w:rPr>
                <w:rFonts w:ascii="標楷體" w:eastAsia="標楷體" w:hAnsi="標楷體"/>
                <w:sz w:val="20"/>
              </w:rPr>
            </w:pPr>
            <w:r w:rsidRPr="00CA3B8A">
              <w:rPr>
                <w:rFonts w:ascii="標楷體" w:eastAsia="標楷體" w:hAnsi="標楷體" w:cs="標楷體"/>
                <w:sz w:val="20"/>
              </w:rPr>
              <w:t>利用小馬達燈泡等材料製作小型發電機，引導學員認識風的成因、種類與觀測。</w:t>
            </w:r>
          </w:p>
        </w:tc>
        <w:tc>
          <w:tcPr>
            <w:tcW w:w="992" w:type="dxa"/>
            <w:tcBorders>
              <w:top w:val="single" w:sz="6"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約40分鐘</w:t>
            </w:r>
          </w:p>
        </w:tc>
        <w:tc>
          <w:tcPr>
            <w:tcW w:w="1269" w:type="dxa"/>
            <w:tcBorders>
              <w:top w:val="single" w:sz="6" w:space="0" w:color="000000"/>
              <w:bottom w:val="single" w:sz="12" w:space="0" w:color="000000"/>
            </w:tcBorders>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bl>
    <w:p w:rsidR="00CA4737" w:rsidRPr="00CA3B8A" w:rsidRDefault="00CA4737">
      <w:pPr>
        <w:widowControl/>
        <w:spacing w:before="240" w:line="240" w:lineRule="auto"/>
        <w:ind w:left="1" w:hanging="3"/>
        <w:jc w:val="both"/>
        <w:rPr>
          <w:rFonts w:ascii="標楷體" w:eastAsia="標楷體" w:hAnsi="標楷體" w:cs="Times New Roman"/>
          <w:sz w:val="28"/>
          <w:szCs w:val="28"/>
        </w:rPr>
      </w:pPr>
    </w:p>
    <w:p w:rsidR="00CA4737" w:rsidRPr="00CA3B8A" w:rsidRDefault="00193E9D">
      <w:pPr>
        <w:widowControl/>
        <w:spacing w:before="120" w:line="240" w:lineRule="auto"/>
        <w:ind w:left="0" w:hanging="2"/>
        <w:jc w:val="both"/>
        <w:rPr>
          <w:rFonts w:ascii="標楷體" w:eastAsia="標楷體" w:hAnsi="標楷體" w:cs="Times New Roman"/>
          <w:szCs w:val="24"/>
        </w:rPr>
      </w:pPr>
      <w:r w:rsidRPr="00CA3B8A">
        <w:rPr>
          <w:rFonts w:ascii="標楷體" w:eastAsia="標楷體" w:hAnsi="標楷體" w:cs="Times New Roman"/>
          <w:b/>
          <w:szCs w:val="24"/>
        </w:rPr>
        <w:t>三、星象帳篷</w:t>
      </w:r>
    </w:p>
    <w:tbl>
      <w:tblPr>
        <w:tblStyle w:val="af2"/>
        <w:tblW w:w="8356" w:type="dxa"/>
        <w:tblInd w:w="3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38"/>
        <w:gridCol w:w="3757"/>
        <w:gridCol w:w="992"/>
        <w:gridCol w:w="1269"/>
      </w:tblGrid>
      <w:tr w:rsidR="00CA4737" w:rsidRPr="00CA3B8A">
        <w:tc>
          <w:tcPr>
            <w:tcW w:w="2338" w:type="dxa"/>
          </w:tcPr>
          <w:p w:rsidR="00CA4737" w:rsidRPr="00CA3B8A" w:rsidRDefault="00193E9D">
            <w:pPr>
              <w:widowControl/>
              <w:spacing w:line="240" w:lineRule="auto"/>
              <w:ind w:left="0" w:hanging="2"/>
              <w:jc w:val="both"/>
              <w:rPr>
                <w:rFonts w:ascii="標楷體" w:eastAsia="標楷體" w:hAnsi="標楷體" w:cs="Times New Roman"/>
                <w:sz w:val="22"/>
                <w:szCs w:val="22"/>
              </w:rPr>
            </w:pPr>
            <w:r w:rsidRPr="00CA3B8A">
              <w:rPr>
                <w:rFonts w:ascii="標楷體" w:eastAsia="標楷體" w:hAnsi="標楷體" w:cs="Times New Roman"/>
                <w:sz w:val="22"/>
                <w:szCs w:val="22"/>
              </w:rPr>
              <w:t>1.星象教學</w:t>
            </w:r>
          </w:p>
        </w:tc>
        <w:tc>
          <w:tcPr>
            <w:tcW w:w="3757" w:type="dxa"/>
          </w:tcPr>
          <w:p w:rsidR="00CA4737" w:rsidRPr="00CA3B8A" w:rsidRDefault="00193E9D">
            <w:pPr>
              <w:widowControl/>
              <w:spacing w:line="240" w:lineRule="auto"/>
              <w:ind w:left="0" w:hanging="2"/>
              <w:rPr>
                <w:rFonts w:ascii="標楷體" w:eastAsia="標楷體" w:hAnsi="標楷體" w:cs="標楷體"/>
                <w:sz w:val="20"/>
              </w:rPr>
            </w:pPr>
            <w:r w:rsidRPr="00CA3B8A">
              <w:rPr>
                <w:rFonts w:ascii="標楷體" w:eastAsia="標楷體" w:hAnsi="標楷體" w:cs="標楷體"/>
                <w:sz w:val="20"/>
              </w:rPr>
              <w:t>利用充氣式星象儀模擬星空，介紹並引導學員四季的星空及星座的辨識。</w:t>
            </w:r>
          </w:p>
        </w:tc>
        <w:tc>
          <w:tcPr>
            <w:tcW w:w="992" w:type="dxa"/>
          </w:tcPr>
          <w:p w:rsidR="00CA4737" w:rsidRPr="00CA3B8A" w:rsidRDefault="00193E9D">
            <w:pPr>
              <w:widowControl/>
              <w:spacing w:line="240" w:lineRule="auto"/>
              <w:ind w:left="0" w:hanging="2"/>
              <w:jc w:val="center"/>
              <w:rPr>
                <w:rFonts w:ascii="標楷體" w:eastAsia="標楷體" w:hAnsi="標楷體" w:cs="Times New Roman"/>
                <w:sz w:val="20"/>
              </w:rPr>
            </w:pPr>
            <w:r w:rsidRPr="00CA3B8A">
              <w:rPr>
                <w:rFonts w:ascii="標楷體" w:eastAsia="標楷體" w:hAnsi="標楷體" w:cs="Times New Roman"/>
                <w:sz w:val="20"/>
              </w:rPr>
              <w:t>約90分鐘</w:t>
            </w:r>
          </w:p>
        </w:tc>
        <w:tc>
          <w:tcPr>
            <w:tcW w:w="1269" w:type="dxa"/>
          </w:tcPr>
          <w:p w:rsidR="00CA4737" w:rsidRPr="00CA3B8A" w:rsidRDefault="00193E9D">
            <w:pPr>
              <w:widowControl/>
              <w:spacing w:line="240" w:lineRule="auto"/>
              <w:ind w:left="0" w:hanging="2"/>
              <w:jc w:val="center"/>
              <w:rPr>
                <w:rFonts w:ascii="標楷體" w:eastAsia="標楷體" w:hAnsi="標楷體" w:cs="Times New Roman"/>
                <w:sz w:val="20"/>
              </w:rPr>
            </w:pPr>
            <w:proofErr w:type="gramStart"/>
            <w:r w:rsidRPr="00CA3B8A">
              <w:rPr>
                <w:rFonts w:ascii="標楷體" w:eastAsia="標楷體" w:hAnsi="標楷體" w:cs="Times New Roman"/>
                <w:sz w:val="20"/>
              </w:rPr>
              <w:t>三</w:t>
            </w:r>
            <w:proofErr w:type="gramEnd"/>
            <w:r w:rsidRPr="00CA3B8A">
              <w:rPr>
                <w:rFonts w:ascii="標楷體" w:eastAsia="標楷體" w:hAnsi="標楷體" w:cs="Times New Roman"/>
                <w:sz w:val="20"/>
              </w:rPr>
              <w:t>年級以上</w:t>
            </w:r>
          </w:p>
        </w:tc>
      </w:tr>
    </w:tbl>
    <w:p w:rsidR="00CA4737" w:rsidRPr="00CA3B8A" w:rsidRDefault="00CA4737">
      <w:pPr>
        <w:widowControl/>
        <w:spacing w:before="240" w:line="240" w:lineRule="auto"/>
        <w:ind w:left="1" w:hanging="3"/>
        <w:jc w:val="both"/>
        <w:rPr>
          <w:rFonts w:ascii="標楷體" w:eastAsia="標楷體" w:hAnsi="標楷體" w:cs="Times New Roman"/>
          <w:sz w:val="28"/>
          <w:szCs w:val="28"/>
        </w:rPr>
      </w:pPr>
    </w:p>
    <w:p w:rsidR="00CA4737" w:rsidRPr="00CA3B8A" w:rsidRDefault="00193E9D">
      <w:pPr>
        <w:widowControl/>
        <w:spacing w:before="240" w:line="240" w:lineRule="auto"/>
        <w:ind w:left="1" w:hanging="3"/>
        <w:jc w:val="both"/>
        <w:rPr>
          <w:rFonts w:ascii="標楷體" w:eastAsia="標楷體" w:hAnsi="標楷體" w:cs="Times New Roman"/>
          <w:sz w:val="28"/>
          <w:szCs w:val="28"/>
        </w:rPr>
      </w:pPr>
      <w:proofErr w:type="gramStart"/>
      <w:r w:rsidRPr="00CA3B8A">
        <w:rPr>
          <w:rFonts w:ascii="標楷體" w:eastAsia="標楷體" w:hAnsi="標楷體" w:cs="Times New Roman"/>
          <w:b/>
          <w:sz w:val="28"/>
          <w:szCs w:val="28"/>
        </w:rPr>
        <w:t>柒</w:t>
      </w:r>
      <w:proofErr w:type="gramEnd"/>
      <w:r w:rsidRPr="00CA3B8A">
        <w:rPr>
          <w:rFonts w:ascii="標楷體" w:eastAsia="標楷體" w:hAnsi="標楷體" w:cs="Times New Roman"/>
          <w:b/>
          <w:sz w:val="28"/>
          <w:szCs w:val="28"/>
        </w:rPr>
        <w:t>、注意事項</w:t>
      </w:r>
    </w:p>
    <w:p w:rsidR="00CA4737" w:rsidRPr="00CA3B8A"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一、限於人力，本項活動每日以服務一所學校為原則。</w:t>
      </w:r>
    </w:p>
    <w:p w:rsidR="00CA4737" w:rsidRPr="00CA3B8A"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二、為使教育資源及人力充分利用，經確定到校服務日期後，如因故擬取消約定請儘早上網取消，以便其他學校遞補。</w:t>
      </w:r>
    </w:p>
    <w:p w:rsidR="00CA4737" w:rsidRPr="00CA3B8A"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三、每次活動以一項科學演示、一項動手做為原則，每項活動人數請不要超過100人，以免影響活動品質與效果。</w:t>
      </w:r>
    </w:p>
    <w:p w:rsidR="00CA4737" w:rsidRDefault="00193E9D">
      <w:pPr>
        <w:widowControl/>
        <w:spacing w:line="240" w:lineRule="auto"/>
        <w:ind w:left="0" w:hanging="2"/>
        <w:jc w:val="both"/>
        <w:rPr>
          <w:rFonts w:ascii="標楷體" w:eastAsia="標楷體" w:hAnsi="標楷體" w:cs="Times New Roman"/>
          <w:szCs w:val="24"/>
        </w:rPr>
      </w:pPr>
      <w:r w:rsidRPr="00CA3B8A">
        <w:rPr>
          <w:rFonts w:ascii="標楷體" w:eastAsia="標楷體" w:hAnsi="標楷體" w:cs="Times New Roman"/>
          <w:szCs w:val="24"/>
        </w:rPr>
        <w:t>四、活動地點請選擇室內適當場所，並備置有規格化的110V電源裝置。</w:t>
      </w:r>
    </w:p>
    <w:p w:rsidR="00646C7D" w:rsidRPr="00CA3B8A" w:rsidRDefault="00646C7D">
      <w:pPr>
        <w:widowControl/>
        <w:spacing w:line="240" w:lineRule="auto"/>
        <w:ind w:left="0" w:hanging="2"/>
        <w:jc w:val="both"/>
        <w:rPr>
          <w:rFonts w:ascii="標楷體" w:eastAsia="標楷體" w:hAnsi="標楷體" w:cs="Times New Roman"/>
          <w:szCs w:val="24"/>
        </w:rPr>
      </w:pPr>
      <w:r>
        <w:rPr>
          <w:rFonts w:ascii="標楷體" w:eastAsia="標楷體" w:hAnsi="標楷體" w:cs="Times New Roman" w:hint="eastAsia"/>
          <w:szCs w:val="24"/>
        </w:rPr>
        <w:t>五、</w:t>
      </w:r>
      <w:r w:rsidR="00423289">
        <w:rPr>
          <w:rFonts w:ascii="標楷體" w:eastAsia="標楷體" w:hAnsi="標楷體" w:cs="Times New Roman" w:hint="eastAsia"/>
          <w:szCs w:val="24"/>
        </w:rPr>
        <w:t>動手做項目部分需要使用電池，請學校自行準備。</w:t>
      </w:r>
    </w:p>
    <w:p w:rsidR="00CA4737" w:rsidRPr="00CA3B8A" w:rsidRDefault="00423289">
      <w:pPr>
        <w:widowControl/>
        <w:spacing w:line="240" w:lineRule="auto"/>
        <w:ind w:left="0" w:hanging="2"/>
        <w:jc w:val="both"/>
        <w:rPr>
          <w:rFonts w:ascii="標楷體" w:eastAsia="標楷體" w:hAnsi="標楷體" w:cs="Times New Roman"/>
          <w:szCs w:val="24"/>
        </w:rPr>
      </w:pPr>
      <w:r>
        <w:rPr>
          <w:rFonts w:ascii="標楷體" w:eastAsia="標楷體" w:hAnsi="標楷體" w:cs="Times New Roman" w:hint="eastAsia"/>
          <w:szCs w:val="24"/>
        </w:rPr>
        <w:t>六</w:t>
      </w:r>
      <w:r w:rsidR="00193E9D" w:rsidRPr="00CA3B8A">
        <w:rPr>
          <w:rFonts w:ascii="標楷體" w:eastAsia="標楷體" w:hAnsi="標楷體" w:cs="Times New Roman"/>
          <w:szCs w:val="24"/>
        </w:rPr>
        <w:t>、預約「星象教學」，</w:t>
      </w:r>
      <w:proofErr w:type="gramStart"/>
      <w:r w:rsidR="00193E9D" w:rsidRPr="00CA3B8A">
        <w:rPr>
          <w:rFonts w:ascii="標楷體" w:eastAsia="標楷體" w:hAnsi="標楷體" w:cs="Times New Roman"/>
          <w:szCs w:val="24"/>
        </w:rPr>
        <w:t>請預留</w:t>
      </w:r>
      <w:proofErr w:type="gramEnd"/>
      <w:r w:rsidR="00193E9D" w:rsidRPr="00CA3B8A">
        <w:rPr>
          <w:rFonts w:ascii="標楷體" w:eastAsia="標楷體" w:hAnsi="標楷體" w:cs="Times New Roman"/>
          <w:szCs w:val="24"/>
        </w:rPr>
        <w:t>高度3公尺、周圍直徑8公尺以上並備有</w:t>
      </w:r>
      <w:r w:rsidR="001833C6" w:rsidRPr="00CF5509">
        <w:rPr>
          <w:rFonts w:ascii="標楷體" w:eastAsia="標楷體" w:hAnsi="標楷體" w:cs="Times New Roman" w:hint="eastAsia"/>
          <w:b/>
          <w:color w:val="006600"/>
          <w:szCs w:val="24"/>
        </w:rPr>
        <w:t>遮光</w:t>
      </w:r>
      <w:r w:rsidR="00193E9D" w:rsidRPr="00CA3B8A">
        <w:rPr>
          <w:rFonts w:ascii="標楷體" w:eastAsia="標楷體" w:hAnsi="標楷體" w:cs="Times New Roman"/>
          <w:szCs w:val="24"/>
        </w:rPr>
        <w:t>窗簾之大型室內空間，以便充氣式星象儀設置。</w:t>
      </w:r>
    </w:p>
    <w:p w:rsidR="00646C7D" w:rsidRPr="00CA3B8A" w:rsidRDefault="00423289" w:rsidP="00646C7D">
      <w:pPr>
        <w:widowControl/>
        <w:spacing w:line="240" w:lineRule="auto"/>
        <w:ind w:left="0" w:hanging="2"/>
        <w:jc w:val="both"/>
        <w:rPr>
          <w:rFonts w:ascii="標楷體" w:eastAsia="標楷體" w:hAnsi="標楷體" w:cs="Times New Roman"/>
          <w:szCs w:val="24"/>
        </w:rPr>
      </w:pPr>
      <w:r>
        <w:rPr>
          <w:rFonts w:ascii="標楷體" w:eastAsia="標楷體" w:hAnsi="標楷體" w:cs="Times New Roman" w:hint="eastAsia"/>
          <w:szCs w:val="24"/>
        </w:rPr>
        <w:t>七</w:t>
      </w:r>
      <w:r w:rsidR="00193E9D" w:rsidRPr="00CA3B8A">
        <w:rPr>
          <w:rFonts w:ascii="標楷體" w:eastAsia="標楷體" w:hAnsi="標楷體" w:cs="Times New Roman"/>
          <w:szCs w:val="24"/>
        </w:rPr>
        <w:t>、到校行程中交通受阻或其他不可抗拒因素，本館執行活動人員得視情況通知學校說明原由取消或延後該次活動。</w:t>
      </w:r>
    </w:p>
    <w:p w:rsidR="00CA4737" w:rsidRDefault="00423289">
      <w:pPr>
        <w:widowControl/>
        <w:spacing w:line="240" w:lineRule="auto"/>
        <w:ind w:left="0" w:hanging="2"/>
        <w:jc w:val="both"/>
        <w:rPr>
          <w:rFonts w:ascii="標楷體" w:eastAsia="標楷體" w:hAnsi="標楷體" w:cs="Times New Roman"/>
          <w:szCs w:val="24"/>
        </w:rPr>
      </w:pPr>
      <w:r>
        <w:rPr>
          <w:rFonts w:ascii="標楷體" w:eastAsia="標楷體" w:hAnsi="標楷體" w:cs="Times New Roman" w:hint="eastAsia"/>
          <w:szCs w:val="24"/>
        </w:rPr>
        <w:t>八</w:t>
      </w:r>
      <w:r w:rsidR="00193E9D" w:rsidRPr="00CA3B8A">
        <w:rPr>
          <w:rFonts w:ascii="標楷體" w:eastAsia="標楷體" w:hAnsi="標楷體" w:cs="Times New Roman"/>
          <w:szCs w:val="24"/>
        </w:rPr>
        <w:t>、如遇天災或傳染病流行，</w:t>
      </w:r>
      <w:proofErr w:type="gramStart"/>
      <w:r w:rsidR="00193E9D" w:rsidRPr="00CA3B8A">
        <w:rPr>
          <w:rFonts w:ascii="標楷體" w:eastAsia="標楷體" w:hAnsi="標楷體" w:cs="Times New Roman"/>
          <w:szCs w:val="24"/>
        </w:rPr>
        <w:t>宣布停班或</w:t>
      </w:r>
      <w:proofErr w:type="gramEnd"/>
      <w:r w:rsidR="00193E9D" w:rsidRPr="00CA3B8A">
        <w:rPr>
          <w:rFonts w:ascii="標楷體" w:eastAsia="標楷體" w:hAnsi="標楷體" w:cs="Times New Roman"/>
          <w:szCs w:val="24"/>
        </w:rPr>
        <w:t>停課，原排定活動取消。</w:t>
      </w:r>
      <w:bookmarkStart w:id="0" w:name="_GoBack"/>
      <w:bookmarkEnd w:id="0"/>
    </w:p>
    <w:sectPr w:rsidR="00CA4737" w:rsidSect="007C7225">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76" w:rsidRDefault="00DA0176">
      <w:pPr>
        <w:spacing w:line="240" w:lineRule="auto"/>
        <w:ind w:left="0" w:hanging="2"/>
      </w:pPr>
      <w:r>
        <w:separator/>
      </w:r>
    </w:p>
  </w:endnote>
  <w:endnote w:type="continuationSeparator" w:id="0">
    <w:p w:rsidR="00DA0176" w:rsidRDefault="00DA01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37" w:rsidRDefault="003C5E6F">
    <w:pPr>
      <w:tabs>
        <w:tab w:val="center" w:pos="4153"/>
        <w:tab w:val="right" w:pos="8306"/>
      </w:tabs>
      <w:spacing w:line="240" w:lineRule="auto"/>
      <w:ind w:left="0" w:hanging="2"/>
      <w:jc w:val="right"/>
      <w:rPr>
        <w:sz w:val="20"/>
      </w:rPr>
    </w:pPr>
    <w:r>
      <w:rPr>
        <w:sz w:val="20"/>
      </w:rPr>
      <w:fldChar w:fldCharType="begin"/>
    </w:r>
    <w:r w:rsidR="00193E9D">
      <w:rPr>
        <w:rFonts w:eastAsia="細明體"/>
        <w:sz w:val="20"/>
      </w:rPr>
      <w:instrText>PAGE</w:instrText>
    </w:r>
    <w:r>
      <w:rPr>
        <w:sz w:val="20"/>
      </w:rPr>
      <w:fldChar w:fldCharType="end"/>
    </w:r>
  </w:p>
  <w:p w:rsidR="00CA4737" w:rsidRDefault="00CA4737">
    <w:pPr>
      <w:tabs>
        <w:tab w:val="center" w:pos="4153"/>
        <w:tab w:val="right" w:pos="8306"/>
      </w:tabs>
      <w:spacing w:after="720" w:line="240" w:lineRule="auto"/>
      <w:ind w:left="0" w:right="360" w:hanging="2"/>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37" w:rsidRDefault="003C5E6F">
    <w:pPr>
      <w:tabs>
        <w:tab w:val="center" w:pos="4153"/>
        <w:tab w:val="right" w:pos="8306"/>
      </w:tabs>
      <w:spacing w:line="240" w:lineRule="auto"/>
      <w:ind w:left="0" w:hanging="2"/>
      <w:jc w:val="right"/>
      <w:rPr>
        <w:sz w:val="20"/>
      </w:rPr>
    </w:pPr>
    <w:r>
      <w:rPr>
        <w:sz w:val="20"/>
      </w:rPr>
      <w:fldChar w:fldCharType="begin"/>
    </w:r>
    <w:r w:rsidR="00193E9D">
      <w:rPr>
        <w:rFonts w:eastAsia="細明體"/>
        <w:sz w:val="20"/>
      </w:rPr>
      <w:instrText>PAGE</w:instrText>
    </w:r>
    <w:r>
      <w:rPr>
        <w:sz w:val="20"/>
      </w:rPr>
      <w:fldChar w:fldCharType="separate"/>
    </w:r>
    <w:r w:rsidR="00971FCC">
      <w:rPr>
        <w:rFonts w:eastAsia="細明體"/>
        <w:noProof/>
        <w:sz w:val="20"/>
      </w:rPr>
      <w:t>5</w:t>
    </w:r>
    <w:r>
      <w:rPr>
        <w:sz w:val="20"/>
      </w:rPr>
      <w:fldChar w:fldCharType="end"/>
    </w:r>
  </w:p>
  <w:p w:rsidR="00CA4737" w:rsidRDefault="00CA4737">
    <w:pPr>
      <w:tabs>
        <w:tab w:val="center" w:pos="4153"/>
        <w:tab w:val="right" w:pos="8306"/>
      </w:tabs>
      <w:spacing w:after="720" w:line="240" w:lineRule="auto"/>
      <w:ind w:left="0" w:right="360" w:hanging="2"/>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AC" w:rsidRDefault="00DB48AC">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76" w:rsidRDefault="00DA0176">
      <w:pPr>
        <w:spacing w:line="240" w:lineRule="auto"/>
        <w:ind w:left="0" w:hanging="2"/>
      </w:pPr>
      <w:r>
        <w:separator/>
      </w:r>
    </w:p>
  </w:footnote>
  <w:footnote w:type="continuationSeparator" w:id="0">
    <w:p w:rsidR="00DA0176" w:rsidRDefault="00DA017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AC" w:rsidRDefault="00DB48AC">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AC" w:rsidRDefault="00DB48AC">
    <w:pPr>
      <w:pStyle w:val="a9"/>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AC" w:rsidRDefault="00DB48AC">
    <w:pPr>
      <w:pStyle w:val="a9"/>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37"/>
    <w:rsid w:val="000010B2"/>
    <w:rsid w:val="00017910"/>
    <w:rsid w:val="000264F2"/>
    <w:rsid w:val="0006600F"/>
    <w:rsid w:val="0007668A"/>
    <w:rsid w:val="00093F5B"/>
    <w:rsid w:val="000F0100"/>
    <w:rsid w:val="000F5647"/>
    <w:rsid w:val="00105162"/>
    <w:rsid w:val="00142C3D"/>
    <w:rsid w:val="001833C6"/>
    <w:rsid w:val="00193E9D"/>
    <w:rsid w:val="001D5ECB"/>
    <w:rsid w:val="001E179A"/>
    <w:rsid w:val="001F4362"/>
    <w:rsid w:val="00226083"/>
    <w:rsid w:val="00245911"/>
    <w:rsid w:val="002E0461"/>
    <w:rsid w:val="002E2677"/>
    <w:rsid w:val="0037465E"/>
    <w:rsid w:val="003C5E6F"/>
    <w:rsid w:val="003D6CC2"/>
    <w:rsid w:val="00423289"/>
    <w:rsid w:val="00464C6B"/>
    <w:rsid w:val="0046530A"/>
    <w:rsid w:val="00474506"/>
    <w:rsid w:val="004F477D"/>
    <w:rsid w:val="0055105F"/>
    <w:rsid w:val="00563B54"/>
    <w:rsid w:val="00592341"/>
    <w:rsid w:val="005D63D7"/>
    <w:rsid w:val="005F5897"/>
    <w:rsid w:val="00646C7D"/>
    <w:rsid w:val="00676A12"/>
    <w:rsid w:val="006C6CC7"/>
    <w:rsid w:val="0072583B"/>
    <w:rsid w:val="007476E1"/>
    <w:rsid w:val="007530D4"/>
    <w:rsid w:val="00766432"/>
    <w:rsid w:val="007C7225"/>
    <w:rsid w:val="0080520B"/>
    <w:rsid w:val="0081678F"/>
    <w:rsid w:val="008435EF"/>
    <w:rsid w:val="00843A17"/>
    <w:rsid w:val="008569A6"/>
    <w:rsid w:val="00863610"/>
    <w:rsid w:val="00882A44"/>
    <w:rsid w:val="00891B26"/>
    <w:rsid w:val="008C2593"/>
    <w:rsid w:val="009060A2"/>
    <w:rsid w:val="00906AE0"/>
    <w:rsid w:val="00934E45"/>
    <w:rsid w:val="00971FCC"/>
    <w:rsid w:val="009E0A9F"/>
    <w:rsid w:val="009E4B97"/>
    <w:rsid w:val="00A57AE3"/>
    <w:rsid w:val="00B25826"/>
    <w:rsid w:val="00B41FE4"/>
    <w:rsid w:val="00B5061B"/>
    <w:rsid w:val="00B73F89"/>
    <w:rsid w:val="00B8315D"/>
    <w:rsid w:val="00BA24A5"/>
    <w:rsid w:val="00BA6183"/>
    <w:rsid w:val="00BD1818"/>
    <w:rsid w:val="00C22ECE"/>
    <w:rsid w:val="00C92069"/>
    <w:rsid w:val="00CA3B8A"/>
    <w:rsid w:val="00CA4737"/>
    <w:rsid w:val="00CF5509"/>
    <w:rsid w:val="00D2333C"/>
    <w:rsid w:val="00D40E8F"/>
    <w:rsid w:val="00D433B2"/>
    <w:rsid w:val="00DA0176"/>
    <w:rsid w:val="00DB1396"/>
    <w:rsid w:val="00DB48AC"/>
    <w:rsid w:val="00DC2E2E"/>
    <w:rsid w:val="00DD14CB"/>
    <w:rsid w:val="00DE7D23"/>
    <w:rsid w:val="00E93262"/>
    <w:rsid w:val="00ED0615"/>
    <w:rsid w:val="00EE43EE"/>
    <w:rsid w:val="00EF40D0"/>
    <w:rsid w:val="00FB7BD0"/>
    <w:rsid w:val="00FC7515"/>
    <w:rsid w:val="00FD54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B8414-CD7E-4A76-B14A-6A81E80B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細明體" w:eastAsiaTheme="minorEastAsia" w:hAnsi="細明體" w:cs="細明體"/>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7225"/>
    <w:pPr>
      <w:widowControl w:val="0"/>
      <w:suppressAutoHyphens/>
      <w:adjustRightInd w:val="0"/>
      <w:spacing w:line="1" w:lineRule="atLeast"/>
      <w:ind w:leftChars="-1" w:left="-1" w:hangingChars="1" w:hanging="1"/>
      <w:textDirection w:val="btLr"/>
      <w:textAlignment w:val="baseline"/>
      <w:outlineLvl w:val="0"/>
    </w:pPr>
    <w:rPr>
      <w:position w:val="-1"/>
      <w:sz w:val="24"/>
    </w:rPr>
  </w:style>
  <w:style w:type="paragraph" w:styleId="1">
    <w:name w:val="heading 1"/>
    <w:basedOn w:val="a"/>
    <w:next w:val="a"/>
    <w:rsid w:val="007C7225"/>
    <w:pPr>
      <w:keepNext/>
      <w:keepLines/>
      <w:spacing w:before="480" w:after="120"/>
    </w:pPr>
    <w:rPr>
      <w:b/>
      <w:sz w:val="48"/>
      <w:szCs w:val="48"/>
    </w:rPr>
  </w:style>
  <w:style w:type="paragraph" w:styleId="2">
    <w:name w:val="heading 2"/>
    <w:basedOn w:val="a"/>
    <w:next w:val="a0"/>
    <w:rsid w:val="007C7225"/>
    <w:pPr>
      <w:spacing w:before="280" w:after="280"/>
      <w:outlineLvl w:val="1"/>
    </w:pPr>
    <w:rPr>
      <w:b/>
      <w:sz w:val="48"/>
    </w:rPr>
  </w:style>
  <w:style w:type="paragraph" w:styleId="3">
    <w:name w:val="heading 3"/>
    <w:basedOn w:val="a"/>
    <w:next w:val="a0"/>
    <w:rsid w:val="007C7225"/>
    <w:pPr>
      <w:spacing w:before="240" w:after="240"/>
      <w:outlineLvl w:val="2"/>
    </w:pPr>
    <w:rPr>
      <w:b/>
      <w:sz w:val="36"/>
    </w:rPr>
  </w:style>
  <w:style w:type="paragraph" w:styleId="4">
    <w:name w:val="heading 4"/>
    <w:basedOn w:val="a"/>
    <w:next w:val="a"/>
    <w:rsid w:val="007C7225"/>
    <w:pPr>
      <w:keepNext/>
      <w:keepLines/>
      <w:spacing w:before="240" w:after="40"/>
      <w:outlineLvl w:val="3"/>
    </w:pPr>
    <w:rPr>
      <w:b/>
      <w:szCs w:val="24"/>
    </w:rPr>
  </w:style>
  <w:style w:type="paragraph" w:styleId="5">
    <w:name w:val="heading 5"/>
    <w:basedOn w:val="a"/>
    <w:next w:val="a"/>
    <w:rsid w:val="007C7225"/>
    <w:pPr>
      <w:keepNext/>
      <w:keepLines/>
      <w:spacing w:before="220" w:after="40"/>
      <w:outlineLvl w:val="4"/>
    </w:pPr>
    <w:rPr>
      <w:b/>
      <w:sz w:val="22"/>
      <w:szCs w:val="22"/>
    </w:rPr>
  </w:style>
  <w:style w:type="paragraph" w:styleId="6">
    <w:name w:val="heading 6"/>
    <w:basedOn w:val="a"/>
    <w:next w:val="a"/>
    <w:rsid w:val="007C7225"/>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7C7225"/>
    <w:tblPr>
      <w:tblCellMar>
        <w:top w:w="0" w:type="dxa"/>
        <w:left w:w="0" w:type="dxa"/>
        <w:bottom w:w="0" w:type="dxa"/>
        <w:right w:w="0" w:type="dxa"/>
      </w:tblCellMar>
    </w:tblPr>
  </w:style>
  <w:style w:type="paragraph" w:styleId="a4">
    <w:name w:val="Title"/>
    <w:basedOn w:val="a"/>
    <w:next w:val="a"/>
    <w:rsid w:val="007C7225"/>
    <w:pPr>
      <w:keepNext/>
      <w:keepLines/>
      <w:spacing w:before="480" w:after="120"/>
    </w:pPr>
    <w:rPr>
      <w:b/>
      <w:sz w:val="72"/>
      <w:szCs w:val="72"/>
    </w:rPr>
  </w:style>
  <w:style w:type="paragraph" w:styleId="a5">
    <w:name w:val="footer"/>
    <w:basedOn w:val="a"/>
    <w:rsid w:val="007C7225"/>
    <w:pPr>
      <w:tabs>
        <w:tab w:val="center" w:pos="4153"/>
        <w:tab w:val="right" w:pos="8306"/>
      </w:tabs>
    </w:pPr>
    <w:rPr>
      <w:sz w:val="20"/>
    </w:rPr>
  </w:style>
  <w:style w:type="character" w:styleId="a6">
    <w:name w:val="page number"/>
    <w:basedOn w:val="a1"/>
    <w:rsid w:val="007C7225"/>
    <w:rPr>
      <w:w w:val="100"/>
      <w:position w:val="-1"/>
      <w:effect w:val="none"/>
      <w:vertAlign w:val="baseline"/>
      <w:cs w:val="0"/>
      <w:em w:val="none"/>
    </w:rPr>
  </w:style>
  <w:style w:type="paragraph" w:styleId="a7">
    <w:name w:val="Body Text"/>
    <w:basedOn w:val="a"/>
    <w:rsid w:val="007C7225"/>
    <w:pPr>
      <w:widowControl/>
      <w:autoSpaceDE w:val="0"/>
      <w:autoSpaceDN w:val="0"/>
      <w:spacing w:after="240" w:line="360" w:lineRule="atLeast"/>
      <w:jc w:val="both"/>
      <w:textAlignment w:val="bottom"/>
    </w:pPr>
    <w:rPr>
      <w:b/>
      <w:sz w:val="26"/>
    </w:rPr>
  </w:style>
  <w:style w:type="paragraph" w:styleId="20">
    <w:name w:val="Body Text 2"/>
    <w:basedOn w:val="a"/>
    <w:rsid w:val="007C7225"/>
    <w:rPr>
      <w:rFonts w:ascii="新細明體" w:eastAsia="新細明體"/>
      <w:b/>
    </w:rPr>
  </w:style>
  <w:style w:type="paragraph" w:styleId="a8">
    <w:name w:val="Body Text Indent"/>
    <w:basedOn w:val="a"/>
    <w:rsid w:val="007C7225"/>
    <w:pPr>
      <w:widowControl/>
      <w:autoSpaceDE w:val="0"/>
      <w:autoSpaceDN w:val="0"/>
      <w:spacing w:after="180" w:line="360" w:lineRule="atLeast"/>
      <w:ind w:left="840" w:hanging="480"/>
      <w:jc w:val="both"/>
      <w:textAlignment w:val="bottom"/>
    </w:pPr>
    <w:rPr>
      <w:rFonts w:ascii="Times New Roman" w:eastAsia="標楷體"/>
    </w:rPr>
  </w:style>
  <w:style w:type="paragraph" w:styleId="21">
    <w:name w:val="Body Text Indent 2"/>
    <w:basedOn w:val="a"/>
    <w:rsid w:val="007C7225"/>
    <w:pPr>
      <w:widowControl/>
      <w:autoSpaceDE w:val="0"/>
      <w:autoSpaceDN w:val="0"/>
      <w:spacing w:after="240" w:line="360" w:lineRule="atLeast"/>
      <w:ind w:left="839" w:hanging="482"/>
      <w:jc w:val="both"/>
      <w:textAlignment w:val="bottom"/>
    </w:pPr>
    <w:rPr>
      <w:rFonts w:ascii="Times New Roman" w:eastAsia="標楷體"/>
    </w:rPr>
  </w:style>
  <w:style w:type="paragraph" w:styleId="30">
    <w:name w:val="Body Text 3"/>
    <w:basedOn w:val="a"/>
    <w:rsid w:val="007C7225"/>
    <w:pPr>
      <w:spacing w:beforeLines="50" w:afterLines="50"/>
    </w:pPr>
    <w:rPr>
      <w:rFonts w:ascii="標楷體" w:eastAsia="標楷體"/>
      <w:sz w:val="26"/>
    </w:rPr>
  </w:style>
  <w:style w:type="paragraph" w:styleId="a9">
    <w:name w:val="header"/>
    <w:basedOn w:val="a"/>
    <w:qFormat/>
    <w:rsid w:val="007C7225"/>
    <w:pPr>
      <w:tabs>
        <w:tab w:val="center" w:pos="4153"/>
        <w:tab w:val="right" w:pos="8306"/>
      </w:tabs>
    </w:pPr>
    <w:rPr>
      <w:sz w:val="20"/>
    </w:rPr>
  </w:style>
  <w:style w:type="character" w:customStyle="1" w:styleId="aa">
    <w:name w:val="頁首 字元"/>
    <w:basedOn w:val="a1"/>
    <w:rsid w:val="007C7225"/>
    <w:rPr>
      <w:w w:val="100"/>
      <w:position w:val="-1"/>
      <w:effect w:val="none"/>
      <w:vertAlign w:val="baseline"/>
      <w:cs w:val="0"/>
      <w:em w:val="none"/>
    </w:rPr>
  </w:style>
  <w:style w:type="character" w:customStyle="1" w:styleId="ab">
    <w:name w:val="頁尾 字元"/>
    <w:basedOn w:val="a1"/>
    <w:rsid w:val="007C7225"/>
    <w:rPr>
      <w:w w:val="100"/>
      <w:position w:val="-1"/>
      <w:effect w:val="none"/>
      <w:vertAlign w:val="baseline"/>
      <w:cs w:val="0"/>
      <w:em w:val="none"/>
    </w:rPr>
  </w:style>
  <w:style w:type="character" w:customStyle="1" w:styleId="apple-style-span">
    <w:name w:val="apple-style-span"/>
    <w:basedOn w:val="a1"/>
    <w:rsid w:val="007C7225"/>
    <w:rPr>
      <w:w w:val="100"/>
      <w:position w:val="-1"/>
      <w:effect w:val="none"/>
      <w:vertAlign w:val="baseline"/>
      <w:cs w:val="0"/>
      <w:em w:val="none"/>
    </w:rPr>
  </w:style>
  <w:style w:type="character" w:styleId="ac">
    <w:name w:val="Hyperlink"/>
    <w:qFormat/>
    <w:rsid w:val="007C7225"/>
    <w:rPr>
      <w:color w:val="0000FF"/>
      <w:w w:val="100"/>
      <w:position w:val="-1"/>
      <w:u w:val="single"/>
      <w:effect w:val="none"/>
      <w:vertAlign w:val="baseline"/>
      <w:cs w:val="0"/>
      <w:em w:val="none"/>
    </w:rPr>
  </w:style>
  <w:style w:type="paragraph" w:styleId="Web">
    <w:name w:val="Normal (Web)"/>
    <w:basedOn w:val="a"/>
    <w:qFormat/>
    <w:rsid w:val="007C7225"/>
    <w:pPr>
      <w:widowControl/>
      <w:adjustRightInd/>
      <w:spacing w:before="100" w:beforeAutospacing="1" w:after="100" w:afterAutospacing="1"/>
      <w:textAlignment w:val="auto"/>
    </w:pPr>
    <w:rPr>
      <w:rFonts w:ascii="新細明體" w:eastAsia="新細明體" w:hAnsi="新細明體" w:cs="新細明體"/>
      <w:szCs w:val="24"/>
    </w:rPr>
  </w:style>
  <w:style w:type="paragraph" w:styleId="ad">
    <w:name w:val="Balloon Text"/>
    <w:basedOn w:val="a"/>
    <w:qFormat/>
    <w:rsid w:val="007C7225"/>
    <w:rPr>
      <w:rFonts w:ascii="Calibri Light" w:eastAsia="新細明體" w:hAnsi="Calibri Light"/>
      <w:sz w:val="18"/>
      <w:szCs w:val="18"/>
    </w:rPr>
  </w:style>
  <w:style w:type="character" w:customStyle="1" w:styleId="ae">
    <w:name w:val="註解方塊文字 字元"/>
    <w:rsid w:val="007C7225"/>
    <w:rPr>
      <w:rFonts w:ascii="Calibri Light" w:eastAsia="新細明體" w:hAnsi="Calibri Light" w:cs="Times New Roman"/>
      <w:w w:val="100"/>
      <w:position w:val="-1"/>
      <w:sz w:val="18"/>
      <w:szCs w:val="18"/>
      <w:effect w:val="none"/>
      <w:vertAlign w:val="baseline"/>
      <w:cs w:val="0"/>
      <w:em w:val="none"/>
    </w:rPr>
  </w:style>
  <w:style w:type="paragraph" w:styleId="a0">
    <w:name w:val="Normal Indent"/>
    <w:basedOn w:val="a"/>
    <w:rsid w:val="007C7225"/>
    <w:pPr>
      <w:ind w:left="480"/>
    </w:pPr>
  </w:style>
  <w:style w:type="paragraph" w:styleId="af">
    <w:name w:val="Subtitle"/>
    <w:basedOn w:val="a"/>
    <w:next w:val="a"/>
    <w:rsid w:val="007C7225"/>
    <w:pPr>
      <w:keepNext/>
      <w:keepLines/>
      <w:spacing w:before="360" w:after="80"/>
    </w:pPr>
    <w:rPr>
      <w:rFonts w:ascii="Georgia" w:eastAsia="Georgia" w:hAnsi="Georgia" w:cs="Georgia"/>
      <w:i/>
      <w:color w:val="666666"/>
      <w:sz w:val="48"/>
      <w:szCs w:val="48"/>
    </w:rPr>
  </w:style>
  <w:style w:type="table" w:customStyle="1" w:styleId="af0">
    <w:basedOn w:val="TableNormal"/>
    <w:rsid w:val="007C7225"/>
    <w:tblPr>
      <w:tblStyleRowBandSize w:val="1"/>
      <w:tblStyleColBandSize w:val="1"/>
      <w:tblCellMar>
        <w:left w:w="28" w:type="dxa"/>
        <w:right w:w="28" w:type="dxa"/>
      </w:tblCellMar>
    </w:tblPr>
  </w:style>
  <w:style w:type="table" w:customStyle="1" w:styleId="af1">
    <w:basedOn w:val="TableNormal"/>
    <w:rsid w:val="007C7225"/>
    <w:tblPr>
      <w:tblStyleRowBandSize w:val="1"/>
      <w:tblStyleColBandSize w:val="1"/>
      <w:tblCellMar>
        <w:left w:w="28" w:type="dxa"/>
        <w:right w:w="28" w:type="dxa"/>
      </w:tblCellMar>
    </w:tblPr>
  </w:style>
  <w:style w:type="table" w:customStyle="1" w:styleId="af2">
    <w:basedOn w:val="TableNormal"/>
    <w:rsid w:val="007C7225"/>
    <w:tblPr>
      <w:tblStyleRowBandSize w:val="1"/>
      <w:tblStyleColBandSize w:val="1"/>
      <w:tblCellMar>
        <w:left w:w="28" w:type="dxa"/>
        <w:right w:w="28" w:type="dxa"/>
      </w:tblCellMar>
    </w:tblPr>
  </w:style>
  <w:style w:type="table" w:customStyle="1" w:styleId="af3">
    <w:basedOn w:val="TableNormal"/>
    <w:rsid w:val="007C7225"/>
    <w:tblPr>
      <w:tblStyleRowBandSize w:val="1"/>
      <w:tblStyleColBandSize w:val="1"/>
      <w:tblCellMar>
        <w:left w:w="28" w:type="dxa"/>
        <w:right w:w="28" w:type="dxa"/>
      </w:tblCellMar>
    </w:tblPr>
  </w:style>
  <w:style w:type="table" w:customStyle="1" w:styleId="af4">
    <w:basedOn w:val="TableNormal"/>
    <w:rsid w:val="007C7225"/>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nmns.edu.tw/zsp/issSV/index.a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dc:creator>
  <cp:lastModifiedBy>侯美玲</cp:lastModifiedBy>
  <cp:revision>3</cp:revision>
  <dcterms:created xsi:type="dcterms:W3CDTF">2018-09-10T01:17:00Z</dcterms:created>
  <dcterms:modified xsi:type="dcterms:W3CDTF">2018-09-10T01:18:00Z</dcterms:modified>
</cp:coreProperties>
</file>