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B4" w:rsidRPr="00440B1A" w:rsidRDefault="00D23FB4" w:rsidP="00622CC7">
      <w:pPr>
        <w:spacing w:line="600" w:lineRule="exact"/>
        <w:jc w:val="center"/>
        <w:rPr>
          <w:rFonts w:asciiTheme="minorEastAsia" w:hAnsiTheme="minorEastAsia" w:cs="Times New Roman"/>
          <w:b/>
          <w:bCs/>
          <w:sz w:val="28"/>
          <w:szCs w:val="28"/>
        </w:rPr>
      </w:pPr>
      <w:r w:rsidRPr="00440B1A">
        <w:rPr>
          <w:rFonts w:asciiTheme="minorEastAsia" w:hAnsiTheme="minorEastAsia" w:cs="Times New Roman" w:hint="eastAsia"/>
          <w:b/>
          <w:color w:val="000000"/>
          <w:spacing w:val="20"/>
          <w:sz w:val="28"/>
          <w:szCs w:val="28"/>
        </w:rPr>
        <w:t>10</w:t>
      </w:r>
      <w:r w:rsidR="00CA1AAB">
        <w:rPr>
          <w:rFonts w:asciiTheme="minorEastAsia" w:hAnsiTheme="minorEastAsia" w:cs="Times New Roman" w:hint="eastAsia"/>
          <w:b/>
          <w:color w:val="000000"/>
          <w:spacing w:val="20"/>
          <w:sz w:val="28"/>
          <w:szCs w:val="28"/>
        </w:rPr>
        <w:t>7</w:t>
      </w:r>
      <w:r w:rsidRPr="00440B1A">
        <w:rPr>
          <w:rFonts w:asciiTheme="minorEastAsia" w:hAnsiTheme="minorEastAsia" w:cs="Times New Roman" w:hint="eastAsia"/>
          <w:b/>
          <w:color w:val="000000"/>
          <w:spacing w:val="20"/>
          <w:sz w:val="28"/>
          <w:szCs w:val="28"/>
        </w:rPr>
        <w:t>年嘉義縣美感教育計畫-</w:t>
      </w:r>
      <w:r w:rsidR="00A601DE" w:rsidRPr="00A601DE">
        <w:rPr>
          <w:rFonts w:asciiTheme="minorEastAsia" w:hAnsiTheme="minorEastAsia" w:cs="Times New Roman" w:hint="eastAsia"/>
          <w:b/>
          <w:color w:val="000000"/>
          <w:spacing w:val="20"/>
          <w:sz w:val="28"/>
          <w:szCs w:val="28"/>
        </w:rPr>
        <w:t>嘉義好美力，藝啟迎幸福</w:t>
      </w:r>
    </w:p>
    <w:p w:rsidR="004F539D" w:rsidRDefault="00D23FB4" w:rsidP="00336B71">
      <w:pPr>
        <w:spacing w:line="500" w:lineRule="exact"/>
        <w:jc w:val="center"/>
        <w:rPr>
          <w:rFonts w:ascii="新細明體" w:eastAsia="新細明體" w:hAnsi="新細明體" w:cs="Times New Roman"/>
          <w:b/>
          <w:color w:val="000000"/>
          <w:sz w:val="28"/>
          <w:szCs w:val="28"/>
        </w:rPr>
      </w:pPr>
      <w:r w:rsidRPr="00440B1A">
        <w:rPr>
          <w:rFonts w:asciiTheme="minorEastAsia" w:hAnsiTheme="minorEastAsia" w:cs="Times New Roman" w:hint="eastAsia"/>
          <w:sz w:val="28"/>
          <w:szCs w:val="28"/>
        </w:rPr>
        <w:t>子計畫</w:t>
      </w:r>
      <w:r w:rsidR="00CF6127">
        <w:rPr>
          <w:rFonts w:asciiTheme="minorEastAsia" w:hAnsiTheme="minorEastAsia" w:cs="Times New Roman" w:hint="eastAsia"/>
          <w:sz w:val="28"/>
          <w:szCs w:val="28"/>
        </w:rPr>
        <w:t>三</w:t>
      </w:r>
      <w:r w:rsidRPr="00440B1A">
        <w:rPr>
          <w:rFonts w:asciiTheme="minorEastAsia" w:hAnsiTheme="minorEastAsia" w:cs="Times New Roman" w:hint="eastAsia"/>
          <w:sz w:val="28"/>
          <w:szCs w:val="28"/>
        </w:rPr>
        <w:t>－</w:t>
      </w:r>
      <w:r w:rsidR="00440B1A" w:rsidRPr="00440B1A">
        <w:rPr>
          <w:rFonts w:ascii="新細明體" w:eastAsia="新細明體" w:hAnsi="新細明體" w:cs="Times New Roman"/>
          <w:b/>
          <w:color w:val="000000"/>
          <w:sz w:val="28"/>
          <w:szCs w:val="28"/>
        </w:rPr>
        <w:t>提升教育工作者美感知能</w:t>
      </w:r>
      <w:r w:rsidR="004F539D">
        <w:rPr>
          <w:rFonts w:ascii="新細明體" w:eastAsia="新細明體" w:hAnsi="新細明體" w:cs="Times New Roman"/>
          <w:b/>
          <w:color w:val="000000"/>
          <w:sz w:val="28"/>
          <w:szCs w:val="28"/>
        </w:rPr>
        <w:t>—</w:t>
      </w:r>
    </w:p>
    <w:p w:rsidR="00D23FB4" w:rsidRPr="00440B1A" w:rsidRDefault="00A54A38" w:rsidP="00336B71">
      <w:pPr>
        <w:spacing w:line="500" w:lineRule="exact"/>
        <w:jc w:val="center"/>
        <w:rPr>
          <w:rFonts w:asciiTheme="minorEastAsia" w:hAnsiTheme="minorEastAsia" w:cs="Times New Roman"/>
          <w:bCs/>
          <w:sz w:val="28"/>
          <w:szCs w:val="28"/>
        </w:rPr>
      </w:pPr>
      <w:r w:rsidRPr="00610701">
        <w:rPr>
          <w:rFonts w:ascii="新細明體" w:hAnsi="新細明體" w:hint="eastAsia"/>
          <w:b/>
          <w:color w:val="000000" w:themeColor="text1"/>
          <w:sz w:val="28"/>
          <w:szCs w:val="28"/>
        </w:rPr>
        <w:t>成立永續運作美感教育學習社群</w:t>
      </w:r>
      <w:r w:rsidR="004F539D">
        <w:rPr>
          <w:rFonts w:ascii="新細明體" w:hAnsi="新細明體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新細明體" w:hAnsi="新細明體" w:hint="eastAsia"/>
          <w:b/>
          <w:color w:val="000000" w:themeColor="text1"/>
          <w:sz w:val="28"/>
          <w:szCs w:val="28"/>
        </w:rPr>
        <w:t>暨</w:t>
      </w:r>
      <w:r w:rsidR="004F539D">
        <w:rPr>
          <w:rFonts w:ascii="新細明體" w:hAnsi="新細明體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新細明體" w:hAnsi="新細明體" w:hint="eastAsia"/>
          <w:b/>
          <w:color w:val="000000" w:themeColor="text1"/>
          <w:sz w:val="28"/>
          <w:szCs w:val="28"/>
        </w:rPr>
        <w:t xml:space="preserve">教案比賽 </w:t>
      </w:r>
      <w:r w:rsidR="00D23FB4" w:rsidRPr="00440B1A">
        <w:rPr>
          <w:rFonts w:asciiTheme="minorEastAsia" w:hAnsiTheme="minorEastAsia" w:cs="Times New Roman" w:hint="eastAsia"/>
          <w:sz w:val="28"/>
          <w:szCs w:val="28"/>
        </w:rPr>
        <w:t xml:space="preserve">  </w:t>
      </w:r>
      <w:r w:rsidR="00D23FB4" w:rsidRPr="00440B1A">
        <w:rPr>
          <w:rFonts w:asciiTheme="minorEastAsia" w:hAnsiTheme="minorEastAsia" w:cs="Times New Roman" w:hint="eastAsia"/>
          <w:bCs/>
          <w:sz w:val="28"/>
          <w:szCs w:val="28"/>
        </w:rPr>
        <w:t>實施計畫</w:t>
      </w:r>
    </w:p>
    <w:p w:rsidR="00D23FB4" w:rsidRPr="00884110" w:rsidRDefault="00D23FB4" w:rsidP="00336B71">
      <w:pPr>
        <w:spacing w:line="500" w:lineRule="exact"/>
        <w:rPr>
          <w:rFonts w:asciiTheme="minorEastAsia" w:hAnsiTheme="minorEastAsia" w:cs="Times New Roman"/>
          <w:bCs/>
          <w:szCs w:val="24"/>
        </w:rPr>
      </w:pPr>
      <w:r w:rsidRPr="00884110">
        <w:rPr>
          <w:rFonts w:asciiTheme="minorEastAsia" w:hAnsiTheme="minorEastAsia" w:cs="Times New Roman" w:hint="eastAsia"/>
          <w:szCs w:val="24"/>
        </w:rPr>
        <w:t>一、依據：</w:t>
      </w:r>
    </w:p>
    <w:p w:rsidR="00D23FB4" w:rsidRPr="00884110" w:rsidRDefault="00622CC7" w:rsidP="00336B71">
      <w:pPr>
        <w:spacing w:line="500" w:lineRule="exact"/>
        <w:rPr>
          <w:rFonts w:asciiTheme="minorEastAsia" w:hAnsiTheme="minorEastAsia" w:cs="Times New Roman"/>
          <w:kern w:val="16"/>
          <w:szCs w:val="24"/>
        </w:rPr>
      </w:pPr>
      <w:r>
        <w:rPr>
          <w:rFonts w:asciiTheme="minorEastAsia" w:hAnsiTheme="minorEastAsia" w:cs="Times New Roman" w:hint="eastAsia"/>
          <w:kern w:val="16"/>
          <w:szCs w:val="24"/>
        </w:rPr>
        <w:t xml:space="preserve">  〈一〉</w:t>
      </w:r>
      <w:r w:rsidR="00D23FB4" w:rsidRPr="00884110">
        <w:rPr>
          <w:rFonts w:asciiTheme="minorEastAsia" w:hAnsiTheme="minorEastAsia" w:cs="標楷體 副浡渀." w:hint="eastAsia"/>
          <w:szCs w:val="24"/>
        </w:rPr>
        <w:t>教育部補助辦理藝術教育活動實施要點</w:t>
      </w:r>
      <w:r w:rsidR="00D23FB4" w:rsidRPr="00884110">
        <w:rPr>
          <w:rFonts w:asciiTheme="minorEastAsia" w:hAnsiTheme="minorEastAsia" w:cs="Times New Roman" w:hint="eastAsia"/>
          <w:szCs w:val="24"/>
        </w:rPr>
        <w:t>。</w:t>
      </w:r>
    </w:p>
    <w:p w:rsidR="00D23FB4" w:rsidRDefault="00622CC7" w:rsidP="00336B71">
      <w:pPr>
        <w:spacing w:line="500" w:lineRule="exact"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 xml:space="preserve">  〈二〉</w:t>
      </w:r>
      <w:r w:rsidR="00D23FB4" w:rsidRPr="00884110">
        <w:rPr>
          <w:rFonts w:asciiTheme="minorEastAsia" w:hAnsiTheme="minorEastAsia" w:cs="Times New Roman" w:hint="eastAsia"/>
          <w:kern w:val="16"/>
          <w:szCs w:val="24"/>
        </w:rPr>
        <w:t>10</w:t>
      </w:r>
      <w:r w:rsidR="00CA1AAB">
        <w:rPr>
          <w:rFonts w:asciiTheme="minorEastAsia" w:hAnsiTheme="minorEastAsia" w:cs="Times New Roman" w:hint="eastAsia"/>
          <w:kern w:val="16"/>
          <w:szCs w:val="24"/>
        </w:rPr>
        <w:t>7</w:t>
      </w:r>
      <w:r w:rsidR="00D23FB4" w:rsidRPr="00884110">
        <w:rPr>
          <w:rFonts w:asciiTheme="minorEastAsia" w:hAnsiTheme="minorEastAsia" w:cs="Times New Roman" w:hint="eastAsia"/>
          <w:kern w:val="16"/>
          <w:szCs w:val="24"/>
        </w:rPr>
        <w:t>年教育部補助直轄市及縣(市)政府辦理美感教育計畫辦理</w:t>
      </w:r>
      <w:r w:rsidR="00D23FB4" w:rsidRPr="00884110">
        <w:rPr>
          <w:rFonts w:asciiTheme="minorEastAsia" w:hAnsiTheme="minorEastAsia" w:cs="新細明體" w:hint="eastAsia"/>
          <w:kern w:val="0"/>
          <w:szCs w:val="24"/>
        </w:rPr>
        <w:t>。</w:t>
      </w:r>
    </w:p>
    <w:p w:rsidR="00A54A38" w:rsidRPr="00884110" w:rsidRDefault="00A54A38" w:rsidP="00A54A38">
      <w:pPr>
        <w:tabs>
          <w:tab w:val="left" w:pos="567"/>
        </w:tabs>
        <w:spacing w:line="500" w:lineRule="exact"/>
        <w:rPr>
          <w:rFonts w:asciiTheme="minorEastAsia" w:hAnsiTheme="minorEastAsia" w:cs="Times New Roman"/>
          <w:color w:val="000000"/>
          <w:szCs w:val="24"/>
        </w:rPr>
      </w:pPr>
      <w:r w:rsidRPr="00884110">
        <w:rPr>
          <w:rFonts w:asciiTheme="minorEastAsia" w:hAnsiTheme="minorEastAsia" w:cs="Times New Roman" w:hint="eastAsia"/>
          <w:color w:val="000000"/>
          <w:szCs w:val="24"/>
        </w:rPr>
        <w:t>二、緣由：</w:t>
      </w:r>
    </w:p>
    <w:p w:rsidR="00A54A38" w:rsidRDefault="00A54A38" w:rsidP="00A54A38">
      <w:pPr>
        <w:tabs>
          <w:tab w:val="left" w:pos="1134"/>
        </w:tabs>
        <w:spacing w:line="500" w:lineRule="exact"/>
        <w:rPr>
          <w:rFonts w:ascii="新細明體" w:eastAsia="新細明體" w:hAnsi="新細明體" w:cs="Times New Roman"/>
          <w:color w:val="000000"/>
          <w:szCs w:val="24"/>
        </w:rPr>
      </w:pPr>
      <w:r>
        <w:rPr>
          <w:rFonts w:asciiTheme="minorEastAsia" w:hAnsiTheme="minorEastAsia" w:cs="Times New Roman" w:hint="eastAsia"/>
          <w:color w:val="000000"/>
          <w:szCs w:val="24"/>
        </w:rPr>
        <w:t xml:space="preserve">    </w:t>
      </w:r>
      <w:r w:rsidRPr="00440B1A">
        <w:rPr>
          <w:rFonts w:asciiTheme="minorEastAsia" w:hAnsiTheme="minorEastAsia" w:cs="Times New Roman" w:hint="eastAsia"/>
          <w:color w:val="000000"/>
          <w:szCs w:val="24"/>
        </w:rPr>
        <w:t>教育工作者美感的素養，其實是影響環境美學及美感教育建構的關鍵推手。為落實教育部</w:t>
      </w:r>
      <w:r w:rsidRPr="00440B1A">
        <w:rPr>
          <w:rFonts w:asciiTheme="minorEastAsia" w:hAnsiTheme="minorEastAsia" w:hint="eastAsia"/>
          <w:kern w:val="0"/>
          <w:szCs w:val="24"/>
        </w:rPr>
        <w:t>美感教育第一期五年計畫,並能強化</w:t>
      </w:r>
      <w:r w:rsidRPr="00440B1A">
        <w:rPr>
          <w:rFonts w:asciiTheme="minorEastAsia" w:hAnsiTheme="minorEastAsia" w:hint="eastAsia"/>
          <w:color w:val="000000"/>
          <w:szCs w:val="24"/>
        </w:rPr>
        <w:t>嘉義縣全體美感工作者的認知與能力，</w:t>
      </w:r>
      <w:r>
        <w:rPr>
          <w:rFonts w:asciiTheme="minorEastAsia" w:hAnsiTheme="minorEastAsia" w:hint="eastAsia"/>
          <w:color w:val="000000"/>
          <w:szCs w:val="24"/>
        </w:rPr>
        <w:t>擬</w:t>
      </w:r>
      <w:r w:rsidRPr="00884110">
        <w:rPr>
          <w:rFonts w:asciiTheme="minorEastAsia" w:hAnsiTheme="minorEastAsia" w:hint="eastAsia"/>
          <w:szCs w:val="24"/>
        </w:rPr>
        <w:t>由縣內美感教育規劃執行小組提出SWOT分析後，</w:t>
      </w:r>
      <w:r>
        <w:rPr>
          <w:rFonts w:asciiTheme="minorEastAsia" w:hAnsiTheme="minorEastAsia" w:hint="eastAsia"/>
          <w:szCs w:val="24"/>
        </w:rPr>
        <w:t>邀請</w:t>
      </w:r>
      <w:r w:rsidRPr="0033640A">
        <w:rPr>
          <w:rFonts w:ascii="新細明體" w:eastAsia="新細明體" w:hAnsi="新細明體" w:cs="Times New Roman" w:hint="eastAsia"/>
          <w:color w:val="000000"/>
          <w:szCs w:val="24"/>
        </w:rPr>
        <w:t>教育部</w:t>
      </w:r>
      <w:r>
        <w:rPr>
          <w:rFonts w:ascii="新細明體" w:eastAsia="新細明體" w:hAnsi="新細明體" w:cs="Times New Roman" w:hint="eastAsia"/>
          <w:color w:val="000000"/>
          <w:szCs w:val="24"/>
        </w:rPr>
        <w:t>藝術與美感深耕計畫輔導小組協助審查修正推動計畫，再</w:t>
      </w:r>
      <w:r w:rsidRPr="00A77AEF">
        <w:rPr>
          <w:rFonts w:ascii="新細明體" w:hAnsi="新細明體" w:hint="eastAsia"/>
          <w:szCs w:val="24"/>
        </w:rPr>
        <w:t>依據教育部規定</w:t>
      </w:r>
      <w:r>
        <w:rPr>
          <w:rFonts w:ascii="新細明體" w:hAnsi="新細明體" w:hint="eastAsia"/>
          <w:szCs w:val="24"/>
        </w:rPr>
        <w:t>提出107年及108上半年計畫</w:t>
      </w:r>
      <w:r w:rsidRPr="00A77AEF">
        <w:rPr>
          <w:rFonts w:ascii="新細明體" w:hAnsi="新細明體" w:hint="eastAsia"/>
          <w:szCs w:val="24"/>
        </w:rPr>
        <w:t>申請</w:t>
      </w:r>
      <w:r>
        <w:rPr>
          <w:rFonts w:ascii="新細明體" w:eastAsia="新細明體" w:hAnsi="新細明體" w:cs="Times New Roman" w:hint="eastAsia"/>
          <w:color w:val="000000"/>
          <w:szCs w:val="24"/>
        </w:rPr>
        <w:t>。</w:t>
      </w:r>
    </w:p>
    <w:p w:rsidR="00A54A38" w:rsidRPr="004F539D" w:rsidRDefault="00A54A38" w:rsidP="00A54A38">
      <w:pPr>
        <w:spacing w:line="500" w:lineRule="exact"/>
        <w:ind w:leftChars="-1" w:left="-2" w:firstLine="1"/>
        <w:jc w:val="both"/>
        <w:rPr>
          <w:rFonts w:asciiTheme="minorEastAsia" w:hAnsiTheme="minorEastAsia"/>
        </w:rPr>
      </w:pPr>
      <w:r>
        <w:rPr>
          <w:rFonts w:ascii="新細明體" w:hAnsi="新細明體" w:cs="新細明體" w:hint="eastAsia"/>
          <w:kern w:val="0"/>
          <w:szCs w:val="24"/>
        </w:rPr>
        <w:t xml:space="preserve">    本縣</w:t>
      </w:r>
      <w:r>
        <w:rPr>
          <w:rFonts w:ascii="新細明體" w:hAnsi="新細明體" w:cs="MicrosoftJhengHeiBold" w:hint="eastAsia"/>
          <w:bCs/>
          <w:kern w:val="0"/>
          <w:szCs w:val="24"/>
        </w:rPr>
        <w:t>申請</w:t>
      </w:r>
      <w:r w:rsidRPr="00A77AEF">
        <w:rPr>
          <w:rFonts w:ascii="新細明體" w:hAnsi="新細明體" w:cs="MicrosoftJhengHeiBold" w:hint="eastAsia"/>
          <w:bCs/>
          <w:kern w:val="0"/>
          <w:szCs w:val="24"/>
        </w:rPr>
        <w:t>內容執行重點</w:t>
      </w:r>
      <w:r>
        <w:rPr>
          <w:rFonts w:ascii="新細明體" w:hAnsi="新細明體" w:cs="MicrosoftJhengHeiBold" w:hint="eastAsia"/>
          <w:bCs/>
          <w:kern w:val="0"/>
          <w:szCs w:val="24"/>
        </w:rPr>
        <w:t>為</w:t>
      </w:r>
      <w:r w:rsidRPr="00A77AEF">
        <w:rPr>
          <w:rFonts w:ascii="新細明體" w:hAnsi="新細明體" w:cs="MicrosoftJhengHeiBold" w:hint="eastAsia"/>
          <w:bCs/>
          <w:kern w:val="0"/>
          <w:szCs w:val="24"/>
        </w:rPr>
        <w:t>：</w:t>
      </w:r>
      <w:r>
        <w:rPr>
          <w:rFonts w:asciiTheme="minorEastAsia" w:hAnsiTheme="minorEastAsia" w:hint="eastAsia"/>
          <w:kern w:val="0"/>
          <w:szCs w:val="24"/>
        </w:rPr>
        <w:t>透過輔導團規劃之</w:t>
      </w:r>
      <w:r w:rsidRPr="00EE0315">
        <w:rPr>
          <w:rFonts w:asciiTheme="minorEastAsia" w:hAnsiTheme="minorEastAsia" w:hint="eastAsia"/>
          <w:kern w:val="0"/>
          <w:szCs w:val="24"/>
        </w:rPr>
        <w:t>美感教育</w:t>
      </w:r>
      <w:r>
        <w:rPr>
          <w:rFonts w:asciiTheme="minorEastAsia" w:hAnsiTheme="minorEastAsia" w:hint="eastAsia"/>
          <w:kern w:val="0"/>
          <w:szCs w:val="24"/>
        </w:rPr>
        <w:t>政策模式</w:t>
      </w:r>
      <w:r w:rsidRPr="003E6F4C">
        <w:rPr>
          <w:rFonts w:asciiTheme="minorEastAsia" w:hAnsiTheme="minorEastAsia" w:hint="eastAsia"/>
          <w:kern w:val="0"/>
          <w:szCs w:val="24"/>
        </w:rPr>
        <w:t>，</w:t>
      </w:r>
      <w:r>
        <w:rPr>
          <w:rFonts w:asciiTheme="minorEastAsia" w:hAnsiTheme="minorEastAsia" w:hint="eastAsia"/>
          <w:kern w:val="0"/>
          <w:szCs w:val="24"/>
        </w:rPr>
        <w:t>引進民間資源</w:t>
      </w:r>
      <w:r w:rsidRPr="00DC5CD8">
        <w:rPr>
          <w:rFonts w:ascii="新細明體" w:hAnsi="新細明體" w:hint="eastAsia"/>
          <w:color w:val="000000" w:themeColor="text1"/>
        </w:rPr>
        <w:t>，</w:t>
      </w:r>
      <w:r>
        <w:rPr>
          <w:rFonts w:ascii="新細明體" w:hAnsi="新細明體" w:hint="eastAsia"/>
          <w:color w:val="000000" w:themeColor="text1"/>
        </w:rPr>
        <w:t>辦理</w:t>
      </w:r>
      <w:r w:rsidRPr="00DC5CD8">
        <w:rPr>
          <w:rFonts w:ascii="新細明體" w:hAnsi="新細明體" w:hint="eastAsia"/>
          <w:color w:val="000000" w:themeColor="text1"/>
        </w:rPr>
        <w:t>精進並發展</w:t>
      </w:r>
      <w:r w:rsidRPr="001B47B7">
        <w:rPr>
          <w:rFonts w:ascii="新細明體" w:hAnsi="新細明體" w:hint="eastAsia"/>
          <w:b/>
          <w:color w:val="000000" w:themeColor="text1"/>
        </w:rPr>
        <w:t>各教育階段（K-12）美感教育課程與教案設計研習與徵選</w:t>
      </w:r>
      <w:r w:rsidRPr="00DC5CD8">
        <w:rPr>
          <w:rFonts w:ascii="新細明體" w:hAnsi="新細明體" w:hint="eastAsia"/>
          <w:color w:val="000000" w:themeColor="text1"/>
        </w:rPr>
        <w:t>，鼓勵</w:t>
      </w:r>
      <w:r w:rsidRPr="001B47B7">
        <w:rPr>
          <w:rFonts w:ascii="新細明體" w:hAnsi="新細明體" w:hint="eastAsia"/>
          <w:b/>
          <w:color w:val="000000" w:themeColor="text1"/>
        </w:rPr>
        <w:t>成立永續運作美感及藝術教育學習社群</w:t>
      </w:r>
      <w:r w:rsidRPr="00DC5CD8">
        <w:rPr>
          <w:rFonts w:ascii="新細明體" w:hAnsi="新細明體" w:hint="eastAsia"/>
          <w:color w:val="000000" w:themeColor="text1"/>
        </w:rPr>
        <w:t>，分享教學經驗，</w:t>
      </w:r>
      <w:r w:rsidRPr="00790842">
        <w:rPr>
          <w:rFonts w:ascii="新細明體" w:hAnsi="新細明體" w:hint="eastAsia"/>
          <w:color w:val="000000" w:themeColor="text1"/>
          <w:szCs w:val="24"/>
        </w:rPr>
        <w:t>建立</w:t>
      </w:r>
      <w:r w:rsidRPr="00790842">
        <w:rPr>
          <w:rFonts w:hint="eastAsia"/>
          <w:szCs w:val="24"/>
        </w:rPr>
        <w:t>落實</w:t>
      </w:r>
      <w:r w:rsidRPr="00790842">
        <w:rPr>
          <w:rFonts w:ascii="新細明體" w:hAnsi="新細明體" w:hint="eastAsia"/>
          <w:color w:val="000000" w:themeColor="text1"/>
          <w:szCs w:val="24"/>
        </w:rPr>
        <w:t>完善</w:t>
      </w:r>
      <w:r w:rsidRPr="00790842">
        <w:rPr>
          <w:rFonts w:hint="eastAsia"/>
          <w:szCs w:val="24"/>
        </w:rPr>
        <w:t>從幼兒園逐年至高中職</w:t>
      </w:r>
      <w:r>
        <w:rPr>
          <w:rFonts w:hint="eastAsia"/>
          <w:szCs w:val="24"/>
        </w:rPr>
        <w:t>美感</w:t>
      </w:r>
      <w:r w:rsidRPr="00790842">
        <w:rPr>
          <w:rFonts w:hint="eastAsia"/>
          <w:szCs w:val="24"/>
        </w:rPr>
        <w:t>教育階段之垂直銜接與水平統整</w:t>
      </w:r>
      <w:r w:rsidRPr="00790842">
        <w:rPr>
          <w:rFonts w:ascii="新細明體" w:hAnsi="新細明體" w:hint="eastAsia"/>
          <w:color w:val="000000" w:themeColor="text1"/>
          <w:szCs w:val="24"/>
        </w:rPr>
        <w:t>支持系統</w:t>
      </w:r>
      <w:r w:rsidRPr="00790842">
        <w:rPr>
          <w:rFonts w:asciiTheme="minorEastAsia" w:hAnsiTheme="minorEastAsia" w:hint="eastAsia"/>
          <w:color w:val="000000" w:themeColor="text1"/>
          <w:szCs w:val="24"/>
        </w:rPr>
        <w:t>，</w:t>
      </w:r>
      <w:r w:rsidRPr="00EE0315">
        <w:rPr>
          <w:rFonts w:asciiTheme="minorEastAsia" w:hAnsiTheme="minorEastAsia" w:hint="eastAsia"/>
          <w:szCs w:val="24"/>
        </w:rPr>
        <w:t>以培養</w:t>
      </w:r>
      <w:r>
        <w:rPr>
          <w:rFonts w:asciiTheme="minorEastAsia" w:hAnsiTheme="minorEastAsia" w:hint="eastAsia"/>
          <w:szCs w:val="24"/>
        </w:rPr>
        <w:t>本</w:t>
      </w:r>
      <w:r w:rsidRPr="00EE0315">
        <w:rPr>
          <w:rFonts w:asciiTheme="minorEastAsia" w:hAnsiTheme="minorEastAsia" w:hint="eastAsia"/>
          <w:szCs w:val="24"/>
        </w:rPr>
        <w:t>縣工作者美感素養與</w:t>
      </w:r>
      <w:r>
        <w:rPr>
          <w:rFonts w:asciiTheme="minorEastAsia" w:hAnsiTheme="minorEastAsia" w:hint="eastAsia"/>
          <w:szCs w:val="24"/>
        </w:rPr>
        <w:t>課程教案規劃能力之提升</w:t>
      </w:r>
      <w:r w:rsidRPr="00EE0315">
        <w:rPr>
          <w:rFonts w:asciiTheme="minorEastAsia" w:hAnsiTheme="minorEastAsia" w:hint="eastAsia"/>
          <w:szCs w:val="24"/>
        </w:rPr>
        <w:t>,進而能跨領域融入</w:t>
      </w:r>
      <w:r w:rsidRPr="004F539D">
        <w:rPr>
          <w:rFonts w:asciiTheme="minorEastAsia" w:hAnsiTheme="minorEastAsia" w:hint="eastAsia"/>
          <w:b/>
          <w:szCs w:val="24"/>
        </w:rPr>
        <w:t>在地特色</w:t>
      </w:r>
      <w:r w:rsidRPr="004F539D">
        <w:rPr>
          <w:rFonts w:asciiTheme="minorEastAsia" w:hAnsiTheme="minorEastAsia" w:hint="eastAsia"/>
          <w:szCs w:val="24"/>
        </w:rPr>
        <w:t>與美感教育建立學習社群，讓美感教育課程能落實於平常教學中,提升本縣全體教育工作者美感教學能力與成效。</w:t>
      </w:r>
    </w:p>
    <w:p w:rsidR="00A54A38" w:rsidRPr="004F3C85" w:rsidRDefault="00A54A38" w:rsidP="00A54A38">
      <w:pPr>
        <w:tabs>
          <w:tab w:val="left" w:pos="567"/>
        </w:tabs>
        <w:spacing w:line="600" w:lineRule="exact"/>
        <w:rPr>
          <w:rFonts w:asciiTheme="minorEastAsia" w:hAnsiTheme="minorEastAsia" w:cs="Times New Roman"/>
          <w:b/>
          <w:szCs w:val="24"/>
        </w:rPr>
      </w:pPr>
      <w:r>
        <w:rPr>
          <w:rFonts w:asciiTheme="minorEastAsia" w:hAnsiTheme="minorEastAsia" w:cs="Times New Roman" w:hint="eastAsia"/>
          <w:b/>
          <w:szCs w:val="24"/>
        </w:rPr>
        <w:t>三、</w:t>
      </w:r>
      <w:r w:rsidRPr="004F3C85">
        <w:rPr>
          <w:rFonts w:asciiTheme="minorEastAsia" w:hAnsiTheme="minorEastAsia" w:cs="Times New Roman" w:hint="eastAsia"/>
          <w:szCs w:val="24"/>
        </w:rPr>
        <w:t>目的：</w:t>
      </w:r>
    </w:p>
    <w:p w:rsidR="00A54A38" w:rsidRPr="004F3C85" w:rsidRDefault="00A54A38" w:rsidP="00A54A38">
      <w:pPr>
        <w:pStyle w:val="a9"/>
        <w:numPr>
          <w:ilvl w:val="1"/>
          <w:numId w:val="1"/>
        </w:numPr>
        <w:snapToGrid w:val="0"/>
        <w:spacing w:line="600" w:lineRule="exact"/>
        <w:ind w:leftChars="0"/>
        <w:jc w:val="both"/>
        <w:rPr>
          <w:rFonts w:asciiTheme="minorEastAsia" w:hAnsiTheme="minorEastAsia" w:cs="Times New Roman"/>
          <w:szCs w:val="24"/>
        </w:rPr>
      </w:pPr>
      <w:r w:rsidRPr="004F3C85">
        <w:rPr>
          <w:rFonts w:asciiTheme="minorEastAsia" w:hAnsiTheme="minorEastAsia" w:cs="Times New Roman" w:hint="eastAsia"/>
          <w:szCs w:val="24"/>
        </w:rPr>
        <w:t>遴聘縣內專家或種子學校/特色園、種子教師經驗分享講習，培養全縣工作者跨領域藝術涵養與美感素養,進而</w:t>
      </w:r>
      <w:r>
        <w:rPr>
          <w:rFonts w:asciiTheme="minorEastAsia" w:hAnsiTheme="minorEastAsia" w:cs="Times New Roman" w:hint="eastAsia"/>
          <w:szCs w:val="24"/>
        </w:rPr>
        <w:t>主動</w:t>
      </w:r>
      <w:r w:rsidRPr="004F3C85">
        <w:rPr>
          <w:rFonts w:asciiTheme="minorEastAsia" w:hAnsiTheme="minorEastAsia" w:cs="Times New Roman" w:hint="eastAsia"/>
          <w:szCs w:val="24"/>
        </w:rPr>
        <w:t>參與「藝術與美感」知能的認知及課程規劃與應用的能力。</w:t>
      </w:r>
    </w:p>
    <w:p w:rsidR="00A54A38" w:rsidRDefault="00A54A38" w:rsidP="00A54A38">
      <w:pPr>
        <w:pStyle w:val="a9"/>
        <w:numPr>
          <w:ilvl w:val="1"/>
          <w:numId w:val="1"/>
        </w:numPr>
        <w:snapToGrid w:val="0"/>
        <w:spacing w:line="600" w:lineRule="exact"/>
        <w:ind w:leftChars="0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精進發展各階段</w:t>
      </w:r>
      <w:r w:rsidRPr="004F3C85">
        <w:rPr>
          <w:rFonts w:asciiTheme="minorEastAsia" w:hAnsiTheme="minorEastAsia" w:cs="Times New Roman" w:hint="eastAsia"/>
          <w:szCs w:val="24"/>
        </w:rPr>
        <w:t>美感教育課程</w:t>
      </w:r>
      <w:r>
        <w:rPr>
          <w:rFonts w:asciiTheme="minorEastAsia" w:hAnsiTheme="minorEastAsia" w:cs="Times New Roman" w:hint="eastAsia"/>
          <w:szCs w:val="24"/>
        </w:rPr>
        <w:t>與教案</w:t>
      </w:r>
      <w:r w:rsidRPr="004F3C85">
        <w:rPr>
          <w:rFonts w:asciiTheme="minorEastAsia" w:hAnsiTheme="minorEastAsia" w:cs="Times New Roman" w:hint="eastAsia"/>
          <w:szCs w:val="24"/>
        </w:rPr>
        <w:t>，</w:t>
      </w:r>
      <w:r>
        <w:rPr>
          <w:rFonts w:asciiTheme="minorEastAsia" w:hAnsiTheme="minorEastAsia" w:cs="Times New Roman" w:hint="eastAsia"/>
          <w:szCs w:val="24"/>
        </w:rPr>
        <w:t>組成永續運作的學習社群</w:t>
      </w:r>
      <w:r w:rsidRPr="00243701">
        <w:rPr>
          <w:rFonts w:asciiTheme="minorEastAsia" w:hAnsiTheme="minorEastAsia" w:cs="Times New Roman" w:hint="eastAsia"/>
          <w:szCs w:val="24"/>
        </w:rPr>
        <w:t>，</w:t>
      </w:r>
      <w:r>
        <w:rPr>
          <w:rFonts w:asciiTheme="minorEastAsia" w:hAnsiTheme="minorEastAsia" w:cs="Times New Roman" w:hint="eastAsia"/>
          <w:szCs w:val="24"/>
        </w:rPr>
        <w:t>建立完善支持系統分享教學經驗</w:t>
      </w:r>
      <w:r w:rsidRPr="001B47B7">
        <w:rPr>
          <w:rFonts w:asciiTheme="minorEastAsia" w:hAnsiTheme="minorEastAsia" w:cs="Times New Roman" w:hint="eastAsia"/>
          <w:szCs w:val="24"/>
        </w:rPr>
        <w:t>，</w:t>
      </w:r>
      <w:r w:rsidRPr="004F3C85">
        <w:rPr>
          <w:rFonts w:asciiTheme="minorEastAsia" w:hAnsiTheme="minorEastAsia" w:cs="Times New Roman" w:hint="eastAsia"/>
          <w:szCs w:val="24"/>
        </w:rPr>
        <w:t>達成美感教育的成效。</w:t>
      </w:r>
    </w:p>
    <w:p w:rsidR="00A54A38" w:rsidRPr="00483326" w:rsidRDefault="00A54A38" w:rsidP="00A54A38">
      <w:pPr>
        <w:numPr>
          <w:ilvl w:val="1"/>
          <w:numId w:val="1"/>
        </w:numPr>
        <w:snapToGrid w:val="0"/>
        <w:spacing w:line="600" w:lineRule="exact"/>
        <w:jc w:val="both"/>
        <w:rPr>
          <w:rFonts w:asciiTheme="minorEastAsia" w:hAnsiTheme="minorEastAsia" w:cs="Times New Roman"/>
          <w:szCs w:val="24"/>
        </w:rPr>
      </w:pPr>
      <w:r w:rsidRPr="00A53CAD">
        <w:rPr>
          <w:rFonts w:asciiTheme="minorEastAsia" w:hAnsiTheme="minorEastAsia" w:cs="Times New Roman" w:hint="eastAsia"/>
          <w:szCs w:val="24"/>
        </w:rPr>
        <w:t>邀請教育部輔導諮詢團隊蒞臨指導訪視，作為後續實施修正參考與依據，以利各項活動順利</w:t>
      </w:r>
      <w:r>
        <w:rPr>
          <w:rFonts w:asciiTheme="minorEastAsia" w:hAnsiTheme="minorEastAsia" w:cs="Times New Roman" w:hint="eastAsia"/>
          <w:szCs w:val="24"/>
        </w:rPr>
        <w:t>推展辦理</w:t>
      </w:r>
      <w:r w:rsidRPr="00A53CAD">
        <w:rPr>
          <w:rFonts w:asciiTheme="minorEastAsia" w:hAnsiTheme="minorEastAsia" w:cs="Times New Roman" w:hint="eastAsia"/>
          <w:szCs w:val="24"/>
        </w:rPr>
        <w:t>。</w:t>
      </w:r>
    </w:p>
    <w:p w:rsidR="00A54A38" w:rsidRPr="00A54A38" w:rsidRDefault="00A54A38" w:rsidP="00336B71">
      <w:pPr>
        <w:spacing w:line="500" w:lineRule="exact"/>
        <w:rPr>
          <w:rFonts w:asciiTheme="minorEastAsia" w:hAnsiTheme="minorEastAsia" w:cs="Times New Roman"/>
          <w:b/>
          <w:szCs w:val="24"/>
        </w:rPr>
      </w:pPr>
    </w:p>
    <w:p w:rsidR="00D23FB4" w:rsidRPr="00884110" w:rsidRDefault="00D23FB4" w:rsidP="00192AE2">
      <w:pPr>
        <w:tabs>
          <w:tab w:val="left" w:pos="567"/>
        </w:tabs>
        <w:snapToGrid w:val="0"/>
        <w:spacing w:line="600" w:lineRule="exact"/>
        <w:rPr>
          <w:rFonts w:asciiTheme="minorEastAsia" w:hAnsiTheme="minorEastAsia" w:cs="新細明體"/>
          <w:kern w:val="0"/>
          <w:szCs w:val="24"/>
        </w:rPr>
      </w:pPr>
      <w:r w:rsidRPr="00884110">
        <w:rPr>
          <w:rFonts w:asciiTheme="minorEastAsia" w:hAnsiTheme="minorEastAsia" w:cs="新細明體" w:hint="eastAsia"/>
          <w:kern w:val="0"/>
          <w:szCs w:val="24"/>
        </w:rPr>
        <w:lastRenderedPageBreak/>
        <w:t>四、指導單位：教育部</w:t>
      </w:r>
    </w:p>
    <w:p w:rsidR="00D23FB4" w:rsidRPr="00884110" w:rsidRDefault="00D23FB4" w:rsidP="00192AE2">
      <w:pPr>
        <w:tabs>
          <w:tab w:val="left" w:pos="567"/>
        </w:tabs>
        <w:snapToGrid w:val="0"/>
        <w:spacing w:line="600" w:lineRule="exact"/>
        <w:rPr>
          <w:rFonts w:asciiTheme="minorEastAsia" w:hAnsiTheme="minorEastAsia" w:cs="新細明體"/>
          <w:kern w:val="0"/>
          <w:szCs w:val="24"/>
        </w:rPr>
      </w:pPr>
      <w:r w:rsidRPr="00884110">
        <w:rPr>
          <w:rFonts w:asciiTheme="minorEastAsia" w:hAnsiTheme="minorEastAsia" w:cs="新細明體" w:hint="eastAsia"/>
          <w:kern w:val="0"/>
          <w:szCs w:val="24"/>
        </w:rPr>
        <w:t>五、主辦單位：嘉義縣政府</w:t>
      </w:r>
    </w:p>
    <w:p w:rsidR="00D23FB4" w:rsidRPr="00884110" w:rsidRDefault="00D23FB4" w:rsidP="001F7CEC">
      <w:pPr>
        <w:tabs>
          <w:tab w:val="left" w:pos="567"/>
        </w:tabs>
        <w:spacing w:line="580" w:lineRule="exact"/>
        <w:rPr>
          <w:rFonts w:asciiTheme="minorEastAsia" w:hAnsiTheme="minorEastAsia" w:cs="Times New Roman"/>
          <w:szCs w:val="24"/>
        </w:rPr>
      </w:pPr>
      <w:r w:rsidRPr="00884110">
        <w:rPr>
          <w:rFonts w:asciiTheme="minorEastAsia" w:hAnsiTheme="minorEastAsia" w:cs="新細明體" w:hint="eastAsia"/>
          <w:kern w:val="0"/>
          <w:szCs w:val="24"/>
        </w:rPr>
        <w:t>六、承辦單位：</w:t>
      </w:r>
      <w:r w:rsidR="00A54A38">
        <w:rPr>
          <w:rFonts w:asciiTheme="minorEastAsia" w:hAnsiTheme="minorEastAsia" w:cs="新細明體" w:hint="eastAsia"/>
          <w:kern w:val="0"/>
          <w:szCs w:val="24"/>
        </w:rPr>
        <w:t>新港</w:t>
      </w:r>
      <w:r w:rsidRPr="00884110">
        <w:rPr>
          <w:rFonts w:asciiTheme="minorEastAsia" w:hAnsiTheme="minorEastAsia" w:cs="新細明體" w:hint="eastAsia"/>
          <w:kern w:val="0"/>
          <w:szCs w:val="24"/>
        </w:rPr>
        <w:t>國小</w:t>
      </w:r>
      <w:r w:rsidR="00483326">
        <w:rPr>
          <w:rFonts w:asciiTheme="minorEastAsia" w:hAnsiTheme="minorEastAsia" w:cs="新細明體" w:hint="eastAsia"/>
          <w:kern w:val="0"/>
          <w:szCs w:val="24"/>
        </w:rPr>
        <w:t>、藝文領域輔導團、藝術</w:t>
      </w:r>
      <w:r w:rsidR="00A53CAD">
        <w:rPr>
          <w:rFonts w:asciiTheme="minorEastAsia" w:hAnsiTheme="minorEastAsia" w:cs="新細明體" w:hint="eastAsia"/>
          <w:kern w:val="0"/>
          <w:szCs w:val="24"/>
        </w:rPr>
        <w:t>與</w:t>
      </w:r>
      <w:r w:rsidR="00D412BF" w:rsidRPr="00884110">
        <w:rPr>
          <w:rFonts w:asciiTheme="minorEastAsia" w:hAnsiTheme="minorEastAsia" w:hint="eastAsia"/>
          <w:szCs w:val="24"/>
        </w:rPr>
        <w:t>美感</w:t>
      </w:r>
      <w:r w:rsidR="00A53CAD">
        <w:rPr>
          <w:rFonts w:asciiTheme="minorEastAsia" w:hAnsiTheme="minorEastAsia" w:cs="新細明體" w:hint="eastAsia"/>
          <w:kern w:val="0"/>
          <w:szCs w:val="24"/>
        </w:rPr>
        <w:t>深耕</w:t>
      </w:r>
      <w:r w:rsidR="00D412BF" w:rsidRPr="00884110">
        <w:rPr>
          <w:rFonts w:asciiTheme="minorEastAsia" w:hAnsiTheme="minorEastAsia" w:hint="eastAsia"/>
          <w:szCs w:val="24"/>
        </w:rPr>
        <w:t>執行小組</w:t>
      </w:r>
      <w:r w:rsidR="004F3C85" w:rsidRPr="00D826AB">
        <w:rPr>
          <w:rFonts w:asciiTheme="minorEastAsia" w:hAnsiTheme="minorEastAsia" w:cs="Times New Roman" w:hint="eastAsia"/>
          <w:szCs w:val="24"/>
        </w:rPr>
        <w:t>。</w:t>
      </w:r>
    </w:p>
    <w:p w:rsidR="00A54A38" w:rsidRPr="00884110" w:rsidRDefault="00A54A38" w:rsidP="00A54A38">
      <w:pPr>
        <w:tabs>
          <w:tab w:val="left" w:pos="567"/>
        </w:tabs>
        <w:spacing w:line="580" w:lineRule="exact"/>
        <w:jc w:val="both"/>
        <w:rPr>
          <w:rFonts w:asciiTheme="minorEastAsia" w:hAnsiTheme="minorEastAsia" w:cs="Times New Roman"/>
          <w:szCs w:val="24"/>
        </w:rPr>
      </w:pPr>
      <w:r w:rsidRPr="00884110">
        <w:rPr>
          <w:rFonts w:asciiTheme="minorEastAsia" w:hAnsiTheme="minorEastAsia" w:cs="Times New Roman" w:hint="eastAsia"/>
          <w:szCs w:val="24"/>
        </w:rPr>
        <w:t>七、協辦單位：</w:t>
      </w:r>
      <w:r>
        <w:rPr>
          <w:rFonts w:asciiTheme="minorEastAsia" w:hAnsiTheme="minorEastAsia" w:cs="Times New Roman" w:hint="eastAsia"/>
          <w:szCs w:val="24"/>
        </w:rPr>
        <w:t>東榮國小</w:t>
      </w:r>
      <w:r w:rsidRPr="00D826AB">
        <w:rPr>
          <w:rFonts w:asciiTheme="minorEastAsia" w:hAnsiTheme="minorEastAsia" w:cs="Times New Roman" w:hint="eastAsia"/>
          <w:szCs w:val="24"/>
        </w:rPr>
        <w:t>。</w:t>
      </w:r>
    </w:p>
    <w:p w:rsidR="00A54A38" w:rsidRDefault="00A54A38" w:rsidP="00A54A38">
      <w:pPr>
        <w:tabs>
          <w:tab w:val="left" w:pos="567"/>
        </w:tabs>
        <w:spacing w:line="580" w:lineRule="exact"/>
        <w:jc w:val="both"/>
        <w:rPr>
          <w:rFonts w:asciiTheme="minorEastAsia" w:hAnsiTheme="minorEastAsia" w:cs="Times New Roman"/>
          <w:szCs w:val="24"/>
        </w:rPr>
      </w:pPr>
      <w:r w:rsidRPr="00884110">
        <w:rPr>
          <w:rFonts w:asciiTheme="minorEastAsia" w:hAnsiTheme="minorEastAsia" w:cs="Times New Roman" w:hint="eastAsia"/>
          <w:szCs w:val="24"/>
        </w:rPr>
        <w:t>八、活動期程：10</w:t>
      </w:r>
      <w:r>
        <w:rPr>
          <w:rFonts w:asciiTheme="minorEastAsia" w:hAnsiTheme="minorEastAsia" w:cs="Times New Roman" w:hint="eastAsia"/>
          <w:szCs w:val="24"/>
        </w:rPr>
        <w:t>7</w:t>
      </w:r>
      <w:r w:rsidRPr="00884110">
        <w:rPr>
          <w:rFonts w:asciiTheme="minorEastAsia" w:hAnsiTheme="minorEastAsia" w:cs="Times New Roman" w:hint="eastAsia"/>
          <w:szCs w:val="24"/>
        </w:rPr>
        <w:t>年</w:t>
      </w:r>
      <w:r>
        <w:rPr>
          <w:rFonts w:asciiTheme="minorEastAsia" w:hAnsiTheme="minorEastAsia" w:cs="Times New Roman" w:hint="eastAsia"/>
          <w:szCs w:val="24"/>
        </w:rPr>
        <w:t>8月15日至108年1月31日</w:t>
      </w:r>
    </w:p>
    <w:p w:rsidR="00A54A38" w:rsidRPr="00D826AB" w:rsidRDefault="00A54A38" w:rsidP="00A54A38">
      <w:pPr>
        <w:tabs>
          <w:tab w:val="left" w:pos="567"/>
        </w:tabs>
        <w:spacing w:line="580" w:lineRule="exact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九、繳交</w:t>
      </w:r>
      <w:r w:rsidRPr="00D826AB">
        <w:rPr>
          <w:rFonts w:asciiTheme="minorEastAsia" w:hAnsiTheme="minorEastAsia" w:cs="Times New Roman" w:hint="eastAsia"/>
          <w:szCs w:val="24"/>
        </w:rPr>
        <w:t>地點：</w:t>
      </w:r>
      <w:r>
        <w:rPr>
          <w:rFonts w:asciiTheme="minorEastAsia" w:hAnsiTheme="minorEastAsia" w:cs="Times New Roman" w:hint="eastAsia"/>
          <w:szCs w:val="24"/>
        </w:rPr>
        <w:t>教育處教發科蘇文真科員</w:t>
      </w:r>
      <w:r w:rsidRPr="00D826AB">
        <w:rPr>
          <w:rFonts w:asciiTheme="minorEastAsia" w:hAnsiTheme="minorEastAsia" w:cs="Times New Roman" w:hint="eastAsia"/>
          <w:szCs w:val="24"/>
        </w:rPr>
        <w:t>。</w:t>
      </w:r>
      <w:r>
        <w:rPr>
          <w:rFonts w:asciiTheme="minorEastAsia" w:hAnsiTheme="minorEastAsia" w:cs="Times New Roman" w:hint="eastAsia"/>
          <w:szCs w:val="24"/>
        </w:rPr>
        <w:t>(副處室旁教專中心)</w:t>
      </w:r>
    </w:p>
    <w:p w:rsidR="00D826AB" w:rsidRPr="00A54A38" w:rsidRDefault="00A54A38" w:rsidP="001F7CEC">
      <w:pPr>
        <w:tabs>
          <w:tab w:val="left" w:pos="567"/>
        </w:tabs>
        <w:spacing w:line="580" w:lineRule="exact"/>
        <w:jc w:val="both"/>
        <w:rPr>
          <w:rFonts w:asciiTheme="minorEastAsia" w:hAnsiTheme="minorEastAsia" w:cs="Times New Roman"/>
          <w:szCs w:val="24"/>
        </w:rPr>
      </w:pPr>
      <w:r w:rsidRPr="00D826AB">
        <w:rPr>
          <w:rFonts w:asciiTheme="minorEastAsia" w:hAnsiTheme="minorEastAsia" w:cs="Times New Roman" w:hint="eastAsia"/>
          <w:szCs w:val="24"/>
        </w:rPr>
        <w:t>十、活動對象：</w:t>
      </w:r>
      <w:r w:rsidR="00815A3D">
        <w:rPr>
          <w:rFonts w:asciiTheme="minorEastAsia" w:hAnsiTheme="minorEastAsia" w:cs="Times New Roman" w:hint="eastAsia"/>
          <w:szCs w:val="24"/>
        </w:rPr>
        <w:t>本</w:t>
      </w:r>
      <w:r>
        <w:rPr>
          <w:rFonts w:asciiTheme="minorEastAsia" w:hAnsiTheme="minorEastAsia" w:cs="Times New Roman" w:hint="eastAsia"/>
          <w:szCs w:val="24"/>
        </w:rPr>
        <w:t>縣國高、中、小學暨幼兒園</w:t>
      </w:r>
      <w:r w:rsidR="00815A3D">
        <w:rPr>
          <w:rFonts w:asciiTheme="minorEastAsia" w:hAnsiTheme="minorEastAsia" w:cs="Times New Roman" w:hint="eastAsia"/>
          <w:szCs w:val="24"/>
        </w:rPr>
        <w:t>學校暨教師</w:t>
      </w:r>
      <w:r w:rsidRPr="00D826AB">
        <w:rPr>
          <w:rFonts w:asciiTheme="minorEastAsia" w:hAnsiTheme="minorEastAsia" w:cs="Times New Roman" w:hint="eastAsia"/>
          <w:szCs w:val="24"/>
        </w:rPr>
        <w:t>。</w:t>
      </w:r>
    </w:p>
    <w:p w:rsidR="00815A3D" w:rsidRPr="00610701" w:rsidRDefault="00815A3D" w:rsidP="00815A3D">
      <w:pPr>
        <w:tabs>
          <w:tab w:val="left" w:pos="567"/>
        </w:tabs>
        <w:spacing w:line="580" w:lineRule="exact"/>
        <w:ind w:left="566" w:hangingChars="236" w:hanging="566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十一、實施內容</w:t>
      </w:r>
      <w:r>
        <w:rPr>
          <w:rFonts w:ascii="標楷體" w:eastAsia="標楷體" w:hAnsi="標楷體" w:cs="Times New Roman" w:hint="eastAsia"/>
          <w:szCs w:val="24"/>
        </w:rPr>
        <w:t>：</w:t>
      </w:r>
    </w:p>
    <w:p w:rsidR="00815A3D" w:rsidRDefault="00815A3D" w:rsidP="00815A3D">
      <w:pPr>
        <w:spacing w:line="580" w:lineRule="exact"/>
        <w:ind w:left="991" w:hangingChars="413" w:hanging="991"/>
        <w:jc w:val="both"/>
        <w:rPr>
          <w:rFonts w:ascii="新細明體" w:hAnsi="新細明體"/>
          <w:b/>
          <w:color w:val="000000" w:themeColor="text1"/>
          <w:szCs w:val="24"/>
        </w:rPr>
      </w:pPr>
      <w:r>
        <w:rPr>
          <w:rFonts w:ascii="新細明體" w:eastAsia="新細明體" w:hAnsi="新細明體" w:cs="Times New Roman" w:hint="eastAsia"/>
          <w:szCs w:val="24"/>
        </w:rPr>
        <w:t xml:space="preserve">  </w:t>
      </w:r>
      <w:r>
        <w:rPr>
          <w:rFonts w:asciiTheme="minorEastAsia" w:hAnsiTheme="minorEastAsia" w:cs="Times New Roman" w:hint="eastAsia"/>
          <w:szCs w:val="24"/>
        </w:rPr>
        <w:t>〈一〉</w:t>
      </w:r>
      <w:r w:rsidRPr="00DC5CD8">
        <w:rPr>
          <w:rFonts w:ascii="新細明體" w:hAnsi="新細明體" w:hint="eastAsia"/>
          <w:b/>
          <w:color w:val="000000" w:themeColor="text1"/>
          <w:szCs w:val="24"/>
        </w:rPr>
        <w:t>精進並發展各教育階段（K-12）美感教育課程與教案，鼓勵永續運作美感及藝術教育學習社群：</w:t>
      </w:r>
    </w:p>
    <w:p w:rsidR="00815A3D" w:rsidRPr="00610701" w:rsidRDefault="00815A3D" w:rsidP="00815A3D">
      <w:pPr>
        <w:pStyle w:val="a9"/>
        <w:numPr>
          <w:ilvl w:val="0"/>
          <w:numId w:val="14"/>
        </w:numPr>
        <w:snapToGrid w:val="0"/>
        <w:spacing w:line="580" w:lineRule="exact"/>
        <w:ind w:leftChars="0"/>
        <w:jc w:val="both"/>
        <w:rPr>
          <w:rFonts w:asciiTheme="minorEastAsia" w:hAnsiTheme="minorEastAsia"/>
          <w:color w:val="000000" w:themeColor="text1"/>
          <w:szCs w:val="24"/>
        </w:rPr>
      </w:pPr>
      <w:r w:rsidRPr="00607B20">
        <w:rPr>
          <w:rFonts w:ascii="新細明體" w:hAnsi="新細明體" w:hint="eastAsia"/>
          <w:b/>
          <w:color w:val="000000" w:themeColor="text1"/>
          <w:szCs w:val="24"/>
        </w:rPr>
        <w:t>成立永續運作美感及藝術教育學習社群</w:t>
      </w:r>
      <w:r w:rsidRPr="00607B20">
        <w:rPr>
          <w:rFonts w:asciiTheme="minorEastAsia" w:hAnsiTheme="minorEastAsia" w:hint="eastAsia"/>
          <w:b/>
          <w:color w:val="000000" w:themeColor="text1"/>
          <w:szCs w:val="24"/>
        </w:rPr>
        <w:t>：</w:t>
      </w:r>
    </w:p>
    <w:p w:rsidR="00815A3D" w:rsidRPr="00607B20" w:rsidRDefault="00815A3D" w:rsidP="00815A3D">
      <w:pPr>
        <w:pStyle w:val="a9"/>
        <w:snapToGrid w:val="0"/>
        <w:spacing w:line="580" w:lineRule="exact"/>
        <w:ind w:leftChars="0" w:left="1200"/>
        <w:jc w:val="both"/>
        <w:rPr>
          <w:rFonts w:ascii="新細明體" w:eastAsia="新細明體" w:hAnsi="新細明體" w:cs="Times New Roman"/>
          <w:szCs w:val="24"/>
        </w:rPr>
      </w:pPr>
      <w:r w:rsidRPr="00607B20">
        <w:rPr>
          <w:rFonts w:asciiTheme="minorEastAsia" w:hAnsiTheme="minorEastAsia" w:hint="eastAsia"/>
          <w:b/>
          <w:color w:val="000000" w:themeColor="text1"/>
          <w:szCs w:val="24"/>
        </w:rPr>
        <w:t>107年</w:t>
      </w:r>
      <w:r>
        <w:rPr>
          <w:rFonts w:asciiTheme="minorEastAsia" w:hAnsiTheme="minorEastAsia" w:hint="eastAsia"/>
          <w:b/>
          <w:color w:val="000000" w:themeColor="text1"/>
          <w:szCs w:val="24"/>
        </w:rPr>
        <w:t>8</w:t>
      </w:r>
      <w:r w:rsidRPr="00607B20">
        <w:rPr>
          <w:rFonts w:asciiTheme="minorEastAsia" w:hAnsiTheme="minorEastAsia" w:hint="eastAsia"/>
          <w:b/>
          <w:color w:val="000000" w:themeColor="text1"/>
          <w:szCs w:val="24"/>
        </w:rPr>
        <w:t>月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函文鼓勵有興趣之學校提出美感教育社群申請計畫</w:t>
      </w:r>
      <w:r>
        <w:rPr>
          <w:rFonts w:asciiTheme="minorEastAsia" w:hAnsiTheme="minorEastAsia" w:hint="eastAsia"/>
          <w:color w:val="000000" w:themeColor="text1"/>
          <w:szCs w:val="24"/>
        </w:rPr>
        <w:t>(計畫格式不拘,紙本用印完畢,</w:t>
      </w:r>
      <w:r w:rsidRPr="00815A3D">
        <w:rPr>
          <w:rFonts w:asciiTheme="minorEastAsia" w:hAnsiTheme="minorEastAsia" w:hint="eastAsia"/>
          <w:b/>
          <w:color w:val="000000" w:themeColor="text1"/>
          <w:szCs w:val="24"/>
        </w:rPr>
        <w:t>於8月29日前送交教育處</w:t>
      </w:r>
      <w:r w:rsidRPr="00815A3D">
        <w:rPr>
          <w:rFonts w:asciiTheme="minorEastAsia" w:hAnsiTheme="minorEastAsia" w:cs="Times New Roman" w:hint="eastAsia"/>
          <w:b/>
          <w:szCs w:val="24"/>
        </w:rPr>
        <w:t>教發科蘇文真科員</w:t>
      </w:r>
      <w:r>
        <w:rPr>
          <w:rFonts w:asciiTheme="minorEastAsia" w:hAnsiTheme="minorEastAsia" w:hint="eastAsia"/>
          <w:color w:val="000000" w:themeColor="text1"/>
          <w:szCs w:val="24"/>
        </w:rPr>
        <w:t>收)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，由藝術與美感深耕計畫委員於</w:t>
      </w:r>
      <w:r>
        <w:rPr>
          <w:rFonts w:asciiTheme="minorEastAsia" w:hAnsiTheme="minorEastAsia" w:hint="eastAsia"/>
          <w:color w:val="000000" w:themeColor="text1"/>
          <w:szCs w:val="24"/>
        </w:rPr>
        <w:t>9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szCs w:val="24"/>
        </w:rPr>
        <w:t>初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審查，依件數錄取3校，每校於</w:t>
      </w:r>
      <w:r w:rsidRPr="00610701">
        <w:rPr>
          <w:rFonts w:asciiTheme="minorEastAsia" w:hAnsiTheme="minorEastAsia" w:hint="eastAsia"/>
          <w:b/>
          <w:color w:val="000000" w:themeColor="text1"/>
          <w:szCs w:val="24"/>
        </w:rPr>
        <w:t>107年9月-108年6月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實施</w:t>
      </w:r>
      <w:r w:rsidRPr="00607B20">
        <w:rPr>
          <w:rFonts w:ascii="新細明體" w:hAnsi="新細明體" w:hint="eastAsia"/>
          <w:color w:val="000000" w:themeColor="text1"/>
          <w:szCs w:val="24"/>
        </w:rPr>
        <w:t>美感及藝術教育學習社群運作,</w:t>
      </w:r>
      <w:r w:rsidRPr="00610701">
        <w:rPr>
          <w:rFonts w:ascii="新細明體" w:hAnsi="新細明體" w:hint="eastAsia"/>
          <w:b/>
          <w:color w:val="000000" w:themeColor="text1"/>
          <w:szCs w:val="24"/>
        </w:rPr>
        <w:t>每校每學期補助1萬元</w:t>
      </w:r>
      <w:r w:rsidRPr="003920AB">
        <w:rPr>
          <w:rFonts w:ascii="新細明體" w:hAnsi="新細明體" w:hint="eastAsia"/>
          <w:b/>
          <w:color w:val="000000" w:themeColor="text1"/>
          <w:szCs w:val="24"/>
        </w:rPr>
        <w:t>計每校每學年共計2萬元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，總計6萬元整。</w:t>
      </w:r>
      <w:r>
        <w:rPr>
          <w:rFonts w:asciiTheme="minorEastAsia" w:hAnsiTheme="minorEastAsia" w:hint="eastAsia"/>
          <w:color w:val="000000" w:themeColor="text1"/>
          <w:szCs w:val="24"/>
        </w:rPr>
        <w:t>分兩期請款:第一期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於107年12月</w:t>
      </w:r>
      <w:r>
        <w:rPr>
          <w:rFonts w:asciiTheme="minorEastAsia" w:hAnsiTheme="minorEastAsia" w:hint="eastAsia"/>
          <w:color w:val="000000" w:themeColor="text1"/>
          <w:szCs w:val="24"/>
        </w:rPr>
        <w:t>10日前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繳交該學期成果報告及核銷；</w:t>
      </w:r>
      <w:r>
        <w:rPr>
          <w:rFonts w:asciiTheme="minorEastAsia" w:hAnsiTheme="minorEastAsia" w:hint="eastAsia"/>
          <w:color w:val="000000" w:themeColor="text1"/>
          <w:szCs w:val="24"/>
        </w:rPr>
        <w:t>第二期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於108年6月</w:t>
      </w:r>
      <w:r>
        <w:rPr>
          <w:rFonts w:asciiTheme="minorEastAsia" w:hAnsiTheme="minorEastAsia" w:hint="eastAsia"/>
          <w:color w:val="000000" w:themeColor="text1"/>
          <w:szCs w:val="24"/>
        </w:rPr>
        <w:t>10日前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繳交成果報告及核銷。優良者列為後年度社群補助優先對象，並增加補助經費。</w:t>
      </w:r>
    </w:p>
    <w:p w:rsidR="00815A3D" w:rsidRPr="00607B20" w:rsidRDefault="00815A3D" w:rsidP="00815A3D">
      <w:pPr>
        <w:pStyle w:val="a9"/>
        <w:numPr>
          <w:ilvl w:val="0"/>
          <w:numId w:val="14"/>
        </w:numPr>
        <w:snapToGrid w:val="0"/>
        <w:spacing w:line="580" w:lineRule="exact"/>
        <w:ind w:leftChars="0"/>
        <w:jc w:val="both"/>
        <w:rPr>
          <w:rFonts w:ascii="新細明體" w:eastAsia="新細明體" w:hAnsi="新細明體" w:cs="Times New Roman"/>
          <w:szCs w:val="24"/>
        </w:rPr>
      </w:pPr>
      <w:r w:rsidRPr="00607B20">
        <w:rPr>
          <w:rFonts w:asciiTheme="minorEastAsia" w:hAnsiTheme="minorEastAsia" w:cs="Times New Roman" w:hint="eastAsia"/>
          <w:szCs w:val="24"/>
        </w:rPr>
        <w:t>辦理</w:t>
      </w:r>
      <w:r w:rsidRPr="00607B20">
        <w:rPr>
          <w:rFonts w:ascii="新細明體" w:hAnsi="新細明體" w:hint="eastAsia"/>
          <w:b/>
          <w:color w:val="000000" w:themeColor="text1"/>
          <w:szCs w:val="24"/>
        </w:rPr>
        <w:t>各教育階段（K-12）美感教育課程與教案甄選及</w:t>
      </w:r>
      <w:r w:rsidRPr="00607B20">
        <w:rPr>
          <w:rFonts w:asciiTheme="minorEastAsia" w:hAnsiTheme="minorEastAsia" w:cs="MicrosoftJhengHeiRegular" w:hint="eastAsia"/>
          <w:kern w:val="0"/>
        </w:rPr>
        <w:t>成果心得分享</w:t>
      </w:r>
      <w:r w:rsidRPr="00607B20">
        <w:rPr>
          <w:rFonts w:asciiTheme="minorEastAsia" w:hAnsiTheme="minorEastAsia" w:hint="eastAsia"/>
          <w:b/>
          <w:color w:val="000000" w:themeColor="text1"/>
          <w:szCs w:val="24"/>
        </w:rPr>
        <w:t>：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遴聘</w:t>
      </w:r>
      <w:r w:rsidRPr="00607B20">
        <w:rPr>
          <w:rFonts w:ascii="新細明體" w:hAnsi="新細明體" w:hint="eastAsia"/>
        </w:rPr>
        <w:t>教育部藝術與美感深耕計</w:t>
      </w:r>
      <w:r w:rsidRPr="00607B20">
        <w:rPr>
          <w:rFonts w:ascii="新細明體" w:hAnsi="新細明體" w:cs="MicrosoftJhengHeiRegular" w:hint="eastAsia"/>
          <w:kern w:val="0"/>
        </w:rPr>
        <w:t>畫團隊學者專家或縣內美感教育實務績優推動者擔任評審</w:t>
      </w:r>
      <w:r w:rsidRPr="00607B20">
        <w:rPr>
          <w:rFonts w:asciiTheme="minorEastAsia" w:hAnsiTheme="minorEastAsia" w:cs="MicrosoftJhengHeiRegular" w:hint="eastAsia"/>
          <w:kern w:val="0"/>
        </w:rPr>
        <w:t>，</w:t>
      </w:r>
      <w:r>
        <w:rPr>
          <w:rFonts w:asciiTheme="minorEastAsia" w:hAnsiTheme="minorEastAsia" w:cs="MicrosoftJhengHeiRegular" w:hint="eastAsia"/>
          <w:kern w:val="0"/>
        </w:rPr>
        <w:t>前案</w:t>
      </w:r>
      <w:r w:rsidRPr="003920AB">
        <w:rPr>
          <w:rFonts w:asciiTheme="minorEastAsia" w:hAnsiTheme="minorEastAsia" w:cs="MicrosoftJhengHeiRegular" w:hint="eastAsia"/>
          <w:kern w:val="0"/>
        </w:rPr>
        <w:t>錄取</w:t>
      </w:r>
      <w:r>
        <w:rPr>
          <w:rFonts w:asciiTheme="minorEastAsia" w:hAnsiTheme="minorEastAsia" w:cs="MicrosoftJhengHeiRegular" w:hint="eastAsia"/>
          <w:kern w:val="0"/>
        </w:rPr>
        <w:t>之</w:t>
      </w:r>
      <w:r w:rsidRPr="003920AB">
        <w:rPr>
          <w:rFonts w:asciiTheme="minorEastAsia" w:hAnsiTheme="minorEastAsia" w:cs="MicrosoftJhengHeiRegular" w:hint="eastAsia"/>
          <w:kern w:val="0"/>
        </w:rPr>
        <w:t>學習社群3校</w:t>
      </w:r>
      <w:r>
        <w:rPr>
          <w:rFonts w:asciiTheme="minorEastAsia" w:hAnsiTheme="minorEastAsia" w:cs="MicrosoftJhengHeiRegular" w:hint="eastAsia"/>
          <w:kern w:val="0"/>
        </w:rPr>
        <w:t>，</w:t>
      </w:r>
      <w:r w:rsidRPr="00815A3D">
        <w:rPr>
          <w:rFonts w:asciiTheme="minorEastAsia" w:hAnsiTheme="minorEastAsia" w:cs="MicrosoftJhengHeiRegular" w:hint="eastAsia"/>
          <w:b/>
          <w:kern w:val="0"/>
        </w:rPr>
        <w:t>每校須繳交1-3份教案(至少1件)</w:t>
      </w:r>
      <w:r w:rsidRPr="00607B20">
        <w:rPr>
          <w:rFonts w:asciiTheme="minorEastAsia" w:hAnsiTheme="minorEastAsia" w:cs="MicrosoftJhengHeiRegular" w:hint="eastAsia"/>
          <w:kern w:val="0"/>
        </w:rPr>
        <w:t>參加甄選，</w:t>
      </w:r>
      <w:r w:rsidRPr="00186B58">
        <w:rPr>
          <w:rFonts w:asciiTheme="minorEastAsia" w:hAnsiTheme="minorEastAsia" w:cs="MicrosoftJhengHeiRegular" w:hint="eastAsia"/>
          <w:b/>
          <w:kern w:val="0"/>
        </w:rPr>
        <w:t>其他學校</w:t>
      </w:r>
      <w:r w:rsidR="00186B58" w:rsidRPr="00186B58">
        <w:rPr>
          <w:rFonts w:asciiTheme="minorEastAsia" w:hAnsiTheme="minorEastAsia" w:cs="MicrosoftJhengHeiRegular" w:hint="eastAsia"/>
          <w:b/>
          <w:kern w:val="0"/>
        </w:rPr>
        <w:t>至少選擇參加1組別1件教案參加</w:t>
      </w:r>
      <w:r w:rsidR="00186B58">
        <w:rPr>
          <w:rFonts w:asciiTheme="minorEastAsia" w:hAnsiTheme="minorEastAsia" w:cs="MicrosoftJhengHeiRegular" w:hint="eastAsia"/>
          <w:kern w:val="0"/>
        </w:rPr>
        <w:t>,</w:t>
      </w:r>
      <w:r w:rsidRPr="00607B20">
        <w:rPr>
          <w:rFonts w:asciiTheme="minorEastAsia" w:hAnsiTheme="minorEastAsia" w:cs="MicrosoftJhengHeiRegular" w:hint="eastAsia"/>
          <w:kern w:val="0"/>
        </w:rPr>
        <w:t>甄選組別為:</w:t>
      </w:r>
      <w:r w:rsidRPr="00815A3D">
        <w:rPr>
          <w:rFonts w:asciiTheme="minorEastAsia" w:hAnsiTheme="minorEastAsia" w:cs="MicrosoftJhengHeiRegular" w:hint="eastAsia"/>
          <w:b/>
          <w:kern w:val="0"/>
        </w:rPr>
        <w:t>幼兒園與國小低年級、國小中年級、國小高年級、與國高、中組計4組</w:t>
      </w:r>
      <w:r w:rsidRPr="00607B20">
        <w:rPr>
          <w:rFonts w:asciiTheme="minorEastAsia" w:hAnsiTheme="minorEastAsia" w:cs="MicrosoftJhengHeiRegular" w:hint="eastAsia"/>
          <w:kern w:val="0"/>
        </w:rPr>
        <w:t>，每組依繳交件數錄取優良</w:t>
      </w:r>
      <w:r>
        <w:rPr>
          <w:rFonts w:asciiTheme="minorEastAsia" w:hAnsiTheme="minorEastAsia" w:cs="MicrosoftJhengHeiRegular" w:hint="eastAsia"/>
          <w:kern w:val="0"/>
        </w:rPr>
        <w:t>及佳作</w:t>
      </w:r>
      <w:r w:rsidRPr="00607B20">
        <w:rPr>
          <w:rFonts w:asciiTheme="minorEastAsia" w:hAnsiTheme="minorEastAsia" w:cs="MicrosoftJhengHeiRegular" w:hint="eastAsia"/>
          <w:kern w:val="0"/>
        </w:rPr>
        <w:t>者</w:t>
      </w:r>
      <w:r w:rsidRPr="00815A3D">
        <w:rPr>
          <w:rFonts w:asciiTheme="minorEastAsia" w:hAnsiTheme="minorEastAsia" w:cs="MicrosoftJhengHeiRegular" w:hint="eastAsia"/>
          <w:b/>
          <w:kern w:val="0"/>
        </w:rPr>
        <w:t>各6-20件</w:t>
      </w:r>
      <w:r w:rsidRPr="00607B20">
        <w:rPr>
          <w:rFonts w:asciiTheme="minorEastAsia" w:hAnsiTheme="minorEastAsia" w:cs="MicrosoftJhengHeiRegular" w:hint="eastAsia"/>
          <w:kern w:val="0"/>
        </w:rPr>
        <w:t>，甄選優良者敘獎與頒發禮卷鼓勵，教案需無償提供授權編印手冊，並於108年</w:t>
      </w:r>
      <w:r>
        <w:rPr>
          <w:rFonts w:asciiTheme="minorEastAsia" w:hAnsiTheme="minorEastAsia" w:cs="MicrosoftJhengHeiRegular" w:hint="eastAsia"/>
          <w:kern w:val="0"/>
        </w:rPr>
        <w:t>1</w:t>
      </w:r>
      <w:r w:rsidRPr="00607B20">
        <w:rPr>
          <w:rFonts w:asciiTheme="minorEastAsia" w:hAnsiTheme="minorEastAsia" w:cs="MicrosoftJhengHeiRegular" w:hint="eastAsia"/>
          <w:kern w:val="0"/>
        </w:rPr>
        <w:lastRenderedPageBreak/>
        <w:t>月成果心得分享。</w:t>
      </w:r>
      <w:r w:rsidR="00186B58">
        <w:rPr>
          <w:rFonts w:asciiTheme="minorEastAsia" w:hAnsiTheme="minorEastAsia" w:cs="MicrosoftJhengHeiRegular" w:hint="eastAsia"/>
          <w:kern w:val="0"/>
        </w:rPr>
        <w:t>(</w:t>
      </w:r>
      <w:r w:rsidR="00186B58" w:rsidRPr="00815A3D">
        <w:rPr>
          <w:rFonts w:asciiTheme="minorEastAsia" w:hAnsiTheme="minorEastAsia" w:hint="eastAsia"/>
          <w:b/>
          <w:color w:val="000000" w:themeColor="text1"/>
          <w:szCs w:val="24"/>
        </w:rPr>
        <w:t>於</w:t>
      </w:r>
      <w:r w:rsidR="00AD74E5">
        <w:rPr>
          <w:rFonts w:asciiTheme="minorEastAsia" w:hAnsiTheme="minorEastAsia" w:hint="eastAsia"/>
          <w:b/>
          <w:color w:val="000000" w:themeColor="text1"/>
          <w:szCs w:val="24"/>
        </w:rPr>
        <w:t>9</w:t>
      </w:r>
      <w:r w:rsidR="00186B58" w:rsidRPr="00815A3D">
        <w:rPr>
          <w:rFonts w:asciiTheme="minorEastAsia" w:hAnsiTheme="minorEastAsia" w:hint="eastAsia"/>
          <w:b/>
          <w:color w:val="000000" w:themeColor="text1"/>
          <w:szCs w:val="24"/>
        </w:rPr>
        <w:t>月</w:t>
      </w:r>
      <w:r w:rsidR="00AD74E5">
        <w:rPr>
          <w:rFonts w:asciiTheme="minorEastAsia" w:hAnsiTheme="minorEastAsia" w:hint="eastAsia"/>
          <w:b/>
          <w:color w:val="000000" w:themeColor="text1"/>
          <w:szCs w:val="24"/>
        </w:rPr>
        <w:t>5</w:t>
      </w:r>
      <w:r w:rsidR="00186B58" w:rsidRPr="00815A3D">
        <w:rPr>
          <w:rFonts w:asciiTheme="minorEastAsia" w:hAnsiTheme="minorEastAsia" w:hint="eastAsia"/>
          <w:b/>
          <w:color w:val="000000" w:themeColor="text1"/>
          <w:szCs w:val="24"/>
        </w:rPr>
        <w:t>日前送交教育處</w:t>
      </w:r>
      <w:r w:rsidR="00186B58" w:rsidRPr="00815A3D">
        <w:rPr>
          <w:rFonts w:asciiTheme="minorEastAsia" w:hAnsiTheme="minorEastAsia" w:cs="Times New Roman" w:hint="eastAsia"/>
          <w:b/>
          <w:szCs w:val="24"/>
        </w:rPr>
        <w:t>教發科蘇文真科員</w:t>
      </w:r>
      <w:r w:rsidR="00186B58">
        <w:rPr>
          <w:rFonts w:asciiTheme="minorEastAsia" w:hAnsiTheme="minorEastAsia" w:hint="eastAsia"/>
          <w:color w:val="000000" w:themeColor="text1"/>
          <w:szCs w:val="24"/>
        </w:rPr>
        <w:t>收)</w:t>
      </w:r>
    </w:p>
    <w:p w:rsidR="00815A3D" w:rsidRPr="00916AE3" w:rsidRDefault="00815A3D" w:rsidP="00815A3D">
      <w:pPr>
        <w:spacing w:line="580" w:lineRule="exact"/>
        <w:jc w:val="both"/>
        <w:rPr>
          <w:rFonts w:asciiTheme="minorEastAsia" w:hAnsiTheme="minorEastAsia" w:cs="Times New Roman"/>
          <w:szCs w:val="24"/>
        </w:rPr>
      </w:pPr>
      <w:r w:rsidRPr="00916AE3">
        <w:rPr>
          <w:rFonts w:asciiTheme="minorEastAsia" w:hAnsiTheme="minorEastAsia" w:cs="Times New Roman" w:hint="eastAsia"/>
          <w:szCs w:val="24"/>
        </w:rPr>
        <w:t>十二、經費概算：如附件</w:t>
      </w:r>
      <w:r>
        <w:rPr>
          <w:rFonts w:asciiTheme="minorEastAsia" w:hAnsiTheme="minorEastAsia" w:cs="Times New Roman" w:hint="eastAsia"/>
          <w:szCs w:val="24"/>
        </w:rPr>
        <w:t>(經費由</w:t>
      </w:r>
      <w:r w:rsidRPr="00916AE3">
        <w:rPr>
          <w:rFonts w:asciiTheme="minorEastAsia" w:hAnsiTheme="minorEastAsia" w:cs="Times New Roman" w:hint="eastAsia"/>
          <w:szCs w:val="24"/>
        </w:rPr>
        <w:t>教育部補助及縣府自籌</w:t>
      </w:r>
      <w:r>
        <w:rPr>
          <w:rFonts w:asciiTheme="minorEastAsia" w:hAnsiTheme="minorEastAsia" w:cs="Times New Roman" w:hint="eastAsia"/>
          <w:szCs w:val="24"/>
        </w:rPr>
        <w:t>)</w:t>
      </w:r>
    </w:p>
    <w:p w:rsidR="00815A3D" w:rsidRPr="00884110" w:rsidRDefault="00815A3D" w:rsidP="00815A3D">
      <w:pPr>
        <w:snapToGrid w:val="0"/>
        <w:spacing w:line="600" w:lineRule="exact"/>
        <w:jc w:val="both"/>
        <w:rPr>
          <w:rFonts w:asciiTheme="minorEastAsia" w:hAnsiTheme="minorEastAsia" w:cs="Times New Roman"/>
          <w:szCs w:val="24"/>
        </w:rPr>
      </w:pPr>
      <w:r w:rsidRPr="00A5673C">
        <w:rPr>
          <w:rFonts w:asciiTheme="minorEastAsia" w:hAnsiTheme="minorEastAsia" w:cs="Times New Roman" w:hint="eastAsia"/>
          <w:szCs w:val="24"/>
        </w:rPr>
        <w:t>十三、預期效益：</w:t>
      </w:r>
    </w:p>
    <w:p w:rsidR="00815A3D" w:rsidRDefault="00815A3D" w:rsidP="00815A3D">
      <w:pPr>
        <w:pStyle w:val="a9"/>
        <w:numPr>
          <w:ilvl w:val="0"/>
          <w:numId w:val="15"/>
        </w:numPr>
        <w:snapToGrid w:val="0"/>
        <w:spacing w:line="600" w:lineRule="exact"/>
        <w:ind w:leftChars="0"/>
        <w:jc w:val="both"/>
        <w:rPr>
          <w:rFonts w:asciiTheme="minorEastAsia" w:hAnsiTheme="minorEastAsia" w:cs="Times New Roman"/>
          <w:szCs w:val="24"/>
        </w:rPr>
      </w:pPr>
      <w:r w:rsidRPr="00336B71">
        <w:rPr>
          <w:rFonts w:asciiTheme="minorEastAsia" w:hAnsiTheme="minorEastAsia" w:cs="Times New Roman" w:hint="eastAsia"/>
          <w:szCs w:val="24"/>
        </w:rPr>
        <w:t>結合教育部美感教育中長程計畫等重點項目，辦理特色園、種子學校、種子教師經驗分享等活動，建立美感教育友伴資源，提升美感教育成效。</w:t>
      </w:r>
    </w:p>
    <w:p w:rsidR="00815A3D" w:rsidRDefault="00815A3D" w:rsidP="00815A3D">
      <w:pPr>
        <w:pStyle w:val="a9"/>
        <w:numPr>
          <w:ilvl w:val="0"/>
          <w:numId w:val="15"/>
        </w:numPr>
        <w:snapToGrid w:val="0"/>
        <w:spacing w:line="600" w:lineRule="exact"/>
        <w:ind w:leftChars="0"/>
        <w:jc w:val="both"/>
        <w:rPr>
          <w:rFonts w:asciiTheme="minorEastAsia" w:hAnsiTheme="minorEastAsia" w:cs="Times New Roman"/>
          <w:szCs w:val="24"/>
        </w:rPr>
      </w:pPr>
      <w:r w:rsidRPr="00336B71">
        <w:rPr>
          <w:rFonts w:asciiTheme="minorEastAsia" w:hAnsiTheme="minorEastAsia" w:cs="Times New Roman" w:hint="eastAsia"/>
          <w:szCs w:val="24"/>
        </w:rPr>
        <w:t>精進發展各階段美感教育課程與教案特優11件，組成永續運作的3組學習社群，建立完善支持系統分享教學經驗，達成美感教育的成效。</w:t>
      </w:r>
    </w:p>
    <w:p w:rsidR="00815A3D" w:rsidRPr="00336B71" w:rsidRDefault="00815A3D" w:rsidP="00815A3D">
      <w:pPr>
        <w:pStyle w:val="a9"/>
        <w:numPr>
          <w:ilvl w:val="0"/>
          <w:numId w:val="15"/>
        </w:numPr>
        <w:snapToGrid w:val="0"/>
        <w:spacing w:line="500" w:lineRule="exact"/>
        <w:ind w:leftChars="0"/>
        <w:jc w:val="both"/>
        <w:rPr>
          <w:rFonts w:asciiTheme="minorEastAsia" w:hAnsiTheme="minorEastAsia" w:cs="Times New Roman"/>
          <w:szCs w:val="24"/>
        </w:rPr>
      </w:pPr>
      <w:bookmarkStart w:id="0" w:name="_GoBack"/>
      <w:bookmarkEnd w:id="0"/>
      <w:r w:rsidRPr="00336B71">
        <w:rPr>
          <w:rFonts w:asciiTheme="minorEastAsia" w:hAnsiTheme="minorEastAsia" w:cs="Times New Roman" w:hint="eastAsia"/>
          <w:szCs w:val="24"/>
        </w:rPr>
        <w:t>邀請教育部輔導諮詢團隊蒞臨指導訪視，作為後續實施修正參考與依據，以利各項活動順利推展辦理。</w:t>
      </w:r>
    </w:p>
    <w:p w:rsidR="00815A3D" w:rsidRPr="00884110" w:rsidRDefault="00815A3D" w:rsidP="00815A3D">
      <w:pPr>
        <w:snapToGrid w:val="0"/>
        <w:spacing w:line="500" w:lineRule="exact"/>
        <w:jc w:val="both"/>
        <w:rPr>
          <w:rFonts w:asciiTheme="minorEastAsia" w:hAnsiTheme="minorEastAsia" w:cs="Times New Roman"/>
          <w:szCs w:val="24"/>
        </w:rPr>
      </w:pPr>
      <w:r w:rsidRPr="00884110">
        <w:rPr>
          <w:rFonts w:asciiTheme="minorEastAsia" w:hAnsiTheme="minorEastAsia" w:cs="Times New Roman" w:hint="eastAsia"/>
          <w:szCs w:val="24"/>
        </w:rPr>
        <w:t>十</w:t>
      </w:r>
      <w:r>
        <w:rPr>
          <w:rFonts w:asciiTheme="minorEastAsia" w:hAnsiTheme="minorEastAsia" w:cs="Times New Roman" w:hint="eastAsia"/>
          <w:szCs w:val="24"/>
        </w:rPr>
        <w:t>四</w:t>
      </w:r>
      <w:r w:rsidRPr="00884110">
        <w:rPr>
          <w:rFonts w:asciiTheme="minorEastAsia" w:hAnsiTheme="minorEastAsia" w:cs="Times New Roman" w:hint="eastAsia"/>
          <w:szCs w:val="24"/>
        </w:rPr>
        <w:t>、附則：</w:t>
      </w:r>
    </w:p>
    <w:p w:rsidR="00815A3D" w:rsidRDefault="00815A3D" w:rsidP="00815A3D">
      <w:pPr>
        <w:snapToGrid w:val="0"/>
        <w:spacing w:line="500" w:lineRule="exact"/>
        <w:ind w:left="991" w:hangingChars="413" w:hanging="991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    〈一〉</w:t>
      </w:r>
      <w:r w:rsidRPr="004D72A2">
        <w:rPr>
          <w:rFonts w:asciiTheme="minorEastAsia" w:hAnsiTheme="minorEastAsia" w:cs="Times New Roman" w:hint="eastAsia"/>
          <w:szCs w:val="24"/>
        </w:rPr>
        <w:t>本活動績效良好之工作人員，每場次</w:t>
      </w:r>
      <w:r>
        <w:rPr>
          <w:rFonts w:asciiTheme="minorEastAsia" w:hAnsiTheme="minorEastAsia" w:cs="Times New Roman" w:hint="eastAsia"/>
          <w:szCs w:val="24"/>
        </w:rPr>
        <w:t>子計畫</w:t>
      </w:r>
      <w:r w:rsidRPr="004D72A2">
        <w:rPr>
          <w:rFonts w:asciiTheme="minorEastAsia" w:hAnsiTheme="minorEastAsia" w:cs="Times New Roman" w:hint="eastAsia"/>
          <w:szCs w:val="24"/>
        </w:rPr>
        <w:t>給予4名人員嘉獎乙次</w:t>
      </w:r>
      <w:r>
        <w:rPr>
          <w:rFonts w:asciiTheme="minorEastAsia" w:hAnsiTheme="minorEastAsia" w:cs="Times New Roman" w:hint="eastAsia"/>
          <w:szCs w:val="24"/>
        </w:rPr>
        <w:t>，</w:t>
      </w:r>
      <w:r w:rsidRPr="004D72A2">
        <w:rPr>
          <w:rFonts w:asciiTheme="minorEastAsia" w:hAnsiTheme="minorEastAsia" w:cs="Times New Roman" w:hint="eastAsia"/>
          <w:szCs w:val="24"/>
        </w:rPr>
        <w:t>其餘認真工作</w:t>
      </w:r>
      <w:r w:rsidRPr="00192AE2">
        <w:rPr>
          <w:rFonts w:asciiTheme="minorEastAsia" w:hAnsiTheme="minorEastAsia" w:cs="Times New Roman" w:hint="eastAsia"/>
          <w:szCs w:val="24"/>
        </w:rPr>
        <w:t>人員給予獎狀乙楨，以資鼓勵。</w:t>
      </w:r>
    </w:p>
    <w:p w:rsidR="00815A3D" w:rsidRPr="00192AE2" w:rsidRDefault="00815A3D" w:rsidP="00815A3D">
      <w:pPr>
        <w:adjustRightInd w:val="0"/>
        <w:snapToGrid w:val="0"/>
        <w:spacing w:line="500" w:lineRule="exact"/>
        <w:ind w:left="991" w:hangingChars="413" w:hanging="991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    〈二〉</w:t>
      </w:r>
      <w:r w:rsidRPr="004D72A2">
        <w:rPr>
          <w:rFonts w:asciiTheme="minorEastAsia" w:hAnsiTheme="minorEastAsia" w:cs="Times New Roman" w:hint="eastAsia"/>
          <w:szCs w:val="24"/>
        </w:rPr>
        <w:t>各</w:t>
      </w:r>
      <w:r w:rsidRPr="004D72A2">
        <w:rPr>
          <w:rFonts w:asciiTheme="minorEastAsia" w:hAnsiTheme="minorEastAsia" w:cs="Times New Roman" w:hint="eastAsia"/>
          <w:kern w:val="0"/>
          <w:szCs w:val="24"/>
        </w:rPr>
        <w:t>活動如遇天災因素致無法進行需延期時，依各承辦單位公告於嘉義縣教</w:t>
      </w:r>
      <w:r>
        <w:rPr>
          <w:rFonts w:asciiTheme="minorEastAsia" w:hAnsiTheme="minorEastAsia" w:cs="Times New Roman" w:hint="eastAsia"/>
          <w:kern w:val="0"/>
          <w:szCs w:val="24"/>
        </w:rPr>
        <w:t>網</w:t>
      </w:r>
      <w:r w:rsidRPr="00192AE2">
        <w:rPr>
          <w:rFonts w:asciiTheme="minorEastAsia" w:hAnsiTheme="minorEastAsia" w:cs="Times New Roman" w:hint="eastAsia"/>
          <w:kern w:val="0"/>
          <w:szCs w:val="24"/>
        </w:rPr>
        <w:t>後續辦理之。</w:t>
      </w:r>
    </w:p>
    <w:p w:rsidR="00815A3D" w:rsidRPr="00192AE2" w:rsidRDefault="00815A3D" w:rsidP="00815A3D">
      <w:pPr>
        <w:snapToGrid w:val="0"/>
        <w:spacing w:line="500" w:lineRule="exact"/>
        <w:ind w:left="850" w:hangingChars="354" w:hanging="850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〈三〉</w:t>
      </w:r>
      <w:r w:rsidRPr="004D72A2">
        <w:rPr>
          <w:rFonts w:asciiTheme="minorEastAsia" w:hAnsiTheme="minorEastAsia" w:cs="Times New Roman" w:hint="eastAsia"/>
          <w:kern w:val="0"/>
          <w:szCs w:val="24"/>
        </w:rPr>
        <w:t>各場講習活動可透過縣府LED廣告布幕及縣網或其他局處室等文宣，廣為</w:t>
      </w:r>
      <w:r w:rsidRPr="00192AE2">
        <w:rPr>
          <w:rFonts w:asciiTheme="minorEastAsia" w:hAnsiTheme="minorEastAsia" w:cs="Times New Roman" w:hint="eastAsia"/>
          <w:kern w:val="0"/>
          <w:szCs w:val="24"/>
        </w:rPr>
        <w:t>行銷於各鄉鎮地方。</w:t>
      </w:r>
    </w:p>
    <w:p w:rsidR="00815A3D" w:rsidRDefault="00815A3D" w:rsidP="00815A3D">
      <w:pPr>
        <w:snapToGrid w:val="0"/>
        <w:spacing w:line="500" w:lineRule="exact"/>
        <w:jc w:val="both"/>
        <w:rPr>
          <w:rFonts w:asciiTheme="minorEastAsia" w:hAnsiTheme="minorEastAsia" w:cs="Times New Roman"/>
          <w:szCs w:val="24"/>
        </w:rPr>
      </w:pPr>
      <w:r w:rsidRPr="00884110">
        <w:rPr>
          <w:rFonts w:asciiTheme="minorEastAsia" w:hAnsiTheme="minorEastAsia" w:cs="Times New Roman" w:hint="eastAsia"/>
          <w:szCs w:val="24"/>
        </w:rPr>
        <w:t>十</w:t>
      </w:r>
      <w:r>
        <w:rPr>
          <w:rFonts w:asciiTheme="minorEastAsia" w:hAnsiTheme="minorEastAsia" w:cs="Times New Roman" w:hint="eastAsia"/>
          <w:szCs w:val="24"/>
        </w:rPr>
        <w:t>五</w:t>
      </w:r>
      <w:r w:rsidRPr="00884110">
        <w:rPr>
          <w:rFonts w:asciiTheme="minorEastAsia" w:hAnsiTheme="minorEastAsia" w:cs="Times New Roman" w:hint="eastAsia"/>
          <w:szCs w:val="24"/>
        </w:rPr>
        <w:t>、</w:t>
      </w:r>
      <w:r w:rsidRPr="001D35C3">
        <w:rPr>
          <w:rFonts w:asciiTheme="minorEastAsia" w:hAnsiTheme="minorEastAsia" w:cs="標楷體" w:hint="eastAsia"/>
          <w:color w:val="000000"/>
        </w:rPr>
        <w:t>本計畫奉核定後實施，修正時亦同</w:t>
      </w:r>
      <w:r w:rsidRPr="00884110">
        <w:rPr>
          <w:rFonts w:asciiTheme="minorEastAsia" w:hAnsiTheme="minorEastAsia" w:cs="Times New Roman" w:hint="eastAsia"/>
          <w:szCs w:val="24"/>
        </w:rPr>
        <w:t>。</w:t>
      </w: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CF494B" w:rsidRPr="00722DC1" w:rsidRDefault="00CF494B" w:rsidP="00CF494B">
      <w:pPr>
        <w:spacing w:line="600" w:lineRule="exact"/>
        <w:rPr>
          <w:rFonts w:asciiTheme="minorEastAsia" w:hAnsiTheme="minorEastAsia" w:cs="Times New Roman"/>
          <w:bCs/>
          <w:sz w:val="28"/>
          <w:szCs w:val="28"/>
        </w:rPr>
      </w:pPr>
      <w:r w:rsidRPr="00076193">
        <w:rPr>
          <w:rFonts w:asciiTheme="minorEastAsia" w:hAnsiTheme="minorEastAsia" w:hint="eastAsia"/>
          <w:sz w:val="28"/>
          <w:szCs w:val="28"/>
          <w:shd w:val="pct15" w:color="auto" w:fill="FFFFFF"/>
        </w:rPr>
        <w:lastRenderedPageBreak/>
        <w:t>附件</w:t>
      </w:r>
      <w:r w:rsidR="00197C2C">
        <w:rPr>
          <w:rFonts w:asciiTheme="minorEastAsia" w:hAnsiTheme="minorEastAsia" w:hint="eastAsia"/>
          <w:sz w:val="28"/>
          <w:szCs w:val="28"/>
          <w:shd w:val="pct15" w:color="auto" w:fill="FFFFFF"/>
        </w:rPr>
        <w:t>一</w:t>
      </w:r>
      <w:r w:rsidR="00197C2C" w:rsidRPr="00197C2C">
        <w:rPr>
          <w:rFonts w:asciiTheme="minorEastAsia" w:hAnsiTheme="minorEastAsia" w:hint="eastAsia"/>
          <w:sz w:val="28"/>
          <w:szCs w:val="28"/>
          <w:shd w:val="pct15" w:color="auto" w:fill="FFFFFF"/>
        </w:rPr>
        <w:t>：</w:t>
      </w:r>
      <w:r w:rsidRPr="00722DC1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10</w:t>
      </w:r>
      <w:r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7</w:t>
      </w:r>
      <w:r w:rsidRPr="00722DC1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年嘉義縣美感教育計畫-</w:t>
      </w:r>
      <w:r w:rsidRPr="00A601DE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嘉義好美力，藝啟迎幸福</w:t>
      </w:r>
      <w:r w:rsidRPr="00722DC1">
        <w:rPr>
          <w:rFonts w:asciiTheme="minorEastAsia" w:hAnsiTheme="minorEastAsia" w:cs="Times New Roman"/>
          <w:bCs/>
          <w:sz w:val="28"/>
          <w:szCs w:val="28"/>
        </w:rPr>
        <w:t xml:space="preserve"> </w:t>
      </w:r>
    </w:p>
    <w:p w:rsidR="00CF494B" w:rsidRDefault="00CF494B" w:rsidP="00CF494B">
      <w:pPr>
        <w:spacing w:line="600" w:lineRule="exact"/>
        <w:jc w:val="center"/>
        <w:rPr>
          <w:rFonts w:asciiTheme="minorEastAsia" w:hAnsiTheme="minorEastAsia" w:cs="Times New Roman"/>
          <w:sz w:val="28"/>
          <w:szCs w:val="28"/>
        </w:rPr>
      </w:pPr>
      <w:r w:rsidRPr="00076193">
        <w:rPr>
          <w:rFonts w:asciiTheme="minorEastAsia" w:hAnsiTheme="minorEastAsia" w:cs="Times New Roman" w:hint="eastAsia"/>
          <w:sz w:val="28"/>
          <w:szCs w:val="28"/>
        </w:rPr>
        <w:t>子計畫</w:t>
      </w:r>
      <w:r>
        <w:rPr>
          <w:rFonts w:asciiTheme="minorEastAsia" w:hAnsiTheme="minorEastAsia" w:cs="Times New Roman" w:hint="eastAsia"/>
          <w:sz w:val="28"/>
          <w:szCs w:val="28"/>
        </w:rPr>
        <w:t>三</w:t>
      </w:r>
      <w:r w:rsidRPr="00076193">
        <w:rPr>
          <w:rFonts w:asciiTheme="minorEastAsia" w:hAnsiTheme="minorEastAsia" w:cs="Times New Roman" w:hint="eastAsia"/>
          <w:sz w:val="28"/>
          <w:szCs w:val="28"/>
        </w:rPr>
        <w:t>－提升教育工作者美感知能</w:t>
      </w:r>
      <w:r>
        <w:rPr>
          <w:rFonts w:asciiTheme="minorEastAsia" w:hAnsiTheme="minorEastAsia" w:cs="Times New Roman"/>
          <w:sz w:val="28"/>
          <w:szCs w:val="28"/>
        </w:rPr>
        <w:t>——</w:t>
      </w:r>
    </w:p>
    <w:p w:rsidR="00CF494B" w:rsidRPr="0047413C" w:rsidRDefault="00CF494B" w:rsidP="00CF494B">
      <w:pPr>
        <w:spacing w:line="600" w:lineRule="exact"/>
        <w:rPr>
          <w:rFonts w:asciiTheme="minorEastAsia" w:hAnsiTheme="minorEastAsia" w:cs="Times New Roman"/>
          <w:sz w:val="28"/>
          <w:szCs w:val="28"/>
        </w:rPr>
      </w:pPr>
      <w:r w:rsidRPr="0047413C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(二)精進並發展各教育階段（K-12）美感教育課程與教案  </w:t>
      </w:r>
      <w:r w:rsidRPr="0047413C">
        <w:rPr>
          <w:rFonts w:asciiTheme="minorEastAsia" w:hAnsiTheme="minorEastAsia" w:cs="Times New Roman"/>
          <w:sz w:val="28"/>
          <w:szCs w:val="28"/>
        </w:rPr>
        <w:t>評審流程與原則：</w:t>
      </w:r>
    </w:p>
    <w:p w:rsidR="00CF494B" w:rsidRPr="0047413C" w:rsidRDefault="00CF494B" w:rsidP="00CF494B">
      <w:pPr>
        <w:spacing w:line="440" w:lineRule="exact"/>
        <w:rPr>
          <w:rFonts w:asciiTheme="minorEastAsia" w:hAnsiTheme="minorEastAsia" w:cs="Times New Roman"/>
          <w:sz w:val="28"/>
          <w:szCs w:val="28"/>
        </w:rPr>
      </w:pPr>
      <w:r w:rsidRPr="0047413C">
        <w:rPr>
          <w:rFonts w:asciiTheme="minorEastAsia" w:hAnsiTheme="minorEastAsia" w:cs="Times New Roman" w:hint="eastAsia"/>
          <w:sz w:val="28"/>
          <w:szCs w:val="28"/>
        </w:rPr>
        <w:t>1.</w:t>
      </w:r>
      <w:r w:rsidRPr="0047413C">
        <w:rPr>
          <w:rFonts w:asciiTheme="minorEastAsia" w:hAnsiTheme="minorEastAsia" w:cs="Times New Roman"/>
          <w:sz w:val="28"/>
          <w:szCs w:val="28"/>
        </w:rPr>
        <w:t>審查流程：</w:t>
      </w: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0"/>
        <w:gridCol w:w="987"/>
        <w:gridCol w:w="6933"/>
        <w:gridCol w:w="1713"/>
      </w:tblGrid>
      <w:tr w:rsidR="00CF494B" w:rsidRPr="0047413C" w:rsidTr="00CF494B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步驟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流程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作業內容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期限</w:t>
            </w:r>
          </w:p>
        </w:tc>
      </w:tr>
      <w:tr w:rsidR="00CF494B" w:rsidRPr="0047413C" w:rsidTr="00CF494B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(</w:t>
            </w:r>
            <w:r w:rsidRPr="0047413C">
              <w:rPr>
                <w:rFonts w:asciiTheme="minorEastAsia" w:hAnsiTheme="minorEastAsia" w:cs="Times New Roman"/>
                <w:szCs w:val="24"/>
              </w:rPr>
              <w:t>1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收件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B" w:rsidRPr="0047413C" w:rsidRDefault="00186B58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承辦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學校</w:t>
            </w:r>
            <w:r>
              <w:rPr>
                <w:rFonts w:asciiTheme="minorEastAsia" w:hAnsiTheme="minorEastAsia" w:cs="Times New Roman" w:hint="eastAsia"/>
                <w:szCs w:val="24"/>
              </w:rPr>
              <w:t>依繳交縣府件數,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按件編碼並彌封作者姓名、服務學校等相關資訊。</w:t>
            </w:r>
          </w:p>
          <w:p w:rsidR="00CF494B" w:rsidRPr="0047413C" w:rsidRDefault="00CF494B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報名參加者，收件名單將製表公告在本校網路上，不另行通知。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186B58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107.9月</w:t>
            </w:r>
            <w:r w:rsidRPr="0047413C">
              <w:rPr>
                <w:rFonts w:asciiTheme="minorEastAsia" w:hAnsiTheme="minorEastAsia" w:cs="Times New Roman"/>
                <w:szCs w:val="24"/>
              </w:rPr>
              <w:t>截稿</w:t>
            </w:r>
          </w:p>
        </w:tc>
      </w:tr>
      <w:tr w:rsidR="00CF494B" w:rsidRPr="0047413C" w:rsidTr="00CF494B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(</w:t>
            </w:r>
            <w:r w:rsidRPr="0047413C">
              <w:rPr>
                <w:rFonts w:asciiTheme="minorEastAsia" w:hAnsiTheme="minorEastAsia" w:cs="Times New Roman"/>
                <w:szCs w:val="24"/>
              </w:rPr>
              <w:t>2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表件</w:t>
            </w:r>
          </w:p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color w:val="FF0000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審查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※</w:t>
            </w:r>
            <w:r w:rsidR="00186B58">
              <w:rPr>
                <w:rFonts w:asciiTheme="minorEastAsia" w:hAnsiTheme="minorEastAsia" w:cs="Times New Roman" w:hint="eastAsia"/>
                <w:szCs w:val="24"/>
              </w:rPr>
              <w:t>承辦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學校</w:t>
            </w:r>
            <w:r w:rsidRPr="0047413C">
              <w:rPr>
                <w:rFonts w:asciiTheme="minorEastAsia" w:hAnsiTheme="minorEastAsia" w:cs="Times New Roman"/>
                <w:szCs w:val="24"/>
              </w:rPr>
              <w:t>依據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收件作品</w:t>
            </w:r>
            <w:r w:rsidRPr="0047413C">
              <w:rPr>
                <w:rFonts w:asciiTheme="minorEastAsia" w:hAnsiTheme="minorEastAsia" w:cs="Times New Roman"/>
                <w:szCs w:val="24"/>
              </w:rPr>
              <w:t>，進行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表件</w:t>
            </w:r>
            <w:r w:rsidRPr="0047413C">
              <w:rPr>
                <w:rFonts w:asciiTheme="minorEastAsia" w:hAnsiTheme="minorEastAsia" w:cs="Times New Roman"/>
                <w:szCs w:val="24"/>
              </w:rPr>
              <w:t>審查。</w:t>
            </w:r>
          </w:p>
          <w:p w:rsidR="00CF494B" w:rsidRPr="0047413C" w:rsidRDefault="00CF494B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 xml:space="preserve">  </w:t>
            </w:r>
            <w:r w:rsidRPr="0047413C">
              <w:rPr>
                <w:rFonts w:asciiTheme="minorEastAsia" w:hAnsiTheme="minorEastAsia" w:cs="Times New Roman"/>
                <w:szCs w:val="24"/>
              </w:rPr>
              <w:t>稿件以匿名審查為原則，只針對收件編號之稿件是否合乎投稿</w:t>
            </w:r>
          </w:p>
          <w:p w:rsidR="00CF494B" w:rsidRPr="0047413C" w:rsidRDefault="00CF494B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 xml:space="preserve">  </w:t>
            </w:r>
            <w:r w:rsidRPr="0047413C">
              <w:rPr>
                <w:rFonts w:asciiTheme="minorEastAsia" w:hAnsiTheme="minorEastAsia" w:cs="Times New Roman"/>
                <w:szCs w:val="24"/>
              </w:rPr>
              <w:t>須知（附件一）進行審查。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(每件教案作者最多2名)</w:t>
            </w:r>
          </w:p>
          <w:p w:rsidR="00CF494B" w:rsidRPr="0047413C" w:rsidRDefault="00CF494B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※</w:t>
            </w:r>
            <w:r w:rsidRPr="0047413C">
              <w:rPr>
                <w:rFonts w:asciiTheme="minorEastAsia" w:hAnsiTheme="minorEastAsia" w:cs="Times New Roman"/>
                <w:szCs w:val="24"/>
              </w:rPr>
              <w:t>格式審查不通過者，不予以退件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與公告</w:t>
            </w:r>
            <w:r w:rsidRPr="0047413C">
              <w:rPr>
                <w:rFonts w:asciiTheme="minorEastAsia" w:hAnsiTheme="minorEastAsia" w:cs="Times New Roman"/>
                <w:szCs w:val="24"/>
              </w:rPr>
              <w:t>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color w:val="FF0000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107</w:t>
            </w:r>
            <w:r w:rsidRPr="0047413C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.9月</w:t>
            </w:r>
          </w:p>
        </w:tc>
      </w:tr>
      <w:tr w:rsidR="00CF494B" w:rsidRPr="0047413C" w:rsidTr="00CF494B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(</w:t>
            </w:r>
            <w:r w:rsidRPr="0047413C">
              <w:rPr>
                <w:rFonts w:asciiTheme="minorEastAsia" w:hAnsiTheme="minorEastAsia" w:cs="Times New Roman"/>
                <w:szCs w:val="24"/>
              </w:rPr>
              <w:t>3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評</w:t>
            </w:r>
            <w:r w:rsidRPr="0047413C">
              <w:rPr>
                <w:rFonts w:asciiTheme="minorEastAsia" w:hAnsiTheme="minorEastAsia" w:cs="Times New Roman"/>
                <w:szCs w:val="24"/>
              </w:rPr>
              <w:t>審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1B00B3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由收件學校</w:t>
            </w:r>
            <w:r w:rsidR="001B00B3" w:rsidRPr="0047413C">
              <w:rPr>
                <w:rFonts w:asciiTheme="minorEastAsia" w:hAnsiTheme="minorEastAsia" w:hint="eastAsia"/>
                <w:color w:val="000000" w:themeColor="text1"/>
                <w:szCs w:val="24"/>
              </w:rPr>
              <w:t>遴聘</w:t>
            </w:r>
            <w:r w:rsidR="001B00B3" w:rsidRPr="0047413C">
              <w:rPr>
                <w:rFonts w:asciiTheme="minorEastAsia" w:hAnsiTheme="minorEastAsia" w:hint="eastAsia"/>
              </w:rPr>
              <w:t>教育部藝術與美感深耕計</w:t>
            </w:r>
            <w:r w:rsidR="001B00B3" w:rsidRPr="0047413C">
              <w:rPr>
                <w:rFonts w:asciiTheme="minorEastAsia" w:hAnsiTheme="minorEastAsia" w:cs="MicrosoftJhengHeiRegular" w:hint="eastAsia"/>
                <w:kern w:val="0"/>
              </w:rPr>
              <w:t>畫團隊學者專家或縣內美感教育實務績優推動者擔任評審</w:t>
            </w:r>
            <w:r w:rsidRPr="0047413C">
              <w:rPr>
                <w:rFonts w:asciiTheme="minorEastAsia" w:hAnsiTheme="minorEastAsia" w:cs="Times New Roman"/>
                <w:szCs w:val="24"/>
              </w:rPr>
              <w:t>，並擇優錄取若干名額。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1B00B3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107</w:t>
            </w:r>
            <w:r w:rsidRPr="0047413C">
              <w:rPr>
                <w:rFonts w:asciiTheme="minorEastAsia" w:hAnsiTheme="minorEastAsia" w:cs="Times New Roman"/>
                <w:szCs w:val="24"/>
              </w:rPr>
              <w:t>.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10月</w:t>
            </w:r>
          </w:p>
        </w:tc>
      </w:tr>
      <w:tr w:rsidR="00CF494B" w:rsidRPr="0047413C" w:rsidTr="00CF494B">
        <w:trPr>
          <w:trHeight w:val="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(</w:t>
            </w:r>
            <w:r w:rsidRPr="0047413C">
              <w:rPr>
                <w:rFonts w:asciiTheme="minorEastAsia" w:hAnsiTheme="minorEastAsia" w:cs="Times New Roman"/>
                <w:szCs w:val="24"/>
              </w:rPr>
              <w:t>4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頒獎與表揚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47413C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結</w:t>
            </w:r>
            <w:r w:rsidRPr="0047413C">
              <w:rPr>
                <w:rFonts w:asciiTheme="minorEastAsia" w:hAnsiTheme="minorEastAsia" w:cs="Times New Roman"/>
                <w:szCs w:val="24"/>
              </w:rPr>
              <w:t>果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公告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並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邀請獲獎優秀教師分享</w:t>
            </w:r>
            <w:r w:rsidRPr="0047413C">
              <w:rPr>
                <w:rFonts w:asciiTheme="minorEastAsia" w:hAnsiTheme="minorEastAsia" w:cs="Times New Roman"/>
                <w:szCs w:val="24"/>
              </w:rPr>
              <w:t>與頒獎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(成果分享與</w:t>
            </w:r>
            <w:r w:rsidRPr="0047413C">
              <w:rPr>
                <w:rFonts w:asciiTheme="minorEastAsia" w:hAnsiTheme="minorEastAsia" w:cs="Times New Roman"/>
                <w:szCs w:val="24"/>
              </w:rPr>
              <w:t>典禮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於1月辦理)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47413C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107</w:t>
            </w:r>
            <w:r w:rsidRPr="0047413C">
              <w:rPr>
                <w:rFonts w:asciiTheme="minorEastAsia" w:hAnsiTheme="minorEastAsia" w:cs="Times New Roman"/>
                <w:szCs w:val="24"/>
              </w:rPr>
              <w:t>.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11月</w:t>
            </w:r>
            <w:r w:rsidR="0047413C">
              <w:rPr>
                <w:rFonts w:asciiTheme="minorEastAsia" w:hAnsiTheme="minorEastAsia" w:cs="Times New Roman" w:hint="eastAsia"/>
                <w:szCs w:val="24"/>
              </w:rPr>
              <w:t>及108年1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月</w:t>
            </w:r>
          </w:p>
        </w:tc>
      </w:tr>
    </w:tbl>
    <w:p w:rsidR="00CF494B" w:rsidRPr="0047413C" w:rsidRDefault="001B00B3" w:rsidP="00CF494B">
      <w:pPr>
        <w:spacing w:line="440" w:lineRule="exact"/>
        <w:rPr>
          <w:rFonts w:asciiTheme="minorEastAsia" w:hAnsiTheme="minorEastAsia" w:cs="Times New Roman"/>
          <w:sz w:val="28"/>
          <w:szCs w:val="28"/>
        </w:rPr>
      </w:pPr>
      <w:r w:rsidRPr="0047413C">
        <w:rPr>
          <w:rFonts w:asciiTheme="minorEastAsia" w:hAnsiTheme="minorEastAsia" w:cs="Times New Roman" w:hint="eastAsia"/>
          <w:sz w:val="28"/>
          <w:szCs w:val="28"/>
        </w:rPr>
        <w:t>2.</w:t>
      </w:r>
      <w:r w:rsidR="00CF494B" w:rsidRPr="0047413C">
        <w:rPr>
          <w:rFonts w:asciiTheme="minorEastAsia" w:hAnsiTheme="minorEastAsia" w:cs="Times New Roman"/>
          <w:sz w:val="28"/>
          <w:szCs w:val="28"/>
        </w:rPr>
        <w:t xml:space="preserve">評審原則： </w:t>
      </w:r>
    </w:p>
    <w:p w:rsidR="00EB3BFB" w:rsidRPr="00EB3BFB" w:rsidRDefault="001B00B3" w:rsidP="00EB3BFB">
      <w:pPr>
        <w:spacing w:line="440" w:lineRule="exact"/>
        <w:ind w:firstLineChars="100" w:firstLine="240"/>
        <w:rPr>
          <w:rFonts w:asciiTheme="minorEastAsia" w:hAnsiTheme="minorEastAsia"/>
        </w:rPr>
      </w:pPr>
      <w:r w:rsidRPr="0047413C">
        <w:rPr>
          <w:rFonts w:asciiTheme="minorEastAsia" w:hAnsiTheme="minorEastAsia" w:cs="Times New Roman" w:hint="eastAsia"/>
          <w:szCs w:val="24"/>
        </w:rPr>
        <w:t>(</w:t>
      </w:r>
      <w:r w:rsidR="00CF494B" w:rsidRPr="0047413C">
        <w:rPr>
          <w:rFonts w:asciiTheme="minorEastAsia" w:hAnsiTheme="minorEastAsia" w:cs="Times New Roman"/>
          <w:szCs w:val="24"/>
        </w:rPr>
        <w:t>1</w:t>
      </w:r>
      <w:r w:rsidRPr="0047413C">
        <w:rPr>
          <w:rFonts w:asciiTheme="minorEastAsia" w:hAnsiTheme="minorEastAsia" w:cs="Times New Roman" w:hint="eastAsia"/>
          <w:szCs w:val="24"/>
        </w:rPr>
        <w:t>)</w:t>
      </w:r>
      <w:r w:rsidR="00EB3BFB" w:rsidRPr="00EB3BFB">
        <w:rPr>
          <w:rFonts w:asciiTheme="minorEastAsia" w:hAnsiTheme="minorEastAsia" w:hint="eastAsia"/>
        </w:rPr>
        <w:t>教案結構、流暢性及內容：50﹪</w:t>
      </w:r>
    </w:p>
    <w:p w:rsidR="00EB3BFB" w:rsidRPr="00EB3BFB" w:rsidRDefault="00EB3BFB" w:rsidP="00EB3BFB">
      <w:pPr>
        <w:spacing w:line="44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EB3BFB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)</w:t>
      </w:r>
      <w:r w:rsidRPr="00EB3BFB">
        <w:rPr>
          <w:rFonts w:asciiTheme="minorEastAsia" w:hAnsiTheme="minorEastAsia" w:hint="eastAsia"/>
        </w:rPr>
        <w:t>教學創新與實用性：20％</w:t>
      </w:r>
    </w:p>
    <w:p w:rsidR="00EB3BFB" w:rsidRPr="00EB3BFB" w:rsidRDefault="00EB3BFB" w:rsidP="00EB3BFB">
      <w:pPr>
        <w:spacing w:line="44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EB3BFB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)</w:t>
      </w:r>
      <w:r w:rsidRPr="00EB3BFB">
        <w:rPr>
          <w:rFonts w:asciiTheme="minorEastAsia" w:hAnsiTheme="minorEastAsia" w:hint="eastAsia"/>
        </w:rPr>
        <w:t>教學活動之涵蓋廣度：10％</w:t>
      </w:r>
    </w:p>
    <w:p w:rsidR="00EB3BFB" w:rsidRPr="00EB3BFB" w:rsidRDefault="00EB3BFB" w:rsidP="00EB3BFB">
      <w:pPr>
        <w:spacing w:line="44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EB3BFB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)</w:t>
      </w:r>
      <w:r w:rsidRPr="00EB3BFB">
        <w:rPr>
          <w:rFonts w:asciiTheme="minorEastAsia" w:hAnsiTheme="minorEastAsia" w:hint="eastAsia"/>
        </w:rPr>
        <w:t>教學評量方式：20％</w:t>
      </w:r>
    </w:p>
    <w:p w:rsidR="00CF494B" w:rsidRPr="0047413C" w:rsidRDefault="00EB3BFB" w:rsidP="00CF494B">
      <w:pPr>
        <w:spacing w:line="440" w:lineRule="exact"/>
        <w:ind w:firstLineChars="100" w:firstLine="24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hint="eastAsia"/>
        </w:rPr>
        <w:t>(</w:t>
      </w:r>
      <w:r w:rsidRPr="00EB3BFB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)</w:t>
      </w:r>
      <w:r w:rsidRPr="00EB3BFB">
        <w:rPr>
          <w:rFonts w:asciiTheme="minorEastAsia" w:hAnsiTheme="minorEastAsia" w:hint="eastAsia"/>
        </w:rPr>
        <w:t>加分項目：教學活動設計之試教成果呈現：10％</w:t>
      </w:r>
    </w:p>
    <w:p w:rsidR="00CF494B" w:rsidRPr="0047413C" w:rsidRDefault="001B00B3" w:rsidP="00CF494B">
      <w:pPr>
        <w:spacing w:line="440" w:lineRule="exact"/>
        <w:rPr>
          <w:rFonts w:asciiTheme="minorEastAsia" w:hAnsiTheme="minorEastAsia" w:cs="Times New Roman"/>
          <w:sz w:val="28"/>
          <w:szCs w:val="28"/>
        </w:rPr>
      </w:pPr>
      <w:r w:rsidRPr="0047413C">
        <w:rPr>
          <w:rFonts w:asciiTheme="minorEastAsia" w:hAnsiTheme="minorEastAsia" w:cs="Times New Roman" w:hint="eastAsia"/>
          <w:sz w:val="28"/>
          <w:szCs w:val="28"/>
        </w:rPr>
        <w:t>3</w:t>
      </w:r>
      <w:r w:rsidR="00CF494B" w:rsidRPr="0047413C">
        <w:rPr>
          <w:rFonts w:asciiTheme="minorEastAsia" w:hAnsiTheme="minorEastAsia" w:cs="Times New Roman"/>
          <w:sz w:val="28"/>
          <w:szCs w:val="28"/>
        </w:rPr>
        <w:t>、獎勵及發表：</w:t>
      </w:r>
    </w:p>
    <w:p w:rsidR="00CF494B" w:rsidRPr="0047413C" w:rsidRDefault="00CF494B" w:rsidP="00CF494B">
      <w:pPr>
        <w:spacing w:line="440" w:lineRule="exact"/>
        <w:rPr>
          <w:rFonts w:asciiTheme="minorEastAsia" w:hAnsiTheme="minorEastAsia" w:cs="Times New Roman"/>
          <w:szCs w:val="24"/>
        </w:rPr>
      </w:pPr>
      <w:r w:rsidRPr="0047413C">
        <w:rPr>
          <w:rFonts w:asciiTheme="minorEastAsia" w:hAnsiTheme="minorEastAsia" w:cs="Times New Roman" w:hint="eastAsia"/>
          <w:szCs w:val="24"/>
        </w:rPr>
        <w:t>(</w:t>
      </w:r>
      <w:r w:rsidR="001B00B3" w:rsidRPr="0047413C">
        <w:rPr>
          <w:rFonts w:asciiTheme="minorEastAsia" w:hAnsiTheme="minorEastAsia" w:cs="Times New Roman" w:hint="eastAsia"/>
          <w:szCs w:val="24"/>
        </w:rPr>
        <w:t>1</w:t>
      </w:r>
      <w:r w:rsidRPr="0047413C">
        <w:rPr>
          <w:rFonts w:asciiTheme="minorEastAsia" w:hAnsiTheme="minorEastAsia" w:cs="Times New Roman" w:hint="eastAsia"/>
          <w:szCs w:val="24"/>
        </w:rPr>
        <w:t>)</w:t>
      </w:r>
      <w:r w:rsidRPr="0047413C">
        <w:rPr>
          <w:rFonts w:asciiTheme="minorEastAsia" w:hAnsiTheme="minorEastAsia" w:cs="Times New Roman"/>
          <w:szCs w:val="24"/>
        </w:rPr>
        <w:t>依評審成績，錄取</w:t>
      </w:r>
      <w:r w:rsidR="001B00B3" w:rsidRPr="0047413C">
        <w:rPr>
          <w:rFonts w:asciiTheme="minorEastAsia" w:hAnsiTheme="minorEastAsia" w:cs="Times New Roman" w:hint="eastAsia"/>
          <w:szCs w:val="24"/>
        </w:rPr>
        <w:t>幼兒園及國小低年級組、</w:t>
      </w:r>
      <w:r w:rsidR="001B00B3" w:rsidRPr="0047413C">
        <w:rPr>
          <w:rFonts w:asciiTheme="minorEastAsia" w:hAnsiTheme="minorEastAsia" w:cs="MicrosoftJhengHeiRegular" w:hint="eastAsia"/>
          <w:kern w:val="0"/>
        </w:rPr>
        <w:t>國小中年級組及國小高年級</w:t>
      </w:r>
      <w:r w:rsidRPr="0047413C">
        <w:rPr>
          <w:rFonts w:asciiTheme="minorEastAsia" w:hAnsiTheme="minorEastAsia" w:cs="Times New Roman" w:hint="eastAsia"/>
          <w:szCs w:val="24"/>
        </w:rPr>
        <w:t>特優</w:t>
      </w:r>
      <w:r w:rsidR="001B00B3" w:rsidRPr="0047413C">
        <w:rPr>
          <w:rFonts w:asciiTheme="minorEastAsia" w:hAnsiTheme="minorEastAsia" w:cs="Times New Roman" w:hint="eastAsia"/>
          <w:szCs w:val="24"/>
        </w:rPr>
        <w:t>3</w:t>
      </w:r>
      <w:r w:rsidRPr="0047413C">
        <w:rPr>
          <w:rFonts w:asciiTheme="minorEastAsia" w:hAnsiTheme="minorEastAsia" w:cs="Times New Roman" w:hint="eastAsia"/>
          <w:szCs w:val="24"/>
        </w:rPr>
        <w:t>隊</w:t>
      </w:r>
      <w:r w:rsidRPr="0047413C">
        <w:rPr>
          <w:rFonts w:asciiTheme="minorEastAsia" w:hAnsiTheme="minorEastAsia" w:cs="Times New Roman"/>
          <w:szCs w:val="24"/>
        </w:rPr>
        <w:t>、</w:t>
      </w:r>
      <w:r w:rsidRPr="0047413C">
        <w:rPr>
          <w:rFonts w:asciiTheme="minorEastAsia" w:hAnsiTheme="minorEastAsia" w:cs="Times New Roman" w:hint="eastAsia"/>
          <w:szCs w:val="24"/>
        </w:rPr>
        <w:t>優等</w:t>
      </w:r>
      <w:r w:rsidR="001B00B3" w:rsidRPr="0047413C">
        <w:rPr>
          <w:rFonts w:asciiTheme="minorEastAsia" w:hAnsiTheme="minorEastAsia" w:cs="Times New Roman" w:hint="eastAsia"/>
          <w:szCs w:val="24"/>
        </w:rPr>
        <w:t>5</w:t>
      </w:r>
      <w:r w:rsidRPr="0047413C">
        <w:rPr>
          <w:rFonts w:asciiTheme="minorEastAsia" w:hAnsiTheme="minorEastAsia" w:cs="Times New Roman" w:hint="eastAsia"/>
          <w:szCs w:val="24"/>
        </w:rPr>
        <w:t>隊</w:t>
      </w:r>
      <w:r w:rsidRPr="0047413C">
        <w:rPr>
          <w:rFonts w:asciiTheme="minorEastAsia" w:hAnsiTheme="minorEastAsia" w:cs="Times New Roman"/>
          <w:szCs w:val="24"/>
        </w:rPr>
        <w:t>、</w:t>
      </w:r>
      <w:r w:rsidRPr="0047413C">
        <w:rPr>
          <w:rFonts w:asciiTheme="minorEastAsia" w:hAnsiTheme="minorEastAsia" w:cs="Times New Roman" w:hint="eastAsia"/>
          <w:szCs w:val="24"/>
        </w:rPr>
        <w:t>佳作</w:t>
      </w:r>
      <w:r w:rsidRPr="0047413C">
        <w:rPr>
          <w:rFonts w:asciiTheme="minorEastAsia" w:hAnsiTheme="minorEastAsia" w:cs="Times New Roman" w:hint="eastAsia"/>
          <w:color w:val="000000" w:themeColor="text1"/>
          <w:szCs w:val="24"/>
        </w:rPr>
        <w:t>擇優錄取</w:t>
      </w:r>
      <w:r w:rsidR="001B00B3" w:rsidRPr="0047413C">
        <w:rPr>
          <w:rFonts w:asciiTheme="minorEastAsia" w:hAnsiTheme="minorEastAsia" w:cs="Times New Roman" w:hint="eastAsia"/>
          <w:color w:val="000000" w:themeColor="text1"/>
          <w:szCs w:val="24"/>
        </w:rPr>
        <w:t>，國高中組</w:t>
      </w:r>
      <w:r w:rsidR="001B00B3" w:rsidRPr="0047413C">
        <w:rPr>
          <w:rFonts w:asciiTheme="minorEastAsia" w:hAnsiTheme="minorEastAsia" w:cs="Times New Roman" w:hint="eastAsia"/>
          <w:szCs w:val="24"/>
        </w:rPr>
        <w:t>特優2隊</w:t>
      </w:r>
      <w:r w:rsidR="001B00B3" w:rsidRPr="0047413C">
        <w:rPr>
          <w:rFonts w:asciiTheme="minorEastAsia" w:hAnsiTheme="minorEastAsia" w:cs="Times New Roman"/>
          <w:szCs w:val="24"/>
        </w:rPr>
        <w:t>、</w:t>
      </w:r>
      <w:r w:rsidR="001B00B3" w:rsidRPr="0047413C">
        <w:rPr>
          <w:rFonts w:asciiTheme="minorEastAsia" w:hAnsiTheme="minorEastAsia" w:cs="Times New Roman" w:hint="eastAsia"/>
          <w:szCs w:val="24"/>
        </w:rPr>
        <w:t>優等3隊</w:t>
      </w:r>
      <w:r w:rsidR="001B00B3" w:rsidRPr="0047413C">
        <w:rPr>
          <w:rFonts w:asciiTheme="minorEastAsia" w:hAnsiTheme="minorEastAsia" w:cs="Times New Roman"/>
          <w:szCs w:val="24"/>
        </w:rPr>
        <w:t>、</w:t>
      </w:r>
      <w:r w:rsidR="001B00B3" w:rsidRPr="0047413C">
        <w:rPr>
          <w:rFonts w:asciiTheme="minorEastAsia" w:hAnsiTheme="minorEastAsia" w:cs="Times New Roman" w:hint="eastAsia"/>
          <w:szCs w:val="24"/>
        </w:rPr>
        <w:t>佳作</w:t>
      </w:r>
      <w:r w:rsidR="001B00B3" w:rsidRPr="0047413C">
        <w:rPr>
          <w:rFonts w:asciiTheme="minorEastAsia" w:hAnsiTheme="minorEastAsia" w:cs="Times New Roman" w:hint="eastAsia"/>
          <w:color w:val="000000" w:themeColor="text1"/>
          <w:szCs w:val="24"/>
        </w:rPr>
        <w:t>擇優錄取</w:t>
      </w:r>
      <w:r w:rsidRPr="0047413C">
        <w:rPr>
          <w:rFonts w:asciiTheme="minorEastAsia" w:hAnsiTheme="minorEastAsia" w:cs="Times New Roman"/>
          <w:szCs w:val="24"/>
        </w:rPr>
        <w:t>；</w:t>
      </w:r>
      <w:r w:rsidR="00EB3BFB" w:rsidRPr="00EB3BFB">
        <w:rPr>
          <w:rFonts w:asciiTheme="minorEastAsia" w:hAnsiTheme="minorEastAsia" w:cs="Times New Roman" w:hint="eastAsia"/>
          <w:szCs w:val="24"/>
        </w:rPr>
        <w:t>參賽作品經評審委員二分之ㄧ（含）以上認定未達獲獎水準，得將部分獎項列為從缺或減少錄取名額。</w:t>
      </w:r>
      <w:r w:rsidR="00EB3BFB">
        <w:rPr>
          <w:rFonts w:asciiTheme="minorEastAsia" w:hAnsiTheme="minorEastAsia" w:cs="Times New Roman" w:hint="eastAsia"/>
          <w:szCs w:val="24"/>
        </w:rPr>
        <w:t>得獎</w:t>
      </w:r>
      <w:r w:rsidRPr="0047413C">
        <w:rPr>
          <w:rFonts w:asciiTheme="minorEastAsia" w:hAnsiTheme="minorEastAsia" w:cs="Times New Roman"/>
          <w:szCs w:val="24"/>
        </w:rPr>
        <w:t>獎勵方式如下：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6"/>
        <w:gridCol w:w="1873"/>
        <w:gridCol w:w="2174"/>
        <w:gridCol w:w="1512"/>
      </w:tblGrid>
      <w:tr w:rsidR="00CF494B" w:rsidRPr="0047413C" w:rsidTr="0047413C">
        <w:trPr>
          <w:jc w:val="center"/>
        </w:trPr>
        <w:tc>
          <w:tcPr>
            <w:tcW w:w="1436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獎項</w:t>
            </w:r>
          </w:p>
        </w:tc>
        <w:tc>
          <w:tcPr>
            <w:tcW w:w="1873" w:type="dxa"/>
            <w:vAlign w:val="center"/>
          </w:tcPr>
          <w:p w:rsidR="00CF494B" w:rsidRPr="0047413C" w:rsidRDefault="00CF494B" w:rsidP="001B00B3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作者1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-2</w:t>
            </w:r>
          </w:p>
        </w:tc>
        <w:tc>
          <w:tcPr>
            <w:tcW w:w="2174" w:type="dxa"/>
            <w:vAlign w:val="center"/>
          </w:tcPr>
          <w:p w:rsidR="00CF494B" w:rsidRPr="0047413C" w:rsidRDefault="00CF494B" w:rsidP="001B00B3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作者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1-2</w:t>
            </w:r>
          </w:p>
        </w:tc>
        <w:tc>
          <w:tcPr>
            <w:tcW w:w="1512" w:type="dxa"/>
            <w:vAlign w:val="center"/>
          </w:tcPr>
          <w:p w:rsidR="00CF494B" w:rsidRPr="0047413C" w:rsidRDefault="0047413C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備註</w:t>
            </w:r>
          </w:p>
        </w:tc>
      </w:tr>
      <w:tr w:rsidR="00CF494B" w:rsidRPr="0047413C" w:rsidTr="0047413C">
        <w:trPr>
          <w:trHeight w:val="371"/>
          <w:jc w:val="center"/>
        </w:trPr>
        <w:tc>
          <w:tcPr>
            <w:tcW w:w="1436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特優</w:t>
            </w:r>
          </w:p>
        </w:tc>
        <w:tc>
          <w:tcPr>
            <w:tcW w:w="1873" w:type="dxa"/>
            <w:vAlign w:val="center"/>
          </w:tcPr>
          <w:p w:rsidR="00CF494B" w:rsidRPr="0047413C" w:rsidRDefault="001B00B3" w:rsidP="001B00B3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每位</w:t>
            </w:r>
            <w:r w:rsidR="00CF494B" w:rsidRPr="0047413C">
              <w:rPr>
                <w:rFonts w:asciiTheme="minorEastAsia" w:hAnsiTheme="minorEastAsia" w:cs="Times New Roman" w:hint="eastAsia"/>
                <w:szCs w:val="24"/>
              </w:rPr>
              <w:t>記嘉獎2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次</w:t>
            </w:r>
          </w:p>
        </w:tc>
        <w:tc>
          <w:tcPr>
            <w:tcW w:w="2174" w:type="dxa"/>
            <w:vAlign w:val="center"/>
          </w:tcPr>
          <w:p w:rsidR="00CF494B" w:rsidRPr="0047413C" w:rsidRDefault="001B00B3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禮卷</w:t>
            </w:r>
            <w:r w:rsidR="0047413C" w:rsidRPr="0047413C">
              <w:rPr>
                <w:rFonts w:asciiTheme="minorEastAsia" w:hAnsiTheme="minorEastAsia" w:cs="Times New Roman" w:hint="eastAsia"/>
                <w:szCs w:val="24"/>
              </w:rPr>
              <w:t>共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計</w:t>
            </w:r>
            <w:r w:rsidR="0047413C" w:rsidRPr="0047413C">
              <w:rPr>
                <w:rFonts w:asciiTheme="minorEastAsia" w:hAnsiTheme="minorEastAsia" w:cs="Times New Roman" w:hint="eastAsia"/>
                <w:szCs w:val="24"/>
              </w:rPr>
              <w:t>2000元</w:t>
            </w:r>
          </w:p>
        </w:tc>
        <w:tc>
          <w:tcPr>
            <w:tcW w:w="1512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F494B" w:rsidRPr="0047413C" w:rsidTr="0047413C">
        <w:trPr>
          <w:jc w:val="center"/>
        </w:trPr>
        <w:tc>
          <w:tcPr>
            <w:tcW w:w="1436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優等</w:t>
            </w:r>
          </w:p>
        </w:tc>
        <w:tc>
          <w:tcPr>
            <w:tcW w:w="1873" w:type="dxa"/>
            <w:vAlign w:val="center"/>
          </w:tcPr>
          <w:p w:rsidR="00CF494B" w:rsidRPr="0047413C" w:rsidRDefault="001B00B3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每位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記</w:t>
            </w:r>
            <w:r w:rsidR="00CF494B" w:rsidRPr="0047413C">
              <w:rPr>
                <w:rFonts w:asciiTheme="minorEastAsia" w:hAnsiTheme="minorEastAsia" w:cs="Times New Roman" w:hint="eastAsia"/>
                <w:szCs w:val="24"/>
              </w:rPr>
              <w:t>嘉獎1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次</w:t>
            </w:r>
          </w:p>
        </w:tc>
        <w:tc>
          <w:tcPr>
            <w:tcW w:w="2174" w:type="dxa"/>
            <w:vAlign w:val="center"/>
          </w:tcPr>
          <w:p w:rsidR="00CF494B" w:rsidRPr="0047413C" w:rsidRDefault="0047413C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禮卷共計1000元</w:t>
            </w:r>
          </w:p>
        </w:tc>
        <w:tc>
          <w:tcPr>
            <w:tcW w:w="1512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F494B" w:rsidRPr="0047413C" w:rsidTr="0047413C">
        <w:trPr>
          <w:jc w:val="center"/>
        </w:trPr>
        <w:tc>
          <w:tcPr>
            <w:tcW w:w="1436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佳作</w:t>
            </w:r>
          </w:p>
        </w:tc>
        <w:tc>
          <w:tcPr>
            <w:tcW w:w="1873" w:type="dxa"/>
            <w:vAlign w:val="center"/>
          </w:tcPr>
          <w:p w:rsidR="00CF494B" w:rsidRPr="0047413C" w:rsidRDefault="001B00B3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每位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獎狀乙幀</w:t>
            </w:r>
          </w:p>
        </w:tc>
        <w:tc>
          <w:tcPr>
            <w:tcW w:w="2174" w:type="dxa"/>
            <w:vAlign w:val="center"/>
          </w:tcPr>
          <w:p w:rsidR="00CF494B" w:rsidRPr="0047413C" w:rsidRDefault="0047413C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無</w:t>
            </w:r>
          </w:p>
        </w:tc>
        <w:tc>
          <w:tcPr>
            <w:tcW w:w="1512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CF494B" w:rsidRPr="0047413C" w:rsidRDefault="00CF494B" w:rsidP="00CF494B">
      <w:pPr>
        <w:spacing w:line="440" w:lineRule="exact"/>
        <w:rPr>
          <w:rFonts w:asciiTheme="minorEastAsia" w:hAnsiTheme="minorEastAsia" w:cs="Times New Roman"/>
          <w:szCs w:val="24"/>
        </w:rPr>
      </w:pPr>
      <w:r w:rsidRPr="0047413C">
        <w:rPr>
          <w:rFonts w:asciiTheme="minorEastAsia" w:hAnsiTheme="minorEastAsia" w:cs="Times New Roman" w:hint="eastAsia"/>
          <w:szCs w:val="24"/>
        </w:rPr>
        <w:lastRenderedPageBreak/>
        <w:t>(二)</w:t>
      </w:r>
      <w:r w:rsidRPr="0047413C">
        <w:rPr>
          <w:rFonts w:asciiTheme="minorEastAsia" w:hAnsiTheme="minorEastAsia" w:cs="Times New Roman"/>
          <w:szCs w:val="24"/>
        </w:rPr>
        <w:t>獲獎者由承辦單位安排，</w:t>
      </w:r>
      <w:r w:rsidRPr="0047413C">
        <w:rPr>
          <w:rFonts w:asciiTheme="minorEastAsia" w:hAnsiTheme="minorEastAsia" w:cs="Times New Roman"/>
          <w:b/>
          <w:szCs w:val="24"/>
        </w:rPr>
        <w:t>需於</w:t>
      </w:r>
      <w:r w:rsidRPr="0047413C">
        <w:rPr>
          <w:rFonts w:asciiTheme="minorEastAsia" w:hAnsiTheme="minorEastAsia" w:cs="Times New Roman" w:hint="eastAsia"/>
          <w:b/>
          <w:szCs w:val="24"/>
        </w:rPr>
        <w:t>教案分享研討</w:t>
      </w:r>
      <w:r w:rsidRPr="0047413C">
        <w:rPr>
          <w:rFonts w:asciiTheme="minorEastAsia" w:hAnsiTheme="minorEastAsia" w:cs="Times New Roman"/>
          <w:b/>
          <w:szCs w:val="24"/>
        </w:rPr>
        <w:t>會當天進行</w:t>
      </w:r>
      <w:r w:rsidRPr="0047413C">
        <w:rPr>
          <w:rFonts w:asciiTheme="minorEastAsia" w:hAnsiTheme="minorEastAsia" w:cs="Times New Roman" w:hint="eastAsia"/>
          <w:b/>
          <w:szCs w:val="24"/>
        </w:rPr>
        <w:t>頒獎及</w:t>
      </w:r>
      <w:r w:rsidRPr="0047413C">
        <w:rPr>
          <w:rFonts w:asciiTheme="minorEastAsia" w:hAnsiTheme="minorEastAsia" w:cs="Times New Roman"/>
          <w:b/>
          <w:szCs w:val="24"/>
        </w:rPr>
        <w:t>發表</w:t>
      </w:r>
      <w:r w:rsidRPr="0047413C">
        <w:rPr>
          <w:rFonts w:asciiTheme="minorEastAsia" w:hAnsiTheme="minorEastAsia" w:cs="Times New Roman"/>
          <w:szCs w:val="24"/>
        </w:rPr>
        <w:t>。</w:t>
      </w:r>
    </w:p>
    <w:p w:rsidR="0047413C" w:rsidRDefault="00CF494B" w:rsidP="00EB3BFB">
      <w:pPr>
        <w:spacing w:line="440" w:lineRule="exact"/>
        <w:rPr>
          <w:rFonts w:asciiTheme="minorEastAsia" w:hAnsiTheme="minorEastAsia" w:cs="Times New Roman"/>
          <w:szCs w:val="24"/>
        </w:rPr>
      </w:pPr>
      <w:r w:rsidRPr="0047413C">
        <w:rPr>
          <w:rFonts w:asciiTheme="minorEastAsia" w:hAnsiTheme="minorEastAsia" w:cs="Times New Roman" w:hint="eastAsia"/>
          <w:szCs w:val="24"/>
        </w:rPr>
        <w:t>(三)頒獎典禮後，</w:t>
      </w:r>
      <w:r w:rsidRPr="0047413C">
        <w:rPr>
          <w:rFonts w:asciiTheme="minorEastAsia" w:hAnsiTheme="minorEastAsia" w:cs="Times New Roman"/>
          <w:szCs w:val="24"/>
        </w:rPr>
        <w:t>由承辦單位通知得獎單位依規定辦理敘獎。</w:t>
      </w:r>
    </w:p>
    <w:p w:rsidR="00461296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(四)</w:t>
      </w:r>
      <w:r w:rsidRPr="00EB3BFB">
        <w:rPr>
          <w:rFonts w:asciiTheme="minorEastAsia" w:hAnsiTheme="minorEastAsia" w:hint="eastAsia"/>
        </w:rPr>
        <w:t>作品用途：入選作品之著作權歸</w:t>
      </w:r>
      <w:r>
        <w:rPr>
          <w:rFonts w:asciiTheme="minorEastAsia" w:hAnsiTheme="minorEastAsia" w:hint="eastAsia"/>
        </w:rPr>
        <w:t>本縣教育處</w:t>
      </w:r>
      <w:r w:rsidRPr="00EB3BFB">
        <w:rPr>
          <w:rFonts w:asciiTheme="minorEastAsia" w:hAnsiTheme="minorEastAsia" w:hint="eastAsia"/>
        </w:rPr>
        <w:t>所有，主辦及合辦單位擁有複製、公布、發行</w:t>
      </w:r>
    </w:p>
    <w:p w:rsidR="00EB3BFB" w:rsidRPr="00EB3BFB" w:rsidRDefault="00461296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EB3BFB" w:rsidRPr="00EB3BFB">
        <w:rPr>
          <w:rFonts w:asciiTheme="minorEastAsia" w:hAnsiTheme="minorEastAsia" w:hint="eastAsia"/>
        </w:rPr>
        <w:t>與使用之權利，並視需要得請參賽者無償配合修改。</w:t>
      </w:r>
    </w:p>
    <w:p w:rsidR="00461296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EB3BFB">
        <w:rPr>
          <w:rFonts w:asciiTheme="minorEastAsia" w:hAnsiTheme="minorEastAsia" w:hint="eastAsia"/>
        </w:rPr>
        <w:t>五</w:t>
      </w:r>
      <w:r>
        <w:rPr>
          <w:rFonts w:asciiTheme="minorEastAsia" w:hAnsiTheme="minorEastAsia" w:hint="eastAsia"/>
        </w:rPr>
        <w:t>)</w:t>
      </w:r>
      <w:r w:rsidRPr="00EB3BFB">
        <w:rPr>
          <w:rFonts w:asciiTheme="minorEastAsia" w:hAnsiTheme="minorEastAsia" w:hint="eastAsia"/>
        </w:rPr>
        <w:t>教育分享：經評審結果為得獎之優良教案，將彙編成冊送各</w:t>
      </w:r>
      <w:r>
        <w:rPr>
          <w:rFonts w:asciiTheme="minorEastAsia" w:hAnsiTheme="minorEastAsia" w:hint="eastAsia"/>
        </w:rPr>
        <w:t>校教學用</w:t>
      </w:r>
      <w:r w:rsidRPr="00EB3BFB">
        <w:rPr>
          <w:rFonts w:asciiTheme="minorEastAsia" w:hAnsiTheme="minorEastAsia" w:hint="eastAsia"/>
        </w:rPr>
        <w:t>。並提供</w:t>
      </w:r>
      <w:r>
        <w:rPr>
          <w:rFonts w:asciiTheme="minorEastAsia" w:hAnsiTheme="minorEastAsia" w:hint="eastAsia"/>
        </w:rPr>
        <w:t>網站</w:t>
      </w:r>
      <w:r w:rsidRPr="00EB3BFB">
        <w:rPr>
          <w:rFonts w:asciiTheme="minorEastAsia" w:hAnsiTheme="minorEastAsia" w:hint="eastAsia"/>
        </w:rPr>
        <w:t>下載功</w:t>
      </w:r>
    </w:p>
    <w:p w:rsidR="00EB3BFB" w:rsidRPr="00EB3BFB" w:rsidRDefault="00461296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EB3BFB" w:rsidRPr="00EB3BFB">
        <w:rPr>
          <w:rFonts w:asciiTheme="minorEastAsia" w:hAnsiTheme="minorEastAsia" w:hint="eastAsia"/>
        </w:rPr>
        <w:t>能，有效進行作品交流與分享。</w:t>
      </w:r>
    </w:p>
    <w:p w:rsidR="00EB3BFB" w:rsidRP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(六)</w:t>
      </w:r>
      <w:r w:rsidRPr="00EB3BFB">
        <w:rPr>
          <w:rFonts w:asciiTheme="minorEastAsia" w:hAnsiTheme="minorEastAsia" w:hint="eastAsia"/>
        </w:rPr>
        <w:t>、版權說明：</w:t>
      </w:r>
    </w:p>
    <w:p w:rsidR="00EB3BFB" w:rsidRP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1</w:t>
      </w:r>
      <w:r w:rsidRPr="00EB3BFB">
        <w:rPr>
          <w:rFonts w:asciiTheme="minorEastAsia" w:hAnsiTheme="minorEastAsia" w:hint="eastAsia"/>
        </w:rPr>
        <w:t>、參賽作品恕不退還，請自留底稿。</w:t>
      </w:r>
    </w:p>
    <w:p w:rsid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2</w:t>
      </w:r>
      <w:r w:rsidRPr="00EB3BFB">
        <w:rPr>
          <w:rFonts w:asciiTheme="minorEastAsia" w:hAnsiTheme="minorEastAsia" w:hint="eastAsia"/>
        </w:rPr>
        <w:t>、若參賽作品經人檢舉或告發涉及侵害著作權或專利權，經有關機關處罰確定者，將取消</w:t>
      </w:r>
      <w:r>
        <w:rPr>
          <w:rFonts w:asciiTheme="minorEastAsia" w:hAnsiTheme="minorEastAsia" w:hint="eastAsia"/>
        </w:rPr>
        <w:t xml:space="preserve"> </w:t>
      </w:r>
    </w:p>
    <w:p w:rsid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  <w:r w:rsidRPr="00EB3BFB">
        <w:rPr>
          <w:rFonts w:asciiTheme="minorEastAsia" w:hAnsiTheme="minorEastAsia" w:hint="eastAsia"/>
        </w:rPr>
        <w:t>其得獎資格並追回原發放獎金及獎座。參賽作品若涉及違法，由參賽者自行負責。切結</w:t>
      </w:r>
    </w:p>
    <w:p w:rsidR="00EB3BFB" w:rsidRP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  <w:r w:rsidRPr="00EB3BFB">
        <w:rPr>
          <w:rFonts w:asciiTheme="minorEastAsia" w:hAnsiTheme="minorEastAsia" w:hint="eastAsia"/>
        </w:rPr>
        <w:t>書填具如附件。</w:t>
      </w:r>
    </w:p>
    <w:p w:rsid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3</w:t>
      </w:r>
      <w:r w:rsidRPr="00EB3BFB">
        <w:rPr>
          <w:rFonts w:asciiTheme="minorEastAsia" w:hAnsiTheme="minorEastAsia" w:hint="eastAsia"/>
        </w:rPr>
        <w:t>、參賽作品內容以自行開發製作為主。若引用他人之圖片與文字等，需取得所有權人同意，</w:t>
      </w:r>
    </w:p>
    <w:p w:rsid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Pr="00EB3BFB">
        <w:rPr>
          <w:rFonts w:asciiTheme="minorEastAsia" w:hAnsiTheme="minorEastAsia" w:hint="eastAsia"/>
        </w:rPr>
        <w:t>並註明出處。</w:t>
      </w:r>
    </w:p>
    <w:p w:rsidR="003E4BCF" w:rsidRPr="000C0AC2" w:rsidRDefault="003E4BCF" w:rsidP="003E4BCF">
      <w:pPr>
        <w:spacing w:line="600" w:lineRule="exact"/>
        <w:rPr>
          <w:rFonts w:ascii="標楷體" w:eastAsia="標楷體" w:hAnsi="標楷體" w:cs="Times New Roman"/>
          <w:sz w:val="28"/>
          <w:szCs w:val="28"/>
        </w:rPr>
      </w:pPr>
      <w:r w:rsidRPr="00076193">
        <w:rPr>
          <w:rFonts w:asciiTheme="minorEastAsia" w:hAnsiTheme="minorEastAsia" w:hint="eastAsia"/>
          <w:sz w:val="28"/>
          <w:szCs w:val="28"/>
          <w:shd w:val="pct15" w:color="auto" w:fill="FFFFFF"/>
        </w:rPr>
        <w:t>附件</w:t>
      </w:r>
      <w:r w:rsidR="00197C2C">
        <w:rPr>
          <w:rFonts w:asciiTheme="minorEastAsia" w:hAnsiTheme="minorEastAsia" w:hint="eastAsia"/>
          <w:sz w:val="28"/>
          <w:szCs w:val="28"/>
          <w:shd w:val="pct15" w:color="auto" w:fill="FFFFFF"/>
        </w:rPr>
        <w:t>二</w:t>
      </w:r>
      <w:r w:rsidRPr="0047413C">
        <w:rPr>
          <w:rFonts w:asciiTheme="minorEastAsia" w:hAnsiTheme="minorEastAsia" w:cs="Times New Roman" w:hint="eastAsia"/>
          <w:color w:val="000000"/>
          <w:spacing w:val="20"/>
          <w:szCs w:val="24"/>
        </w:rPr>
        <w:t xml:space="preserve"> 107年嘉義縣美感教育計畫-嘉義好美力，藝啟迎幸福</w:t>
      </w:r>
      <w:r w:rsidRPr="0047413C">
        <w:rPr>
          <w:rFonts w:asciiTheme="minorEastAsia" w:hAnsiTheme="minorEastAsia" w:cs="Times New Roman"/>
          <w:bCs/>
          <w:szCs w:val="24"/>
        </w:rPr>
        <w:t xml:space="preserve"> </w:t>
      </w:r>
      <w:r w:rsidRPr="0047413C">
        <w:rPr>
          <w:rFonts w:asciiTheme="minorEastAsia" w:hAnsiTheme="minorEastAsia" w:cs="Times New Roman" w:hint="eastAsia"/>
          <w:szCs w:val="24"/>
        </w:rPr>
        <w:t>子計畫三－提升教育工作者美感知能</w:t>
      </w:r>
      <w:r w:rsidRPr="0047413C">
        <w:rPr>
          <w:rFonts w:asciiTheme="minorEastAsia" w:hAnsiTheme="minorEastAsia" w:cs="Times New Roman"/>
          <w:szCs w:val="24"/>
        </w:rPr>
        <w:t>——</w:t>
      </w:r>
      <w:r w:rsidRPr="0047413C">
        <w:rPr>
          <w:rFonts w:ascii="新細明體" w:hAnsi="新細明體" w:hint="eastAsia"/>
          <w:color w:val="000000" w:themeColor="text1"/>
          <w:szCs w:val="24"/>
        </w:rPr>
        <w:t>(二)精進並發展各教育階段（K-12）美感教育課程與教案</w:t>
      </w:r>
      <w:r>
        <w:rPr>
          <w:rFonts w:ascii="新細明體" w:hAnsi="新細明體" w:hint="eastAsia"/>
          <w:color w:val="000000" w:themeColor="text1"/>
          <w:szCs w:val="24"/>
        </w:rPr>
        <w:t xml:space="preserve">  頒獎與成果發表分享活動期</w:t>
      </w:r>
      <w:r w:rsidRPr="0047413C">
        <w:rPr>
          <w:rFonts w:asciiTheme="minorEastAsia" w:hAnsiTheme="minorEastAsia" w:cs="Times New Roman" w:hint="eastAsia"/>
          <w:szCs w:val="24"/>
        </w:rPr>
        <w:t>程</w:t>
      </w:r>
      <w:r w:rsidRPr="0047413C">
        <w:rPr>
          <w:rFonts w:asciiTheme="minorEastAsia" w:hAnsiTheme="minorEastAsia" w:cs="Times New Roman" w:hint="eastAsia"/>
          <w:bCs/>
          <w:szCs w:val="24"/>
        </w:rPr>
        <w:t>表</w:t>
      </w:r>
      <w:r w:rsidR="002B67B8">
        <w:rPr>
          <w:rFonts w:asciiTheme="minorEastAsia" w:hAnsiTheme="minorEastAsia" w:cs="Times New Roman" w:hint="eastAsia"/>
          <w:bCs/>
          <w:szCs w:val="24"/>
        </w:rPr>
        <w:t>(約250人)</w:t>
      </w:r>
    </w:p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44"/>
        <w:gridCol w:w="1724"/>
        <w:gridCol w:w="4253"/>
        <w:gridCol w:w="1559"/>
        <w:gridCol w:w="740"/>
      </w:tblGrid>
      <w:tr w:rsidR="003E4BCF" w:rsidRPr="00722DC1" w:rsidTr="003E64E5">
        <w:trPr>
          <w:trHeight w:val="436"/>
          <w:jc w:val="center"/>
        </w:trPr>
        <w:tc>
          <w:tcPr>
            <w:tcW w:w="1144" w:type="dxa"/>
            <w:tcBorders>
              <w:top w:val="thinThickMediumGap" w:sz="24" w:space="0" w:color="auto"/>
              <w:left w:val="thinThickMediumGap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日期</w:t>
            </w:r>
          </w:p>
        </w:tc>
        <w:tc>
          <w:tcPr>
            <w:tcW w:w="1724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時      間</w:t>
            </w:r>
          </w:p>
        </w:tc>
        <w:tc>
          <w:tcPr>
            <w:tcW w:w="4253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內        容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 xml:space="preserve">講 師 </w:t>
            </w:r>
          </w:p>
        </w:tc>
        <w:tc>
          <w:tcPr>
            <w:tcW w:w="740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備 註</w:t>
            </w: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0C0AC2" w:rsidRDefault="003E4BCF" w:rsidP="003E64E5">
            <w:pPr>
              <w:snapToGrid w:val="0"/>
              <w:spacing w:line="60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108年1月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08：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2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0~08：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報到 領取資料</w:t>
            </w:r>
            <w:r>
              <w:rPr>
                <w:rFonts w:asciiTheme="minorEastAsia" w:hAnsiTheme="minorEastAsia" w:cs="Times New Roman" w:hint="eastAsia"/>
                <w:szCs w:val="24"/>
              </w:rPr>
              <w:t>及開幕式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服務組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8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0~0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8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0C0AC2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頒獎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王處長建龍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8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45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~1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CF494B" w:rsidRDefault="003E4BCF" w:rsidP="003E64E5">
            <w:pPr>
              <w:rPr>
                <w:rFonts w:asciiTheme="minorEastAsia" w:hAnsiTheme="minorEastAsia" w:cs="新細明體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談K12</w:t>
            </w:r>
            <w:r w:rsidRPr="00CF494B"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藝文領域美感素養導向課程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教學</w:t>
            </w:r>
            <w:r w:rsidR="003302A3"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(2節)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王處長建龍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內</w:t>
            </w:r>
            <w:r w:rsidRPr="00722DC1">
              <w:rPr>
                <w:rFonts w:asciiTheme="minorEastAsia" w:hAnsiTheme="minorEastAsia" w:cs="Times New Roman" w:hint="eastAsia"/>
                <w:szCs w:val="24"/>
              </w:rPr>
              <w:t>聘</w:t>
            </w: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10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30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~1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2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Default="003E4BCF" w:rsidP="003E64E5">
            <w:pPr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幼兒園及國小低年級組</w:t>
            </w:r>
            <w:r>
              <w:rPr>
                <w:rFonts w:asciiTheme="minorEastAsia" w:hAnsiTheme="minorEastAsia" w:cs="Times New Roman" w:hint="eastAsia"/>
                <w:szCs w:val="24"/>
              </w:rPr>
              <w:t>特優2隊發表</w:t>
            </w:r>
          </w:p>
          <w:p w:rsidR="003E4BCF" w:rsidRDefault="003E4BCF" w:rsidP="003E64E5">
            <w:pPr>
              <w:rPr>
                <w:rFonts w:asciiTheme="minorEastAsia" w:hAnsiTheme="minorEastAsia" w:cs="Times New Roman"/>
                <w:color w:val="000000" w:themeColor="text1"/>
                <w:spacing w:val="6"/>
                <w:szCs w:val="24"/>
              </w:rPr>
            </w:pPr>
            <w:r w:rsidRPr="0047413C">
              <w:rPr>
                <w:rFonts w:asciiTheme="minorEastAsia" w:hAnsiTheme="minorEastAsia" w:cs="MicrosoftJhengHeiRegular" w:hint="eastAsia"/>
                <w:kern w:val="0"/>
              </w:rPr>
              <w:t>國小中年級組</w:t>
            </w:r>
            <w:r>
              <w:rPr>
                <w:rFonts w:asciiTheme="minorEastAsia" w:hAnsiTheme="minorEastAsia" w:cs="Times New Roman" w:hint="eastAsia"/>
                <w:szCs w:val="24"/>
              </w:rPr>
              <w:t>特優2隊發表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得獎學校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內聘</w:t>
            </w: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13：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0~1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5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Default="003E4BCF" w:rsidP="003E64E5">
            <w:pPr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MicrosoftJhengHeiRegular" w:hint="eastAsia"/>
                <w:kern w:val="0"/>
              </w:rPr>
              <w:t>國小</w:t>
            </w:r>
            <w:r>
              <w:rPr>
                <w:rFonts w:asciiTheme="minorEastAsia" w:hAnsiTheme="minorEastAsia" w:cs="MicrosoftJhengHeiRegular" w:hint="eastAsia"/>
                <w:kern w:val="0"/>
              </w:rPr>
              <w:t>高</w:t>
            </w:r>
            <w:r w:rsidRPr="0047413C">
              <w:rPr>
                <w:rFonts w:asciiTheme="minorEastAsia" w:hAnsiTheme="minorEastAsia" w:cs="MicrosoftJhengHeiRegular" w:hint="eastAsia"/>
                <w:kern w:val="0"/>
              </w:rPr>
              <w:t>年級組</w:t>
            </w:r>
            <w:r>
              <w:rPr>
                <w:rFonts w:asciiTheme="minorEastAsia" w:hAnsiTheme="minorEastAsia" w:cs="Times New Roman" w:hint="eastAsia"/>
                <w:szCs w:val="24"/>
              </w:rPr>
              <w:t>特優2隊發表</w:t>
            </w:r>
          </w:p>
          <w:p w:rsidR="003E4BCF" w:rsidRPr="00304106" w:rsidRDefault="003E4BCF" w:rsidP="003E64E5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47413C">
              <w:rPr>
                <w:rFonts w:asciiTheme="minorEastAsia" w:hAnsiTheme="minorEastAsia" w:cs="MicrosoftJhengHeiRegular" w:hint="eastAsia"/>
                <w:kern w:val="0"/>
              </w:rPr>
              <w:t>國</w:t>
            </w:r>
            <w:r>
              <w:rPr>
                <w:rFonts w:asciiTheme="minorEastAsia" w:hAnsiTheme="minorEastAsia" w:cs="MicrosoftJhengHeiRegular" w:hint="eastAsia"/>
                <w:kern w:val="0"/>
              </w:rPr>
              <w:t>高</w:t>
            </w:r>
            <w:r w:rsidRPr="00304106">
              <w:rPr>
                <w:rFonts w:asciiTheme="minorEastAsia" w:hAnsiTheme="minorEastAsia" w:cs="MicrosoftJhengHeiRegular" w:hint="eastAsia"/>
                <w:kern w:val="0"/>
              </w:rPr>
              <w:t>、</w:t>
            </w:r>
            <w:r>
              <w:rPr>
                <w:rFonts w:asciiTheme="minorEastAsia" w:hAnsiTheme="minorEastAsia" w:cs="MicrosoftJhengHeiRegular" w:hint="eastAsia"/>
                <w:kern w:val="0"/>
              </w:rPr>
              <w:t>中</w:t>
            </w:r>
            <w:r w:rsidRPr="0047413C">
              <w:rPr>
                <w:rFonts w:asciiTheme="minorEastAsia" w:hAnsiTheme="minorEastAsia" w:cs="MicrosoftJhengHeiRegular" w:hint="eastAsia"/>
                <w:kern w:val="0"/>
              </w:rPr>
              <w:t>年級組</w:t>
            </w:r>
            <w:r>
              <w:rPr>
                <w:rFonts w:asciiTheme="minorEastAsia" w:hAnsiTheme="minorEastAsia" w:cs="Times New Roman" w:hint="eastAsia"/>
                <w:szCs w:val="24"/>
              </w:rPr>
              <w:t>特優2隊發表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得獎學校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內</w:t>
            </w:r>
            <w:r w:rsidRPr="00722DC1">
              <w:rPr>
                <w:rFonts w:asciiTheme="minorEastAsia" w:hAnsiTheme="minorEastAsia" w:cs="Times New Roman" w:hint="eastAsia"/>
                <w:szCs w:val="24"/>
              </w:rPr>
              <w:t>聘</w:t>
            </w: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widowControl/>
              <w:spacing w:line="480" w:lineRule="exact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5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0~16：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257253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未來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K12</w:t>
            </w:r>
            <w:r w:rsidRPr="00CF494B"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藝文領域美感素養導向課程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教學經驗分享與社群的應用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承辦學校校長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內聘</w:t>
            </w: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widowControl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ind w:left="10" w:hangingChars="4" w:hanging="10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16：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0~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257253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257253">
              <w:rPr>
                <w:rFonts w:asciiTheme="minorEastAsia" w:hAnsiTheme="minorEastAsia" w:cs="Times New Roman" w:hint="eastAsia"/>
                <w:szCs w:val="24"/>
              </w:rPr>
              <w:t>閉幕式及賦歸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widowControl/>
              <w:spacing w:line="480" w:lineRule="exact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8276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Cs w:val="24"/>
              </w:rPr>
              <w:t>〈</w:t>
            </w:r>
            <w:r w:rsidRPr="00722DC1">
              <w:rPr>
                <w:rFonts w:asciiTheme="minorEastAsia" w:hAnsiTheme="minorEastAsia" w:cs="Times New Roman" w:hint="eastAsia"/>
                <w:szCs w:val="24"/>
              </w:rPr>
              <w:t>＊</w:t>
            </w:r>
            <w:r>
              <w:rPr>
                <w:rFonts w:asciiTheme="minorEastAsia" w:hAnsiTheme="minorEastAsia" w:cs="Times New Roman" w:hint="eastAsia"/>
                <w:szCs w:val="24"/>
              </w:rPr>
              <w:t>以上課程表</w:t>
            </w:r>
            <w:r w:rsidRPr="00722DC1">
              <w:rPr>
                <w:rFonts w:asciiTheme="minorEastAsia" w:hAnsiTheme="minorEastAsia" w:cs="Times New Roman" w:hint="eastAsia"/>
                <w:szCs w:val="24"/>
              </w:rPr>
              <w:t>得視講師行程調整流程表及講題</w:t>
            </w:r>
            <w:r>
              <w:rPr>
                <w:rFonts w:asciiTheme="minorEastAsia" w:hAnsiTheme="minorEastAsia" w:cs="Times New Roman" w:hint="eastAsia"/>
                <w:szCs w:val="24"/>
              </w:rPr>
              <w:t>〉</w:t>
            </w:r>
          </w:p>
        </w:tc>
      </w:tr>
    </w:tbl>
    <w:p w:rsidR="005803FE" w:rsidRPr="00722DC1" w:rsidRDefault="005803FE" w:rsidP="005803FE">
      <w:pPr>
        <w:spacing w:line="600" w:lineRule="exact"/>
        <w:rPr>
          <w:rFonts w:asciiTheme="minorEastAsia" w:hAnsiTheme="minorEastAsia" w:cs="Times New Roman"/>
          <w:bCs/>
          <w:sz w:val="28"/>
          <w:szCs w:val="28"/>
        </w:rPr>
      </w:pPr>
      <w:r w:rsidRPr="00076193">
        <w:rPr>
          <w:rFonts w:asciiTheme="minorEastAsia" w:hAnsiTheme="minorEastAsia" w:hint="eastAsia"/>
          <w:sz w:val="28"/>
          <w:szCs w:val="28"/>
          <w:shd w:val="pct15" w:color="auto" w:fill="FFFFFF"/>
        </w:rPr>
        <w:lastRenderedPageBreak/>
        <w:t>附件</w:t>
      </w:r>
      <w:r w:rsidR="00CF6127">
        <w:rPr>
          <w:rFonts w:asciiTheme="minorEastAsia" w:hAnsiTheme="minorEastAsia" w:hint="eastAsia"/>
          <w:sz w:val="28"/>
          <w:szCs w:val="28"/>
          <w:shd w:val="pct15" w:color="auto" w:fill="FFFFFF"/>
        </w:rPr>
        <w:t>三</w:t>
      </w:r>
      <w:r w:rsidR="00197C2C">
        <w:rPr>
          <w:rFonts w:asciiTheme="minorEastAsia" w:hAnsiTheme="minorEastAsia" w:hint="eastAsia"/>
          <w:sz w:val="28"/>
          <w:szCs w:val="28"/>
          <w:shd w:val="pct15" w:color="auto" w:fill="FFFFFF"/>
        </w:rPr>
        <w:t xml:space="preserve">   </w:t>
      </w:r>
      <w:r w:rsidRPr="00722DC1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10</w:t>
      </w:r>
      <w:r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7</w:t>
      </w:r>
      <w:r w:rsidRPr="00722DC1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年嘉義縣美感教育計畫-</w:t>
      </w:r>
      <w:r w:rsidRPr="00A601DE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嘉義好美力，藝啟迎幸福</w:t>
      </w:r>
      <w:r w:rsidRPr="00722DC1">
        <w:rPr>
          <w:rFonts w:asciiTheme="minorEastAsia" w:hAnsiTheme="minorEastAsia" w:cs="Times New Roman"/>
          <w:bCs/>
          <w:sz w:val="28"/>
          <w:szCs w:val="28"/>
        </w:rPr>
        <w:t xml:space="preserve"> </w:t>
      </w:r>
    </w:p>
    <w:p w:rsidR="005803FE" w:rsidRDefault="005803FE" w:rsidP="005803FE">
      <w:pPr>
        <w:spacing w:line="600" w:lineRule="exac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076193">
        <w:rPr>
          <w:rFonts w:asciiTheme="minorEastAsia" w:hAnsiTheme="minorEastAsia" w:cs="Times New Roman" w:hint="eastAsia"/>
          <w:sz w:val="28"/>
          <w:szCs w:val="28"/>
        </w:rPr>
        <w:t>子計畫</w:t>
      </w:r>
      <w:r>
        <w:rPr>
          <w:rFonts w:asciiTheme="minorEastAsia" w:hAnsiTheme="minorEastAsia" w:cs="Times New Roman" w:hint="eastAsia"/>
          <w:sz w:val="28"/>
          <w:szCs w:val="28"/>
        </w:rPr>
        <w:t>三</w:t>
      </w:r>
      <w:r w:rsidRPr="00076193">
        <w:rPr>
          <w:rFonts w:asciiTheme="minorEastAsia" w:hAnsiTheme="minorEastAsia" w:cs="Times New Roman" w:hint="eastAsia"/>
          <w:sz w:val="28"/>
          <w:szCs w:val="28"/>
        </w:rPr>
        <w:t>－提升教育工作者美感知能</w:t>
      </w:r>
      <w:r>
        <w:rPr>
          <w:rFonts w:asciiTheme="minorEastAsia" w:hAnsiTheme="minorEastAsia" w:cs="Times New Roman"/>
          <w:sz w:val="28"/>
          <w:szCs w:val="28"/>
        </w:rPr>
        <w:t>——</w:t>
      </w:r>
      <w:r w:rsidRPr="0047413C">
        <w:rPr>
          <w:rFonts w:asciiTheme="minorEastAsia" w:hAnsiTheme="minorEastAsia" w:hint="eastAsia"/>
          <w:color w:val="000000" w:themeColor="text1"/>
          <w:sz w:val="28"/>
          <w:szCs w:val="28"/>
        </w:rPr>
        <w:t>(二)精進並發展各教育階段（K-12）</w:t>
      </w:r>
    </w:p>
    <w:p w:rsidR="005803FE" w:rsidRPr="005803FE" w:rsidRDefault="005803FE" w:rsidP="005803FE">
      <w:pPr>
        <w:spacing w:line="60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藝術與</w:t>
      </w:r>
      <w:r w:rsidRPr="005803FE">
        <w:rPr>
          <w:rFonts w:asciiTheme="minorEastAsia" w:hAnsiTheme="minorEastAsia" w:hint="eastAsia"/>
          <w:color w:val="000000" w:themeColor="text1"/>
          <w:sz w:val="28"/>
          <w:szCs w:val="28"/>
        </w:rPr>
        <w:t>美感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深耕</w:t>
      </w:r>
      <w:r w:rsidRPr="005803FE">
        <w:rPr>
          <w:rFonts w:asciiTheme="minorEastAsia" w:hAnsiTheme="minorEastAsia" w:hint="eastAsia"/>
          <w:color w:val="000000" w:themeColor="text1"/>
          <w:sz w:val="28"/>
          <w:szCs w:val="28"/>
        </w:rPr>
        <w:t>教育課程教案</w:t>
      </w:r>
      <w:r w:rsidRPr="005803FE">
        <w:rPr>
          <w:rFonts w:asciiTheme="minorEastAsia" w:hAnsiTheme="minorEastAsia" w:cs="Times New Roman"/>
          <w:sz w:val="28"/>
          <w:szCs w:val="28"/>
        </w:rPr>
        <w:t>設計甄選活動</w:t>
      </w:r>
    </w:p>
    <w:p w:rsidR="005803FE" w:rsidRPr="007629EA" w:rsidRDefault="005803FE" w:rsidP="005803FE">
      <w:pPr>
        <w:spacing w:line="560" w:lineRule="exact"/>
        <w:jc w:val="center"/>
        <w:rPr>
          <w:rFonts w:ascii="Calibri" w:eastAsia="標楷體" w:hAnsi="Calibri" w:cs="Times New Roman"/>
          <w:color w:val="000000" w:themeColor="text1"/>
          <w:sz w:val="36"/>
          <w:szCs w:val="28"/>
        </w:rPr>
      </w:pPr>
      <w:r w:rsidRPr="007629EA">
        <w:rPr>
          <w:rFonts w:ascii="Calibri" w:eastAsia="標楷體" w:hAnsi="標楷體" w:cs="標楷體" w:hint="eastAsia"/>
          <w:color w:val="000000" w:themeColor="text1"/>
          <w:sz w:val="36"/>
          <w:szCs w:val="28"/>
        </w:rPr>
        <w:t>【</w:t>
      </w:r>
      <w:r w:rsidRPr="007629EA">
        <w:rPr>
          <w:rFonts w:ascii="Calibri" w:eastAsia="標楷體" w:hAnsi="標楷體" w:cs="標楷體" w:hint="eastAsia"/>
          <w:b/>
          <w:bCs/>
          <w:color w:val="000000" w:themeColor="text1"/>
          <w:sz w:val="36"/>
          <w:szCs w:val="28"/>
        </w:rPr>
        <w:t>授權書</w:t>
      </w:r>
      <w:r w:rsidRPr="007629EA">
        <w:rPr>
          <w:rFonts w:ascii="Calibri" w:eastAsia="標楷體" w:hAnsi="標楷體" w:cs="標楷體" w:hint="eastAsia"/>
          <w:color w:val="000000" w:themeColor="text1"/>
          <w:sz w:val="36"/>
          <w:szCs w:val="28"/>
        </w:rPr>
        <w:t>】</w:t>
      </w:r>
    </w:p>
    <w:p w:rsidR="005803FE" w:rsidRPr="007629EA" w:rsidRDefault="005803FE" w:rsidP="005803FE">
      <w:pPr>
        <w:spacing w:line="560" w:lineRule="exact"/>
        <w:jc w:val="center"/>
        <w:rPr>
          <w:rFonts w:ascii="Calibri" w:eastAsia="標楷體" w:hAnsi="Calibri" w:cs="Times New Roman"/>
          <w:color w:val="000000" w:themeColor="text1"/>
        </w:rPr>
      </w:pPr>
    </w:p>
    <w:p w:rsidR="005803FE" w:rsidRDefault="005803FE" w:rsidP="005803FE">
      <w:pPr>
        <w:ind w:left="1260" w:hangingChars="450" w:hanging="12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 xml:space="preserve"> </w:t>
      </w: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 xml:space="preserve">  </w:t>
      </w: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 xml:space="preserve"> 本人(團隊)參加</w:t>
      </w:r>
      <w:r w:rsidRPr="005803FE">
        <w:rPr>
          <w:rFonts w:ascii="標楷體" w:eastAsia="標楷體" w:hAnsi="標楷體" w:cs="Times New Roman" w:hint="eastAsia"/>
          <w:color w:val="000000"/>
          <w:sz w:val="28"/>
          <w:szCs w:val="24"/>
        </w:rPr>
        <w:t>嘉義縣</w:t>
      </w: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辦理</w:t>
      </w:r>
      <w:r w:rsidRPr="005803FE">
        <w:rPr>
          <w:rFonts w:ascii="標楷體" w:eastAsia="標楷體" w:hAnsi="標楷體" w:cs="Times New Roman" w:hint="eastAsia"/>
          <w:color w:val="000000"/>
          <w:sz w:val="28"/>
          <w:szCs w:val="24"/>
        </w:rPr>
        <w:t>107年度</w:t>
      </w:r>
      <w:r w:rsidRPr="005803FE">
        <w:rPr>
          <w:rFonts w:ascii="標楷體" w:eastAsia="標楷體" w:hAnsi="標楷體" w:cs="Times New Roman" w:hint="eastAsia"/>
          <w:color w:val="000000"/>
          <w:sz w:val="28"/>
          <w:szCs w:val="24"/>
          <w:u w:val="single"/>
        </w:rPr>
        <w:t xml:space="preserve">               (填組組)</w:t>
      </w:r>
      <w:r w:rsidRPr="005803FE">
        <w:rPr>
          <w:rFonts w:ascii="標楷體" w:eastAsia="標楷體" w:hAnsi="標楷體" w:hint="eastAsia"/>
          <w:color w:val="000000" w:themeColor="text1"/>
          <w:sz w:val="28"/>
          <w:szCs w:val="28"/>
        </w:rPr>
        <w:t>藝術與美感</w:t>
      </w:r>
    </w:p>
    <w:p w:rsidR="005803FE" w:rsidRPr="005803FE" w:rsidRDefault="005803FE" w:rsidP="005803FE">
      <w:pPr>
        <w:ind w:left="1260" w:hangingChars="450" w:hanging="1260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5803FE">
        <w:rPr>
          <w:rFonts w:ascii="標楷體" w:eastAsia="標楷體" w:hAnsi="標楷體" w:hint="eastAsia"/>
          <w:color w:val="000000" w:themeColor="text1"/>
          <w:sz w:val="28"/>
          <w:szCs w:val="28"/>
        </w:rPr>
        <w:t>深耕教育課程教案</w:t>
      </w:r>
      <w:r w:rsidRPr="005803FE">
        <w:rPr>
          <w:rFonts w:ascii="標楷體" w:eastAsia="標楷體" w:hAnsi="標楷體" w:cs="Times New Roman"/>
          <w:sz w:val="28"/>
          <w:szCs w:val="28"/>
        </w:rPr>
        <w:t>設計甄選活動</w:t>
      </w:r>
      <w:r w:rsidRPr="005803FE">
        <w:rPr>
          <w:rFonts w:ascii="標楷體" w:eastAsia="標楷體" w:hAnsi="標楷體" w:cs="Times New Roman"/>
          <w:sz w:val="28"/>
          <w:szCs w:val="24"/>
        </w:rPr>
        <w:t>教學</w:t>
      </w:r>
      <w:r w:rsidRPr="005803FE">
        <w:rPr>
          <w:rFonts w:ascii="標楷體" w:eastAsia="標楷體" w:hAnsi="標楷體" w:cs="Times New Roman" w:hint="eastAsia"/>
          <w:sz w:val="28"/>
          <w:szCs w:val="24"/>
        </w:rPr>
        <w:t>課程</w:t>
      </w:r>
      <w:r w:rsidRPr="005803FE">
        <w:rPr>
          <w:rFonts w:ascii="標楷體" w:eastAsia="標楷體" w:hAnsi="標楷體" w:cs="Times New Roman"/>
          <w:sz w:val="28"/>
          <w:szCs w:val="24"/>
        </w:rPr>
        <w:t>設計甄選活動</w:t>
      </w: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，課程主題名稱：</w:t>
      </w:r>
    </w:p>
    <w:p w:rsidR="005803FE" w:rsidRPr="005803FE" w:rsidRDefault="005803FE" w:rsidP="005803FE">
      <w:pPr>
        <w:ind w:left="1260" w:hangingChars="450" w:hanging="1260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  <w:u w:val="single"/>
        </w:rPr>
        <w:t xml:space="preserve">                                                  </w:t>
      </w: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所繳交之競賽作品，</w:t>
      </w:r>
    </w:p>
    <w:p w:rsidR="005803FE" w:rsidRPr="005803FE" w:rsidRDefault="005803FE" w:rsidP="005803FE">
      <w:pPr>
        <w:ind w:left="1260" w:hangingChars="450" w:hanging="1260"/>
        <w:jc w:val="both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完全由本團隊自行設計，無侵害任何第三人之智慧財產。若與實情不符，願</w:t>
      </w:r>
    </w:p>
    <w:p w:rsidR="005803FE" w:rsidRPr="005803FE" w:rsidRDefault="005803FE" w:rsidP="005803FE">
      <w:pPr>
        <w:ind w:left="1260" w:hangingChars="450" w:hanging="1260"/>
        <w:jc w:val="both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自行承擔所有法律責任。稿件若經錄取，同意研發之研究成果及其他相關內容</w:t>
      </w:r>
    </w:p>
    <w:p w:rsidR="005803FE" w:rsidRDefault="005803FE" w:rsidP="005803FE">
      <w:pPr>
        <w:ind w:left="1260" w:hangingChars="450" w:hanging="1260"/>
        <w:jc w:val="both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圖文與電子檔，授權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嘉義縣政府教育處</w:t>
      </w: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享有使用權，得以運用至各類宣傳、推</w:t>
      </w:r>
    </w:p>
    <w:p w:rsidR="005803FE" w:rsidRDefault="005803FE" w:rsidP="005803FE">
      <w:pPr>
        <w:ind w:left="1260" w:hangingChars="450" w:hanging="1260"/>
        <w:jc w:val="both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廣、展覽及一切出版品</w:t>
      </w:r>
      <w:r w:rsidRPr="00EF5E44">
        <w:rPr>
          <w:rFonts w:ascii="標楷體" w:eastAsia="標楷體" w:hAnsi="標楷體" w:cs="Times New Roman"/>
          <w:color w:val="000000" w:themeColor="text1"/>
          <w:sz w:val="28"/>
          <w:szCs w:val="24"/>
        </w:rPr>
        <w:t>(</w:t>
      </w: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含印製、發行等</w:t>
      </w:r>
      <w:r w:rsidRPr="00EF5E44">
        <w:rPr>
          <w:rFonts w:ascii="標楷體" w:eastAsia="標楷體" w:hAnsi="標楷體" w:cs="Times New Roman"/>
          <w:color w:val="000000" w:themeColor="text1"/>
          <w:sz w:val="28"/>
          <w:szCs w:val="24"/>
        </w:rPr>
        <w:t>)</w:t>
      </w: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並建置於網頁上，提供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嘉義縣內</w:t>
      </w: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各級</w:t>
      </w:r>
    </w:p>
    <w:p w:rsidR="005803FE" w:rsidRPr="00EF5E44" w:rsidRDefault="005803FE" w:rsidP="005803FE">
      <w:pPr>
        <w:ind w:left="1260" w:hangingChars="450" w:hanging="126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學校教學參考使用，不另付酬勞或任何費用，以利學術交流及分享研究成果。</w:t>
      </w:r>
    </w:p>
    <w:p w:rsidR="005803FE" w:rsidRPr="00EF5E44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  <w:sz w:val="28"/>
          <w:szCs w:val="24"/>
        </w:rPr>
      </w:pPr>
      <w:r w:rsidRPr="00EF5E4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4"/>
        </w:rPr>
        <w:t>以下按各作者對稿件所作之貢獻順序排列如下：</w:t>
      </w:r>
    </w:p>
    <w:p w:rsidR="005803FE" w:rsidRPr="007629EA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</w:rPr>
      </w:pPr>
      <w:r w:rsidRPr="007629EA">
        <w:rPr>
          <w:rFonts w:ascii="標楷體" w:eastAsia="標楷體" w:hAnsi="標楷體" w:cs="標楷體" w:hint="eastAsia"/>
          <w:color w:val="000000" w:themeColor="text1"/>
          <w:kern w:val="0"/>
        </w:rPr>
        <w:t>第一作者（親筆簽名）：                     第二作者（親筆簽名）：</w:t>
      </w:r>
    </w:p>
    <w:p w:rsidR="005803FE" w:rsidRPr="007629EA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</w:rPr>
      </w:pPr>
      <w:r w:rsidRPr="007629EA">
        <w:rPr>
          <w:rFonts w:ascii="標楷體" w:eastAsia="標楷體" w:hAnsi="標楷體" w:cs="標楷體" w:hint="eastAsia"/>
          <w:color w:val="000000" w:themeColor="text1"/>
          <w:kern w:val="0"/>
        </w:rPr>
        <w:t>地址：                                     地址：</w:t>
      </w:r>
    </w:p>
    <w:p w:rsidR="005803FE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</w:rPr>
      </w:pPr>
    </w:p>
    <w:p w:rsidR="005803FE" w:rsidRPr="007629EA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</w:rPr>
      </w:pPr>
      <w:r w:rsidRPr="007629EA">
        <w:rPr>
          <w:rFonts w:ascii="標楷體" w:eastAsia="標楷體" w:hAnsi="標楷體" w:cs="標楷體" w:hint="eastAsia"/>
          <w:color w:val="000000" w:themeColor="text1"/>
          <w:kern w:val="0"/>
        </w:rPr>
        <w:t xml:space="preserve">                               </w:t>
      </w:r>
      <w:r>
        <w:rPr>
          <w:rFonts w:ascii="標楷體" w:eastAsia="標楷體" w:hAnsi="標楷體" w:cs="標楷體" w:hint="eastAsia"/>
          <w:color w:val="000000" w:themeColor="text1"/>
          <w:kern w:val="0"/>
        </w:rPr>
        <w:t xml:space="preserve">  </w:t>
      </w:r>
    </w:p>
    <w:p w:rsidR="005803FE" w:rsidRPr="007629EA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</w:rPr>
      </w:pPr>
      <w:r>
        <w:rPr>
          <w:rFonts w:ascii="標楷體" w:eastAsia="標楷體" w:hAnsi="標楷體" w:cs="標楷體" w:hint="eastAsia"/>
          <w:color w:val="000000" w:themeColor="text1"/>
          <w:kern w:val="0"/>
        </w:rPr>
        <w:t xml:space="preserve">  </w:t>
      </w:r>
    </w:p>
    <w:p w:rsidR="005803FE" w:rsidRPr="007629EA" w:rsidRDefault="005803FE" w:rsidP="005803FE">
      <w:pPr>
        <w:spacing w:line="460" w:lineRule="exact"/>
        <w:jc w:val="distribute"/>
        <w:rPr>
          <w:rFonts w:ascii="Calibri" w:eastAsia="標楷體" w:hAnsi="標楷體" w:cs="標楷體"/>
          <w:color w:val="000000" w:themeColor="text1"/>
          <w:sz w:val="28"/>
          <w:szCs w:val="28"/>
        </w:rPr>
      </w:pPr>
    </w:p>
    <w:p w:rsidR="005803FE" w:rsidRDefault="005803FE" w:rsidP="005803FE">
      <w:pPr>
        <w:spacing w:line="440" w:lineRule="exact"/>
        <w:rPr>
          <w:rFonts w:ascii="Calibri" w:eastAsia="標楷體" w:hAnsi="標楷體" w:cs="標楷體"/>
          <w:color w:val="000000" w:themeColor="text1"/>
          <w:sz w:val="28"/>
          <w:szCs w:val="28"/>
        </w:rPr>
      </w:pP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中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華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民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國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年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月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日</w:t>
      </w:r>
    </w:p>
    <w:p w:rsidR="003E64E5" w:rsidRDefault="003E64E5" w:rsidP="005803FE">
      <w:pPr>
        <w:spacing w:line="440" w:lineRule="exact"/>
        <w:rPr>
          <w:rFonts w:ascii="Calibri" w:eastAsia="標楷體" w:hAnsi="標楷體" w:cs="標楷體"/>
          <w:color w:val="000000" w:themeColor="text1"/>
          <w:sz w:val="28"/>
          <w:szCs w:val="28"/>
        </w:rPr>
      </w:pPr>
    </w:p>
    <w:p w:rsidR="003E64E5" w:rsidRDefault="003E64E5" w:rsidP="005803FE">
      <w:pPr>
        <w:spacing w:line="440" w:lineRule="exact"/>
        <w:rPr>
          <w:rFonts w:ascii="Calibri" w:eastAsia="標楷體" w:hAnsi="標楷體" w:cs="標楷體"/>
          <w:color w:val="000000" w:themeColor="text1"/>
          <w:sz w:val="28"/>
          <w:szCs w:val="28"/>
        </w:rPr>
      </w:pPr>
    </w:p>
    <w:p w:rsidR="003E64E5" w:rsidRPr="003E64E5" w:rsidRDefault="003E64E5" w:rsidP="005803FE">
      <w:pPr>
        <w:spacing w:line="440" w:lineRule="exact"/>
        <w:rPr>
          <w:rFonts w:ascii="Calibri" w:eastAsia="標楷體" w:hAnsi="標楷體" w:cs="標楷體"/>
          <w:color w:val="000000" w:themeColor="text1"/>
          <w:sz w:val="28"/>
          <w:szCs w:val="28"/>
        </w:rPr>
      </w:pPr>
    </w:p>
    <w:p w:rsidR="005803FE" w:rsidRDefault="005803FE" w:rsidP="005803FE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76193">
        <w:rPr>
          <w:rFonts w:asciiTheme="minorEastAsia" w:hAnsiTheme="minorEastAsia" w:hint="eastAsia"/>
          <w:sz w:val="28"/>
          <w:szCs w:val="28"/>
          <w:shd w:val="pct15" w:color="auto" w:fill="FFFFFF"/>
        </w:rPr>
        <w:lastRenderedPageBreak/>
        <w:t>附件</w:t>
      </w:r>
      <w:r w:rsidR="00197C2C">
        <w:rPr>
          <w:rFonts w:asciiTheme="minorEastAsia" w:hAnsiTheme="minorEastAsia" w:hint="eastAsia"/>
          <w:sz w:val="28"/>
          <w:szCs w:val="28"/>
          <w:shd w:val="pct15" w:color="auto" w:fill="FFFFFF"/>
        </w:rPr>
        <w:t>四</w:t>
      </w:r>
      <w:r>
        <w:rPr>
          <w:rFonts w:ascii="標楷體" w:eastAsia="標楷體" w:hAnsi="標楷體" w:cs="Times New Roman" w:hint="eastAsia"/>
          <w:color w:val="000000"/>
          <w:spacing w:val="20"/>
          <w:sz w:val="28"/>
          <w:szCs w:val="28"/>
        </w:rPr>
        <w:t xml:space="preserve">   </w:t>
      </w:r>
      <w:r w:rsidRPr="008C3216">
        <w:rPr>
          <w:rFonts w:ascii="標楷體" w:eastAsia="標楷體" w:hAnsi="標楷體" w:cs="Times New Roman" w:hint="eastAsia"/>
          <w:color w:val="000000"/>
          <w:spacing w:val="20"/>
          <w:sz w:val="28"/>
          <w:szCs w:val="28"/>
        </w:rPr>
        <w:t>107年嘉義縣美感教育計畫-嘉義好美力，藝啟迎幸福</w:t>
      </w:r>
      <w:r w:rsidRPr="008C3216">
        <w:rPr>
          <w:rFonts w:ascii="標楷體" w:eastAsia="標楷體" w:hAnsi="標楷體" w:cs="Times New Roman"/>
          <w:bCs/>
          <w:sz w:val="28"/>
          <w:szCs w:val="28"/>
        </w:rPr>
        <w:t xml:space="preserve"> </w:t>
      </w:r>
    </w:p>
    <w:p w:rsidR="005803FE" w:rsidRDefault="005803FE" w:rsidP="005803FE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3216">
        <w:rPr>
          <w:rFonts w:ascii="標楷體" w:eastAsia="標楷體" w:hAnsi="標楷體" w:cs="Times New Roman" w:hint="eastAsia"/>
          <w:sz w:val="28"/>
          <w:szCs w:val="28"/>
        </w:rPr>
        <w:t>子計畫三－提升教育工作者美感知能</w:t>
      </w:r>
      <w:r w:rsidRPr="008C3216">
        <w:rPr>
          <w:rFonts w:ascii="標楷體" w:eastAsia="標楷體" w:hAnsi="標楷體" w:cs="Times New Roman"/>
          <w:sz w:val="28"/>
          <w:szCs w:val="28"/>
        </w:rPr>
        <w:t>——</w:t>
      </w:r>
      <w:r w:rsidRPr="008C3216">
        <w:rPr>
          <w:rFonts w:ascii="標楷體" w:eastAsia="標楷體" w:hAnsi="標楷體" w:hint="eastAsia"/>
          <w:color w:val="000000" w:themeColor="text1"/>
          <w:sz w:val="28"/>
          <w:szCs w:val="28"/>
        </w:rPr>
        <w:t>(二)精進並發展各教育階段（K-12）美感教育課程教案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設計      </w:t>
      </w:r>
      <w:r w:rsidRPr="003E4B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(參考格式)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(格式也可自創，不拘)</w:t>
      </w:r>
    </w:p>
    <w:p w:rsidR="005803FE" w:rsidRDefault="005803FE" w:rsidP="003E4BCF">
      <w:pPr>
        <w:spacing w:line="440" w:lineRule="exact"/>
        <w:jc w:val="center"/>
        <w:rPr>
          <w:rFonts w:ascii="Calibri" w:eastAsia="標楷體" w:hAnsi="標楷體" w:cs="標楷體"/>
          <w:color w:val="000000" w:themeColor="text1"/>
          <w:sz w:val="28"/>
          <w:szCs w:val="28"/>
        </w:rPr>
      </w:pPr>
      <w:r w:rsidRPr="008C32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(內容加附件資料最多6頁,超過者不予評審)</w:t>
      </w: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92"/>
        <w:gridCol w:w="212"/>
        <w:gridCol w:w="1167"/>
        <w:gridCol w:w="492"/>
        <w:gridCol w:w="2737"/>
        <w:gridCol w:w="1416"/>
        <w:gridCol w:w="1134"/>
        <w:gridCol w:w="2551"/>
        <w:gridCol w:w="476"/>
      </w:tblGrid>
      <w:tr w:rsidR="005803FE" w:rsidRPr="0044482F" w:rsidTr="005803FE">
        <w:trPr>
          <w:gridAfter w:val="1"/>
          <w:wAfter w:w="476" w:type="dxa"/>
          <w:trHeight w:val="517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4482F" w:rsidRDefault="005803FE" w:rsidP="005803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8330" w:type="dxa"/>
            <w:gridSpan w:val="5"/>
          </w:tcPr>
          <w:p w:rsidR="005803FE" w:rsidRPr="0044482F" w:rsidRDefault="005803FE" w:rsidP="00AD74E5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4482F">
              <w:rPr>
                <w:rFonts w:ascii="標楷體" w:eastAsia="標楷體" w:hAnsi="標楷體" w:hint="eastAsia"/>
                <w:sz w:val="20"/>
                <w:szCs w:val="24"/>
              </w:rPr>
              <w:t>（由主辦單位填寫）</w:t>
            </w:r>
          </w:p>
        </w:tc>
      </w:tr>
      <w:tr w:rsidR="005803FE" w:rsidRPr="0044482F" w:rsidTr="005803FE">
        <w:trPr>
          <w:gridAfter w:val="1"/>
          <w:wAfter w:w="476" w:type="dxa"/>
          <w:trHeight w:val="425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415C">
              <w:rPr>
                <w:rFonts w:ascii="標楷體" w:eastAsia="標楷體" w:hAnsi="標楷體" w:hint="eastAsia"/>
                <w:b/>
                <w:szCs w:val="24"/>
              </w:rPr>
              <w:t>主題名稱</w:t>
            </w:r>
          </w:p>
        </w:tc>
        <w:tc>
          <w:tcPr>
            <w:tcW w:w="8330" w:type="dxa"/>
            <w:gridSpan w:val="5"/>
            <w:vAlign w:val="center"/>
          </w:tcPr>
          <w:p w:rsidR="005803FE" w:rsidRPr="0043415C" w:rsidRDefault="003E4BCF" w:rsidP="00AD74E5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(自行編寫)</w:t>
            </w:r>
          </w:p>
        </w:tc>
      </w:tr>
      <w:tr w:rsidR="005803FE" w:rsidRPr="0043415C" w:rsidTr="005803FE">
        <w:tblPrEx>
          <w:jc w:val="center"/>
        </w:tblPrEx>
        <w:trPr>
          <w:gridBefore w:val="1"/>
          <w:wBefore w:w="492" w:type="dxa"/>
          <w:trHeight w:hRule="exact" w:val="538"/>
          <w:jc w:val="center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4482F" w:rsidRDefault="005803FE" w:rsidP="005803FE">
            <w:pPr>
              <w:widowControl/>
              <w:tabs>
                <w:tab w:val="num" w:pos="985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44482F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教學節數</w:t>
            </w:r>
          </w:p>
        </w:tc>
        <w:tc>
          <w:tcPr>
            <w:tcW w:w="2737" w:type="dxa"/>
            <w:vAlign w:val="center"/>
          </w:tcPr>
          <w:p w:rsidR="005803FE" w:rsidRPr="0043415C" w:rsidRDefault="005803FE" w:rsidP="005803FE">
            <w:pPr>
              <w:tabs>
                <w:tab w:val="num" w:pos="985"/>
              </w:tabs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Times New Roman" w:hint="eastAsia"/>
                <w:szCs w:val="24"/>
              </w:rPr>
              <w:t xml:space="preserve">                   節</w:t>
            </w:r>
          </w:p>
        </w:tc>
        <w:tc>
          <w:tcPr>
            <w:tcW w:w="2550" w:type="dxa"/>
            <w:gridSpan w:val="2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tabs>
                <w:tab w:val="num" w:pos="985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3415C">
              <w:rPr>
                <w:rFonts w:ascii="標楷體" w:eastAsia="標楷體" w:hAnsi="標楷體" w:cs="Times New Roman" w:hint="eastAsia"/>
                <w:b/>
                <w:szCs w:val="24"/>
              </w:rPr>
              <w:t>學生人數</w:t>
            </w:r>
          </w:p>
        </w:tc>
        <w:tc>
          <w:tcPr>
            <w:tcW w:w="3027" w:type="dxa"/>
            <w:gridSpan w:val="2"/>
            <w:vAlign w:val="center"/>
          </w:tcPr>
          <w:p w:rsidR="005803FE" w:rsidRPr="0043415C" w:rsidRDefault="005803FE" w:rsidP="005803FE">
            <w:pPr>
              <w:tabs>
                <w:tab w:val="num" w:pos="985"/>
              </w:tabs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Times New Roman" w:hint="eastAsia"/>
                <w:szCs w:val="24"/>
              </w:rPr>
              <w:t xml:space="preserve">                人</w:t>
            </w:r>
          </w:p>
        </w:tc>
      </w:tr>
      <w:tr w:rsidR="005803FE" w:rsidRPr="0043415C" w:rsidTr="003E4BCF">
        <w:tblPrEx>
          <w:jc w:val="center"/>
        </w:tblPrEx>
        <w:trPr>
          <w:gridBefore w:val="1"/>
          <w:wBefore w:w="492" w:type="dxa"/>
          <w:trHeight w:hRule="exact" w:val="853"/>
          <w:jc w:val="center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2C7B96" w:rsidRDefault="005803FE" w:rsidP="005803FE">
            <w:pPr>
              <w:widowControl/>
              <w:tabs>
                <w:tab w:val="num" w:pos="985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2C7B9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適用年級</w:t>
            </w:r>
          </w:p>
        </w:tc>
        <w:tc>
          <w:tcPr>
            <w:tcW w:w="8314" w:type="dxa"/>
            <w:gridSpan w:val="5"/>
            <w:vAlign w:val="center"/>
          </w:tcPr>
          <w:p w:rsidR="005803FE" w:rsidRPr="0043415C" w:rsidRDefault="005803FE" w:rsidP="003E4BCF">
            <w:pPr>
              <w:tabs>
                <w:tab w:val="num" w:pos="985"/>
              </w:tabs>
              <w:spacing w:line="40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□</w:t>
            </w:r>
            <w:r w:rsidR="003E4BCF">
              <w:rPr>
                <w:rFonts w:ascii="標楷體" w:eastAsia="標楷體" w:hAnsi="標楷體" w:cs="標楷體" w:hint="eastAsia"/>
                <w:spacing w:val="24"/>
                <w:szCs w:val="24"/>
              </w:rPr>
              <w:t>幼兒園及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低年級</w:t>
            </w:r>
            <w:r w:rsidR="003E4BCF">
              <w:rPr>
                <w:rFonts w:ascii="標楷體" w:eastAsia="標楷體" w:hAnsi="標楷體" w:cs="標楷體" w:hint="eastAsia"/>
                <w:spacing w:val="24"/>
                <w:szCs w:val="24"/>
              </w:rPr>
              <w:t xml:space="preserve">組 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□中年級</w:t>
            </w:r>
            <w:r w:rsidR="003E4BCF">
              <w:rPr>
                <w:rFonts w:ascii="標楷體" w:eastAsia="標楷體" w:hAnsi="標楷體" w:cs="標楷體" w:hint="eastAsia"/>
                <w:spacing w:val="24"/>
                <w:szCs w:val="24"/>
              </w:rPr>
              <w:t xml:space="preserve">組 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□高年級</w:t>
            </w:r>
            <w:r w:rsidR="003E4BCF">
              <w:rPr>
                <w:rFonts w:ascii="標楷體" w:eastAsia="標楷體" w:hAnsi="標楷體" w:cs="標楷體" w:hint="eastAsia"/>
                <w:spacing w:val="24"/>
                <w:szCs w:val="24"/>
              </w:rPr>
              <w:t xml:space="preserve">組 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 xml:space="preserve"> </w:t>
            </w:r>
            <w:r w:rsidR="003E4BCF"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□</w:t>
            </w:r>
            <w:r w:rsidRPr="0043415C">
              <w:rPr>
                <w:rFonts w:ascii="標楷體" w:eastAsia="標楷體" w:hAnsi="標楷體" w:cs="標楷體" w:hint="eastAsia"/>
                <w:b/>
                <w:spacing w:val="24"/>
                <w:szCs w:val="24"/>
                <w:shd w:val="pct15" w:color="auto" w:fill="FFFFFF"/>
              </w:rPr>
              <w:t>國</w:t>
            </w:r>
            <w:r w:rsidR="003E4BCF">
              <w:rPr>
                <w:rFonts w:ascii="標楷體" w:eastAsia="標楷體" w:hAnsi="標楷體" w:cs="標楷體" w:hint="eastAsia"/>
                <w:b/>
                <w:spacing w:val="24"/>
                <w:szCs w:val="24"/>
                <w:shd w:val="pct15" w:color="auto" w:fill="FFFFFF"/>
              </w:rPr>
              <w:t>高</w:t>
            </w:r>
            <w:r w:rsidRPr="0043415C">
              <w:rPr>
                <w:rFonts w:ascii="標楷體" w:eastAsia="標楷體" w:hAnsi="標楷體" w:cs="標楷體" w:hint="eastAsia"/>
                <w:b/>
                <w:spacing w:val="24"/>
                <w:szCs w:val="24"/>
                <w:shd w:val="pct15" w:color="auto" w:fill="FFFFFF"/>
              </w:rPr>
              <w:t>中</w:t>
            </w:r>
            <w:r w:rsidR="003E4BCF">
              <w:rPr>
                <w:rFonts w:ascii="標楷體" w:eastAsia="標楷體" w:hAnsi="標楷體" w:cs="標楷體" w:hint="eastAsia"/>
                <w:b/>
                <w:spacing w:val="24"/>
                <w:szCs w:val="24"/>
                <w:shd w:val="pct15" w:color="auto" w:fill="FFFFFF"/>
              </w:rPr>
              <w:t>組</w:t>
            </w:r>
          </w:p>
        </w:tc>
      </w:tr>
      <w:tr w:rsidR="005803FE" w:rsidRPr="0043415C" w:rsidTr="005803FE">
        <w:tblPrEx>
          <w:jc w:val="center"/>
        </w:tblPrEx>
        <w:trPr>
          <w:gridBefore w:val="1"/>
          <w:wBefore w:w="492" w:type="dxa"/>
          <w:trHeight w:hRule="exact" w:val="880"/>
          <w:jc w:val="center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2C7B96" w:rsidRDefault="005803FE" w:rsidP="005803FE">
            <w:pPr>
              <w:widowControl/>
              <w:tabs>
                <w:tab w:val="num" w:pos="985"/>
              </w:tabs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2C7B9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課程說明</w:t>
            </w:r>
          </w:p>
        </w:tc>
        <w:tc>
          <w:tcPr>
            <w:tcW w:w="8314" w:type="dxa"/>
            <w:gridSpan w:val="5"/>
            <w:vAlign w:val="center"/>
          </w:tcPr>
          <w:p w:rsidR="005803FE" w:rsidRPr="0043415C" w:rsidRDefault="005803FE" w:rsidP="00AD74E5">
            <w:pPr>
              <w:widowControl/>
              <w:adjustRightInd w:val="0"/>
              <w:snapToGrid w:val="0"/>
              <w:spacing w:beforeLines="2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議題融入式課程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/融入領域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  <w:u w:val="single"/>
              </w:rPr>
              <w:t xml:space="preserve">                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領域</w:t>
            </w:r>
            <w:r w:rsidR="003E4BCF">
              <w:rPr>
                <w:rFonts w:ascii="標楷體" w:eastAsia="標楷體" w:hAnsi="標楷體" w:hint="eastAsia"/>
                <w:szCs w:val="24"/>
              </w:rPr>
              <w:t>(自行編寫)</w:t>
            </w:r>
          </w:p>
        </w:tc>
      </w:tr>
      <w:tr w:rsidR="005803FE" w:rsidRPr="0044482F" w:rsidTr="005803FE">
        <w:trPr>
          <w:gridAfter w:val="1"/>
          <w:wAfter w:w="476" w:type="dxa"/>
          <w:trHeight w:val="685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415C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8330" w:type="dxa"/>
            <w:gridSpan w:val="5"/>
            <w:vAlign w:val="center"/>
          </w:tcPr>
          <w:p w:rsidR="005803FE" w:rsidRPr="0043415C" w:rsidRDefault="003E4BCF" w:rsidP="005803FE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(自行編寫)</w:t>
            </w:r>
          </w:p>
          <w:p w:rsidR="005803FE" w:rsidRPr="0043415C" w:rsidRDefault="005803FE" w:rsidP="005803FE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803FE" w:rsidRPr="0043415C" w:rsidRDefault="005803FE" w:rsidP="005803F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803FE" w:rsidRPr="002D3B6D" w:rsidTr="005803FE">
        <w:trPr>
          <w:gridAfter w:val="1"/>
          <w:wAfter w:w="476" w:type="dxa"/>
          <w:trHeight w:val="2376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課程</w:t>
            </w:r>
            <w:r w:rsidRPr="0043415C">
              <w:rPr>
                <w:rFonts w:ascii="標楷體" w:eastAsia="標楷體" w:hAnsi="標楷體" w:hint="eastAsia"/>
                <w:b/>
                <w:szCs w:val="24"/>
              </w:rPr>
              <w:t>架構</w:t>
            </w:r>
          </w:p>
        </w:tc>
        <w:tc>
          <w:tcPr>
            <w:tcW w:w="8330" w:type="dxa"/>
            <w:gridSpan w:val="5"/>
            <w:vAlign w:val="center"/>
          </w:tcPr>
          <w:p w:rsidR="003E4BCF" w:rsidRDefault="005803FE" w:rsidP="005803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415C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4438650" cy="1530549"/>
                  <wp:effectExtent l="38100" t="0" r="19050" b="0"/>
                  <wp:docPr id="2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5803FE" w:rsidRPr="0043415C" w:rsidRDefault="003E4BCF" w:rsidP="005803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(自行編寫)</w:t>
            </w:r>
          </w:p>
        </w:tc>
      </w:tr>
      <w:tr w:rsidR="005803FE" w:rsidRPr="0044482F" w:rsidTr="005803FE">
        <w:trPr>
          <w:gridAfter w:val="1"/>
          <w:wAfter w:w="476" w:type="dxa"/>
          <w:trHeight w:val="685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3415C" w:rsidRDefault="005803FE" w:rsidP="00AD74E5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415C">
              <w:rPr>
                <w:rFonts w:ascii="標楷體" w:eastAsia="標楷體" w:hAnsi="標楷體" w:hint="eastAsia"/>
                <w:b/>
                <w:szCs w:val="24"/>
              </w:rPr>
              <w:t>教學媒材&amp;來源</w:t>
            </w:r>
          </w:p>
        </w:tc>
        <w:tc>
          <w:tcPr>
            <w:tcW w:w="8330" w:type="dxa"/>
            <w:gridSpan w:val="5"/>
            <w:vAlign w:val="center"/>
          </w:tcPr>
          <w:p w:rsidR="005803FE" w:rsidRPr="0043415C" w:rsidRDefault="003E4BCF" w:rsidP="00AD74E5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(自行編寫)</w:t>
            </w:r>
            <w:r w:rsidR="005803FE" w:rsidRPr="0043415C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803FE" w:rsidRPr="0044482F" w:rsidTr="005803FE">
        <w:trPr>
          <w:gridAfter w:val="1"/>
          <w:wAfter w:w="476" w:type="dxa"/>
          <w:trHeight w:val="806"/>
        </w:trPr>
        <w:tc>
          <w:tcPr>
            <w:tcW w:w="70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803FE" w:rsidRPr="0044482F" w:rsidRDefault="005803FE" w:rsidP="00AD74E5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  <w:p w:rsidR="005803FE" w:rsidRPr="0044482F" w:rsidRDefault="005803FE" w:rsidP="00AD74E5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szCs w:val="24"/>
              </w:rPr>
              <w:t>平等</w:t>
            </w:r>
          </w:p>
          <w:p w:rsidR="005803FE" w:rsidRPr="0044482F" w:rsidRDefault="005803FE" w:rsidP="00AD74E5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szCs w:val="24"/>
              </w:rPr>
              <w:t>教育</w:t>
            </w:r>
          </w:p>
          <w:p w:rsidR="005803FE" w:rsidRPr="0044482F" w:rsidRDefault="005803FE" w:rsidP="00AD74E5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szCs w:val="24"/>
              </w:rPr>
              <w:t>議題</w:t>
            </w: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:rsidR="005803FE" w:rsidRPr="0043415C" w:rsidRDefault="005803FE" w:rsidP="00AD74E5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415C">
              <w:rPr>
                <w:rFonts w:ascii="標楷體" w:eastAsia="標楷體" w:hAnsi="標楷體" w:hint="eastAsia"/>
                <w:b/>
                <w:szCs w:val="24"/>
              </w:rPr>
              <w:t>核心素養</w:t>
            </w:r>
          </w:p>
        </w:tc>
        <w:tc>
          <w:tcPr>
            <w:tcW w:w="8330" w:type="dxa"/>
            <w:gridSpan w:val="5"/>
            <w:vAlign w:val="center"/>
          </w:tcPr>
          <w:p w:rsidR="003E4BCF" w:rsidRPr="0043415C" w:rsidRDefault="005803FE" w:rsidP="00AD74E5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szCs w:val="24"/>
              </w:rPr>
            </w:pPr>
            <w:r w:rsidRPr="0043415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E4BCF">
              <w:rPr>
                <w:rFonts w:ascii="標楷體" w:eastAsia="標楷體" w:hAnsi="標楷體" w:hint="eastAsia"/>
                <w:szCs w:val="24"/>
              </w:rPr>
              <w:t>(自行編寫)</w:t>
            </w:r>
          </w:p>
          <w:p w:rsidR="005803FE" w:rsidRPr="0043415C" w:rsidRDefault="005803FE" w:rsidP="00AD74E5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803FE" w:rsidRPr="0044482F" w:rsidTr="005803FE">
        <w:trPr>
          <w:gridAfter w:val="1"/>
          <w:wAfter w:w="476" w:type="dxa"/>
          <w:trHeight w:val="705"/>
        </w:trPr>
        <w:tc>
          <w:tcPr>
            <w:tcW w:w="704" w:type="dxa"/>
            <w:gridSpan w:val="2"/>
            <w:vMerge/>
            <w:shd w:val="clear" w:color="auto" w:fill="D9D9D9" w:themeFill="background1" w:themeFillShade="D9"/>
            <w:vAlign w:val="center"/>
          </w:tcPr>
          <w:p w:rsidR="005803FE" w:rsidRPr="0044482F" w:rsidRDefault="005803FE" w:rsidP="00AD74E5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:rsidR="005803FE" w:rsidRPr="0043415C" w:rsidRDefault="005803FE" w:rsidP="00AD74E5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415C">
              <w:rPr>
                <w:rFonts w:ascii="標楷體" w:eastAsia="標楷體" w:hAnsi="標楷體" w:hint="eastAsia"/>
                <w:b/>
                <w:szCs w:val="24"/>
              </w:rPr>
              <w:t>學習主題</w:t>
            </w:r>
          </w:p>
        </w:tc>
        <w:tc>
          <w:tcPr>
            <w:tcW w:w="8330" w:type="dxa"/>
            <w:gridSpan w:val="5"/>
            <w:vAlign w:val="center"/>
          </w:tcPr>
          <w:p w:rsidR="003E4BCF" w:rsidRPr="0043415C" w:rsidRDefault="005803FE" w:rsidP="00AD74E5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szCs w:val="24"/>
              </w:rPr>
            </w:pPr>
            <w:r w:rsidRPr="0043415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E4BCF">
              <w:rPr>
                <w:rFonts w:ascii="標楷體" w:eastAsia="標楷體" w:hAnsi="標楷體" w:hint="eastAsia"/>
                <w:szCs w:val="24"/>
              </w:rPr>
              <w:t>(自行編寫)</w:t>
            </w:r>
          </w:p>
          <w:p w:rsidR="005803FE" w:rsidRPr="0043415C" w:rsidRDefault="005803FE" w:rsidP="00AD74E5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803FE" w:rsidRPr="0044482F" w:rsidTr="005803FE">
        <w:trPr>
          <w:gridAfter w:val="1"/>
          <w:wAfter w:w="476" w:type="dxa"/>
          <w:trHeight w:val="701"/>
        </w:trPr>
        <w:tc>
          <w:tcPr>
            <w:tcW w:w="704" w:type="dxa"/>
            <w:gridSpan w:val="2"/>
            <w:vMerge/>
            <w:shd w:val="clear" w:color="auto" w:fill="D9D9D9" w:themeFill="background1" w:themeFillShade="D9"/>
            <w:vAlign w:val="center"/>
          </w:tcPr>
          <w:p w:rsidR="005803FE" w:rsidRPr="0044482F" w:rsidRDefault="005803FE" w:rsidP="00AD74E5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:rsidR="005803FE" w:rsidRPr="0044482F" w:rsidRDefault="005803FE" w:rsidP="00AD74E5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實質內涵</w:t>
            </w:r>
          </w:p>
        </w:tc>
        <w:tc>
          <w:tcPr>
            <w:tcW w:w="8330" w:type="dxa"/>
            <w:gridSpan w:val="5"/>
            <w:vAlign w:val="center"/>
          </w:tcPr>
          <w:p w:rsidR="005803FE" w:rsidRPr="0044482F" w:rsidRDefault="003E4BCF" w:rsidP="00AD74E5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803FE" w:rsidRPr="0044482F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(自行編寫)</w:t>
            </w:r>
            <w:r w:rsidR="005803FE" w:rsidRPr="0044482F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5803FE" w:rsidRPr="0044482F" w:rsidTr="005803FE">
        <w:tblPrEx>
          <w:jc w:val="center"/>
        </w:tblPrEx>
        <w:trPr>
          <w:gridBefore w:val="1"/>
          <w:wBefore w:w="492" w:type="dxa"/>
          <w:cantSplit/>
          <w:trHeight w:val="940"/>
          <w:jc w:val="center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bCs/>
                <w:szCs w:val="24"/>
              </w:rPr>
              <w:t>教學目標</w:t>
            </w:r>
          </w:p>
        </w:tc>
        <w:tc>
          <w:tcPr>
            <w:tcW w:w="8314" w:type="dxa"/>
            <w:gridSpan w:val="5"/>
            <w:vAlign w:val="center"/>
          </w:tcPr>
          <w:p w:rsidR="005803FE" w:rsidRDefault="003E4BCF" w:rsidP="003E4BC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(自行編寫)</w:t>
            </w:r>
          </w:p>
          <w:p w:rsidR="003E4BCF" w:rsidRDefault="003E4BCF" w:rsidP="003E4BC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E4BCF" w:rsidRDefault="003E4BCF" w:rsidP="003E4BC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E4BCF" w:rsidRPr="0043415C" w:rsidRDefault="003E4BCF" w:rsidP="003E4BCF">
            <w:pPr>
              <w:spacing w:line="400" w:lineRule="exact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669"/>
          <w:jc w:val="center"/>
        </w:trPr>
        <w:tc>
          <w:tcPr>
            <w:tcW w:w="6024" w:type="dxa"/>
            <w:gridSpan w:val="5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bCs/>
                <w:szCs w:val="24"/>
              </w:rPr>
              <w:lastRenderedPageBreak/>
              <w:t>教學流程及內容設計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bCs/>
                <w:szCs w:val="24"/>
              </w:rPr>
              <w:t>時間</w:t>
            </w:r>
          </w:p>
        </w:tc>
        <w:tc>
          <w:tcPr>
            <w:tcW w:w="3027" w:type="dxa"/>
            <w:gridSpan w:val="2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bCs/>
                <w:szCs w:val="24"/>
              </w:rPr>
              <w:t>評量方式</w:t>
            </w: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3532"/>
          <w:jc w:val="center"/>
        </w:trPr>
        <w:tc>
          <w:tcPr>
            <w:tcW w:w="6024" w:type="dxa"/>
            <w:gridSpan w:val="5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szCs w:val="24"/>
              </w:rPr>
              <w:t>【引起動機】</w:t>
            </w:r>
          </w:p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szCs w:val="24"/>
              </w:rPr>
              <w:t>【發展活動】</w:t>
            </w:r>
          </w:p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5803FE" w:rsidRPr="0043415C" w:rsidRDefault="005803FE" w:rsidP="005803F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szCs w:val="24"/>
              </w:rPr>
              <w:t>【統整與總結】</w:t>
            </w:r>
          </w:p>
          <w:p w:rsidR="005803FE" w:rsidRPr="0043415C" w:rsidRDefault="005803FE" w:rsidP="005803F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  <w:p w:rsidR="005803FE" w:rsidRPr="0043415C" w:rsidRDefault="005803FE" w:rsidP="005803F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-----------------------本節結束---------------------</w:t>
            </w:r>
          </w:p>
          <w:p w:rsidR="005803FE" w:rsidRPr="0043415C" w:rsidRDefault="005803FE" w:rsidP="005803F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(若不足，請自行延伸)</w:t>
            </w:r>
          </w:p>
        </w:tc>
        <w:tc>
          <w:tcPr>
            <w:tcW w:w="1134" w:type="dxa"/>
          </w:tcPr>
          <w:p w:rsidR="005803FE" w:rsidRPr="0043415C" w:rsidRDefault="005803FE" w:rsidP="005803FE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027" w:type="dxa"/>
            <w:gridSpan w:val="2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szCs w:val="24"/>
              </w:rPr>
              <w:t>（評量過程與細節請呈現於教學活動中）</w:t>
            </w: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739"/>
          <w:jc w:val="center"/>
        </w:trPr>
        <w:tc>
          <w:tcPr>
            <w:tcW w:w="10185" w:type="dxa"/>
            <w:gridSpan w:val="8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szCs w:val="24"/>
              </w:rPr>
              <w:t>活動照片</w:t>
            </w:r>
          </w:p>
          <w:p w:rsidR="005803FE" w:rsidRPr="0043415C" w:rsidRDefault="005803FE" w:rsidP="005803F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szCs w:val="24"/>
              </w:rPr>
              <w:t>（輔以文字說明，張數不限）</w:t>
            </w: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739"/>
          <w:jc w:val="center"/>
        </w:trPr>
        <w:tc>
          <w:tcPr>
            <w:tcW w:w="10185" w:type="dxa"/>
            <w:gridSpan w:val="8"/>
            <w:vAlign w:val="center"/>
          </w:tcPr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D3B6D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 xml:space="preserve"> </w:t>
            </w: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706"/>
          <w:jc w:val="center"/>
        </w:trPr>
        <w:tc>
          <w:tcPr>
            <w:tcW w:w="10185" w:type="dxa"/>
            <w:gridSpan w:val="8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szCs w:val="24"/>
              </w:rPr>
              <w:t>教學心得與省思</w:t>
            </w:r>
          </w:p>
          <w:p w:rsidR="005803FE" w:rsidRPr="0043415C" w:rsidRDefault="005803FE" w:rsidP="005803F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szCs w:val="24"/>
              </w:rPr>
              <w:t>（含設計歷程與教學實踐反思、未來教學的修正建議等）</w:t>
            </w: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1509"/>
          <w:jc w:val="center"/>
        </w:trPr>
        <w:tc>
          <w:tcPr>
            <w:tcW w:w="10185" w:type="dxa"/>
            <w:gridSpan w:val="8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</w:tbl>
    <w:p w:rsidR="005803FE" w:rsidRPr="007629EA" w:rsidRDefault="005803FE" w:rsidP="005803FE">
      <w:pPr>
        <w:widowControl/>
        <w:jc w:val="center"/>
        <w:rPr>
          <w:rFonts w:ascii="Calibri" w:eastAsia="標楷體" w:hAnsi="標楷體" w:cs="Times New Roman"/>
          <w:b/>
          <w:bCs/>
          <w:color w:val="000000" w:themeColor="text1"/>
          <w:sz w:val="28"/>
          <w:szCs w:val="28"/>
        </w:rPr>
      </w:pPr>
    </w:p>
    <w:p w:rsidR="005803FE" w:rsidRDefault="005803FE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64E5" w:rsidRPr="001F6AD4" w:rsidRDefault="003E64E5" w:rsidP="005803FE">
      <w:pPr>
        <w:spacing w:line="440" w:lineRule="exact"/>
        <w:rPr>
          <w:rFonts w:asciiTheme="minorEastAsia" w:hAnsiTheme="minorEastAsia"/>
        </w:rPr>
      </w:pPr>
    </w:p>
    <w:sectPr w:rsidR="003E64E5" w:rsidRPr="001F6AD4" w:rsidSect="00756ECA">
      <w:footerReference w:type="default" r:id="rId13"/>
      <w:pgSz w:w="11906" w:h="16838"/>
      <w:pgMar w:top="1134" w:right="1134" w:bottom="1134" w:left="1134" w:header="851" w:footer="850" w:gutter="0"/>
      <w:pgNumType w:start="34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192" w:rsidRDefault="00D31192" w:rsidP="00483326">
      <w:r>
        <w:separator/>
      </w:r>
    </w:p>
  </w:endnote>
  <w:endnote w:type="continuationSeparator" w:id="0">
    <w:p w:rsidR="00D31192" w:rsidRDefault="00D31192" w:rsidP="00483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A3" w:rsidRDefault="003302A3" w:rsidP="003E6F4C">
    <w:pPr>
      <w:pStyle w:val="a7"/>
      <w:pBdr>
        <w:top w:val="thinThickSmallGap" w:sz="24" w:space="1" w:color="622423" w:themeColor="accent2" w:themeShade="7F"/>
      </w:pBdr>
      <w:jc w:val="center"/>
    </w:pPr>
    <w:r w:rsidRPr="004F3C85">
      <w:rPr>
        <w:rFonts w:ascii="標楷體" w:eastAsia="標楷體" w:hAnsi="標楷體" w:cstheme="majorBidi" w:hint="eastAsia"/>
        <w:bCs/>
        <w:lang w:val="zh-TW"/>
      </w:rPr>
      <w:t>10</w:t>
    </w:r>
    <w:r>
      <w:rPr>
        <w:rFonts w:ascii="標楷體" w:eastAsia="標楷體" w:hAnsi="標楷體" w:cstheme="majorBidi" w:hint="eastAsia"/>
        <w:bCs/>
        <w:lang w:val="zh-TW"/>
      </w:rPr>
      <w:t>7</w:t>
    </w:r>
    <w:r w:rsidRPr="004F3C85">
      <w:rPr>
        <w:rFonts w:ascii="標楷體" w:eastAsia="標楷體" w:hAnsi="標楷體" w:cstheme="majorBidi" w:hint="eastAsia"/>
        <w:bCs/>
        <w:lang w:val="zh-TW"/>
      </w:rPr>
      <w:t>年嘉義縣美感教育計畫-嘉義好美力，藝啟迎幸福</w:t>
    </w:r>
    <w:r w:rsidRPr="004F3C85">
      <w:rPr>
        <w:rFonts w:ascii="標楷體" w:eastAsia="標楷體" w:hAnsi="標楷體" w:cs="Times New Roman" w:hint="eastAsia"/>
        <w:b/>
      </w:rPr>
      <w:t>子計畫3－</w:t>
    </w:r>
    <w:r w:rsidRPr="004F3C85">
      <w:rPr>
        <w:rFonts w:ascii="標楷體" w:eastAsia="標楷體" w:hAnsi="標楷體" w:cs="Times New Roman"/>
        <w:b/>
        <w:color w:val="000000"/>
      </w:rPr>
      <w:t>提升教育工作者美感知能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192" w:rsidRDefault="00D31192" w:rsidP="00483326">
      <w:r>
        <w:separator/>
      </w:r>
    </w:p>
  </w:footnote>
  <w:footnote w:type="continuationSeparator" w:id="0">
    <w:p w:rsidR="00D31192" w:rsidRDefault="00D31192" w:rsidP="00483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07B"/>
    <w:multiLevelType w:val="hybridMultilevel"/>
    <w:tmpl w:val="DF0EB8E6"/>
    <w:lvl w:ilvl="0" w:tplc="C58062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E1E6C56C">
      <w:start w:val="5"/>
      <w:numFmt w:val="taiwaneseCountingThousand"/>
      <w:lvlText w:val="%2、"/>
      <w:lvlJc w:val="left"/>
      <w:pPr>
        <w:ind w:left="192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8BF2AD1"/>
    <w:multiLevelType w:val="hybridMultilevel"/>
    <w:tmpl w:val="684EDC22"/>
    <w:lvl w:ilvl="0" w:tplc="978AFADC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BA27E98"/>
    <w:multiLevelType w:val="hybridMultilevel"/>
    <w:tmpl w:val="5BDA284A"/>
    <w:lvl w:ilvl="0" w:tplc="DBEA403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">
    <w:nsid w:val="114366EA"/>
    <w:multiLevelType w:val="hybridMultilevel"/>
    <w:tmpl w:val="DF6811FE"/>
    <w:lvl w:ilvl="0" w:tplc="94CCDDE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952AA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1FE867DA">
      <w:start w:val="1"/>
      <w:numFmt w:val="taiwaneseCountingThousand"/>
      <w:lvlText w:val="（%3）"/>
      <w:lvlJc w:val="left"/>
      <w:pPr>
        <w:tabs>
          <w:tab w:val="num" w:pos="1305"/>
        </w:tabs>
        <w:ind w:left="130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115B087C"/>
    <w:multiLevelType w:val="hybridMultilevel"/>
    <w:tmpl w:val="6EFE8C92"/>
    <w:lvl w:ilvl="0" w:tplc="8AE4BD66">
      <w:start w:val="1"/>
      <w:numFmt w:val="decimal"/>
      <w:lvlText w:val="%1."/>
      <w:lvlJc w:val="left"/>
      <w:pPr>
        <w:ind w:left="1200" w:hanging="360"/>
      </w:pPr>
      <w:rPr>
        <w:rFonts w:asciiTheme="minorEastAsia" w:hAnsiTheme="minorEastAsia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17B701D5"/>
    <w:multiLevelType w:val="hybridMultilevel"/>
    <w:tmpl w:val="6D5C023A"/>
    <w:lvl w:ilvl="0" w:tplc="6B1EDBB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28579F4"/>
    <w:multiLevelType w:val="hybridMultilevel"/>
    <w:tmpl w:val="B62A101A"/>
    <w:lvl w:ilvl="0" w:tplc="2E4A5D4C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855"/>
      </w:pPr>
      <w:rPr>
        <w:rFonts w:hint="default"/>
        <w:lang w:val="en-US"/>
      </w:rPr>
    </w:lvl>
    <w:lvl w:ilvl="1" w:tplc="ECA2C5C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D70EAFC0">
      <w:start w:val="1"/>
      <w:numFmt w:val="decimal"/>
      <w:lvlText w:val="%3."/>
      <w:lvlJc w:val="left"/>
      <w:pPr>
        <w:ind w:left="1723" w:hanging="360"/>
      </w:pPr>
      <w:rPr>
        <w:rFonts w:hint="default"/>
      </w:rPr>
    </w:lvl>
    <w:lvl w:ilvl="3" w:tplc="54603BF0">
      <w:start w:val="1"/>
      <w:numFmt w:val="taiwaneseCountingThousand"/>
      <w:lvlText w:val="(%4)"/>
      <w:lvlJc w:val="left"/>
      <w:pPr>
        <w:ind w:left="2563" w:hanging="720"/>
      </w:pPr>
      <w:rPr>
        <w:rFonts w:cs="Times New Roman" w:hint="default"/>
        <w:color w:val="auto"/>
      </w:rPr>
    </w:lvl>
    <w:lvl w:ilvl="4" w:tplc="1A3CB718">
      <w:start w:val="4"/>
      <w:numFmt w:val="taiwaneseCountingThousand"/>
      <w:lvlText w:val="%5、"/>
      <w:lvlJc w:val="left"/>
      <w:pPr>
        <w:ind w:left="3043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3"/>
        </w:tabs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3"/>
        </w:tabs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3"/>
        </w:tabs>
        <w:ind w:left="4723" w:hanging="480"/>
      </w:pPr>
    </w:lvl>
  </w:abstractNum>
  <w:abstractNum w:abstractNumId="7">
    <w:nsid w:val="26D43F82"/>
    <w:multiLevelType w:val="hybridMultilevel"/>
    <w:tmpl w:val="AC8C0FB6"/>
    <w:lvl w:ilvl="0" w:tplc="067656CC">
      <w:start w:val="1"/>
      <w:numFmt w:val="taiwaneseCountingThousand"/>
      <w:lvlText w:val="〈%1〉"/>
      <w:lvlJc w:val="left"/>
      <w:pPr>
        <w:ind w:left="96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29BE0866"/>
    <w:multiLevelType w:val="hybridMultilevel"/>
    <w:tmpl w:val="E5C2F36A"/>
    <w:lvl w:ilvl="0" w:tplc="765AFC54">
      <w:start w:val="1"/>
      <w:numFmt w:val="decimal"/>
      <w:lvlText w:val="%1."/>
      <w:lvlJc w:val="left"/>
      <w:pPr>
        <w:ind w:left="1200" w:hanging="360"/>
      </w:pPr>
      <w:rPr>
        <w:rFonts w:asciiTheme="minorEastAsia" w:hAnsiTheme="minorEastAsia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25600EE"/>
    <w:multiLevelType w:val="hybridMultilevel"/>
    <w:tmpl w:val="5F0CB98E"/>
    <w:lvl w:ilvl="0" w:tplc="AEFA4090">
      <w:start w:val="1"/>
      <w:numFmt w:val="taiwaneseCountingThousand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F0D2DC3"/>
    <w:multiLevelType w:val="hybridMultilevel"/>
    <w:tmpl w:val="E93A055E"/>
    <w:lvl w:ilvl="0" w:tplc="E466C764">
      <w:start w:val="1"/>
      <w:numFmt w:val="decimal"/>
      <w:lvlText w:val="%1."/>
      <w:lvlJc w:val="left"/>
      <w:pPr>
        <w:ind w:left="132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60986999"/>
    <w:multiLevelType w:val="hybridMultilevel"/>
    <w:tmpl w:val="2ECC9706"/>
    <w:lvl w:ilvl="0" w:tplc="BB2064D2">
      <w:start w:val="1"/>
      <w:numFmt w:val="taiwaneseCountingThousand"/>
      <w:lvlText w:val="〈%1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6A877A87"/>
    <w:multiLevelType w:val="hybridMultilevel"/>
    <w:tmpl w:val="9CC231EA"/>
    <w:lvl w:ilvl="0" w:tplc="36828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>
    <w:nsid w:val="747446AD"/>
    <w:multiLevelType w:val="hybridMultilevel"/>
    <w:tmpl w:val="430EE12C"/>
    <w:lvl w:ilvl="0" w:tplc="AF6C4B40">
      <w:start w:val="1"/>
      <w:numFmt w:val="taiwaneseCountingThousand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66781A"/>
    <w:multiLevelType w:val="hybridMultilevel"/>
    <w:tmpl w:val="9A2AEAC0"/>
    <w:lvl w:ilvl="0" w:tplc="ECA2C5CA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B9A0F3F"/>
    <w:multiLevelType w:val="hybridMultilevel"/>
    <w:tmpl w:val="2BACE57E"/>
    <w:lvl w:ilvl="0" w:tplc="B4B06EC8">
      <w:start w:val="1"/>
      <w:numFmt w:val="taiwaneseCountingThousand"/>
      <w:lvlText w:val="〈%1〉"/>
      <w:lvlJc w:val="left"/>
      <w:pPr>
        <w:ind w:left="870" w:hanging="39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5"/>
  </w:num>
  <w:num w:numId="7">
    <w:abstractNumId w:val="1"/>
  </w:num>
  <w:num w:numId="8">
    <w:abstractNumId w:val="15"/>
  </w:num>
  <w:num w:numId="9">
    <w:abstractNumId w:val="13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FB4"/>
    <w:rsid w:val="00015D1B"/>
    <w:rsid w:val="000228AC"/>
    <w:rsid w:val="00035683"/>
    <w:rsid w:val="00054673"/>
    <w:rsid w:val="00072156"/>
    <w:rsid w:val="00076193"/>
    <w:rsid w:val="0008731D"/>
    <w:rsid w:val="000A7821"/>
    <w:rsid w:val="000C0AC2"/>
    <w:rsid w:val="000F4CC8"/>
    <w:rsid w:val="00123F23"/>
    <w:rsid w:val="00132292"/>
    <w:rsid w:val="001507B9"/>
    <w:rsid w:val="00153927"/>
    <w:rsid w:val="00155AE5"/>
    <w:rsid w:val="0017225F"/>
    <w:rsid w:val="001861A5"/>
    <w:rsid w:val="00186B58"/>
    <w:rsid w:val="00192AE2"/>
    <w:rsid w:val="00197C2C"/>
    <w:rsid w:val="001B00B3"/>
    <w:rsid w:val="001B3C48"/>
    <w:rsid w:val="001B47B7"/>
    <w:rsid w:val="001C73F3"/>
    <w:rsid w:val="001D0808"/>
    <w:rsid w:val="001D5181"/>
    <w:rsid w:val="001E1F28"/>
    <w:rsid w:val="001F6AD4"/>
    <w:rsid w:val="001F7CEC"/>
    <w:rsid w:val="00200805"/>
    <w:rsid w:val="00243701"/>
    <w:rsid w:val="002452B6"/>
    <w:rsid w:val="00257253"/>
    <w:rsid w:val="002621A0"/>
    <w:rsid w:val="00275D06"/>
    <w:rsid w:val="00282E24"/>
    <w:rsid w:val="002A349E"/>
    <w:rsid w:val="002B5D60"/>
    <w:rsid w:val="002B67B8"/>
    <w:rsid w:val="002C1A6C"/>
    <w:rsid w:val="002C7C8F"/>
    <w:rsid w:val="002D33AA"/>
    <w:rsid w:val="002D3701"/>
    <w:rsid w:val="002F3C9C"/>
    <w:rsid w:val="00300B1A"/>
    <w:rsid w:val="00304106"/>
    <w:rsid w:val="00307E47"/>
    <w:rsid w:val="003302A3"/>
    <w:rsid w:val="00331527"/>
    <w:rsid w:val="003315B2"/>
    <w:rsid w:val="0033640A"/>
    <w:rsid w:val="00336B71"/>
    <w:rsid w:val="003505EA"/>
    <w:rsid w:val="0036023E"/>
    <w:rsid w:val="003717C1"/>
    <w:rsid w:val="003B4577"/>
    <w:rsid w:val="003E4BCF"/>
    <w:rsid w:val="003E64E5"/>
    <w:rsid w:val="003E6F4C"/>
    <w:rsid w:val="003F2C8A"/>
    <w:rsid w:val="00400FB6"/>
    <w:rsid w:val="00417525"/>
    <w:rsid w:val="00440B1A"/>
    <w:rsid w:val="00443BEC"/>
    <w:rsid w:val="0044770D"/>
    <w:rsid w:val="004608E2"/>
    <w:rsid w:val="00461296"/>
    <w:rsid w:val="0047413C"/>
    <w:rsid w:val="00483326"/>
    <w:rsid w:val="004A0C15"/>
    <w:rsid w:val="004C3693"/>
    <w:rsid w:val="004D72A2"/>
    <w:rsid w:val="004F38C0"/>
    <w:rsid w:val="004F3C85"/>
    <w:rsid w:val="004F539D"/>
    <w:rsid w:val="005275B7"/>
    <w:rsid w:val="0055757B"/>
    <w:rsid w:val="00565859"/>
    <w:rsid w:val="0057579B"/>
    <w:rsid w:val="005803FE"/>
    <w:rsid w:val="00580741"/>
    <w:rsid w:val="00586787"/>
    <w:rsid w:val="005877EB"/>
    <w:rsid w:val="005D32E4"/>
    <w:rsid w:val="005D6F54"/>
    <w:rsid w:val="005E04C9"/>
    <w:rsid w:val="005F2578"/>
    <w:rsid w:val="00607B20"/>
    <w:rsid w:val="00615EEF"/>
    <w:rsid w:val="00622CC7"/>
    <w:rsid w:val="00624C2A"/>
    <w:rsid w:val="006301B8"/>
    <w:rsid w:val="00641572"/>
    <w:rsid w:val="0067739F"/>
    <w:rsid w:val="006B73A1"/>
    <w:rsid w:val="006C695A"/>
    <w:rsid w:val="006D1753"/>
    <w:rsid w:val="006D258D"/>
    <w:rsid w:val="006E2A83"/>
    <w:rsid w:val="00703163"/>
    <w:rsid w:val="00703906"/>
    <w:rsid w:val="00722438"/>
    <w:rsid w:val="00722DC1"/>
    <w:rsid w:val="00740029"/>
    <w:rsid w:val="00742959"/>
    <w:rsid w:val="00756ECA"/>
    <w:rsid w:val="0076196D"/>
    <w:rsid w:val="0077533C"/>
    <w:rsid w:val="00782DA8"/>
    <w:rsid w:val="00783754"/>
    <w:rsid w:val="00784D6E"/>
    <w:rsid w:val="00790842"/>
    <w:rsid w:val="00796789"/>
    <w:rsid w:val="007B1E60"/>
    <w:rsid w:val="00815A3D"/>
    <w:rsid w:val="00820CB5"/>
    <w:rsid w:val="00846CF4"/>
    <w:rsid w:val="00860037"/>
    <w:rsid w:val="00884110"/>
    <w:rsid w:val="00885CCD"/>
    <w:rsid w:val="008B0FCB"/>
    <w:rsid w:val="008B4D8F"/>
    <w:rsid w:val="008B6A5C"/>
    <w:rsid w:val="008C0E0D"/>
    <w:rsid w:val="008F25DA"/>
    <w:rsid w:val="008F4A0C"/>
    <w:rsid w:val="0091286F"/>
    <w:rsid w:val="00916718"/>
    <w:rsid w:val="00916AE3"/>
    <w:rsid w:val="0092228D"/>
    <w:rsid w:val="00925343"/>
    <w:rsid w:val="00933473"/>
    <w:rsid w:val="009375BF"/>
    <w:rsid w:val="00947B7C"/>
    <w:rsid w:val="0095018E"/>
    <w:rsid w:val="009A5E4A"/>
    <w:rsid w:val="009F5BC2"/>
    <w:rsid w:val="00A1220F"/>
    <w:rsid w:val="00A2177E"/>
    <w:rsid w:val="00A27CFA"/>
    <w:rsid w:val="00A52705"/>
    <w:rsid w:val="00A53CAD"/>
    <w:rsid w:val="00A54A38"/>
    <w:rsid w:val="00A5673C"/>
    <w:rsid w:val="00A601DE"/>
    <w:rsid w:val="00A66913"/>
    <w:rsid w:val="00A679D6"/>
    <w:rsid w:val="00A85359"/>
    <w:rsid w:val="00A92922"/>
    <w:rsid w:val="00AA144C"/>
    <w:rsid w:val="00AB262E"/>
    <w:rsid w:val="00AD74E5"/>
    <w:rsid w:val="00AE2D31"/>
    <w:rsid w:val="00B05562"/>
    <w:rsid w:val="00B13078"/>
    <w:rsid w:val="00B200A8"/>
    <w:rsid w:val="00B40ECD"/>
    <w:rsid w:val="00B56922"/>
    <w:rsid w:val="00B851B2"/>
    <w:rsid w:val="00BA0419"/>
    <w:rsid w:val="00BA1DE6"/>
    <w:rsid w:val="00BC3071"/>
    <w:rsid w:val="00BC34B3"/>
    <w:rsid w:val="00BC6171"/>
    <w:rsid w:val="00BF5EEA"/>
    <w:rsid w:val="00BF7370"/>
    <w:rsid w:val="00C05790"/>
    <w:rsid w:val="00C21AB0"/>
    <w:rsid w:val="00C43910"/>
    <w:rsid w:val="00C43A4E"/>
    <w:rsid w:val="00C7191A"/>
    <w:rsid w:val="00C82152"/>
    <w:rsid w:val="00CA0BA9"/>
    <w:rsid w:val="00CA1AAB"/>
    <w:rsid w:val="00CB2434"/>
    <w:rsid w:val="00CD2B8A"/>
    <w:rsid w:val="00CF2A5C"/>
    <w:rsid w:val="00CF494B"/>
    <w:rsid w:val="00CF6127"/>
    <w:rsid w:val="00D077B9"/>
    <w:rsid w:val="00D23FB4"/>
    <w:rsid w:val="00D31192"/>
    <w:rsid w:val="00D3490B"/>
    <w:rsid w:val="00D412BF"/>
    <w:rsid w:val="00D56615"/>
    <w:rsid w:val="00D713A8"/>
    <w:rsid w:val="00D82098"/>
    <w:rsid w:val="00D826AB"/>
    <w:rsid w:val="00D87D96"/>
    <w:rsid w:val="00DA6E1C"/>
    <w:rsid w:val="00DD5DA5"/>
    <w:rsid w:val="00DE7096"/>
    <w:rsid w:val="00E24A98"/>
    <w:rsid w:val="00E75E3C"/>
    <w:rsid w:val="00E803F2"/>
    <w:rsid w:val="00E830D7"/>
    <w:rsid w:val="00E95318"/>
    <w:rsid w:val="00E959AC"/>
    <w:rsid w:val="00EB3BFB"/>
    <w:rsid w:val="00EC4D7C"/>
    <w:rsid w:val="00EE0315"/>
    <w:rsid w:val="00EF33AC"/>
    <w:rsid w:val="00F017D7"/>
    <w:rsid w:val="00F061E4"/>
    <w:rsid w:val="00F13FFC"/>
    <w:rsid w:val="00F206C1"/>
    <w:rsid w:val="00F50046"/>
    <w:rsid w:val="00F701B6"/>
    <w:rsid w:val="00F81BC9"/>
    <w:rsid w:val="00FC1428"/>
    <w:rsid w:val="00FF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41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41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33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3326"/>
    <w:rPr>
      <w:sz w:val="20"/>
      <w:szCs w:val="20"/>
    </w:rPr>
  </w:style>
  <w:style w:type="paragraph" w:styleId="a9">
    <w:name w:val="List Paragraph"/>
    <w:basedOn w:val="a"/>
    <w:uiPriority w:val="34"/>
    <w:qFormat/>
    <w:rsid w:val="00D412B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41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41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33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3326"/>
    <w:rPr>
      <w:sz w:val="20"/>
      <w:szCs w:val="20"/>
    </w:rPr>
  </w:style>
  <w:style w:type="paragraph" w:styleId="a9">
    <w:name w:val="List Paragraph"/>
    <w:basedOn w:val="a"/>
    <w:uiPriority w:val="34"/>
    <w:qFormat/>
    <w:rsid w:val="00D412B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9FB5B5-3BDA-408A-82DF-2665339EEC4E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CB52D5B4-CF93-48C4-88C7-C4258866B350}">
      <dgm:prSet phldrT="[文字]" custT="1"/>
      <dgm:spPr/>
      <dgm:t>
        <a:bodyPr/>
        <a:lstStyle/>
        <a:p>
          <a:pPr algn="l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主題名稱：</a:t>
          </a:r>
        </a:p>
      </dgm:t>
    </dgm:pt>
    <dgm:pt modelId="{E9DA6EC7-81D5-4808-A768-66A7D4D21C06}" type="parTrans" cxnId="{0DF39734-BE46-41EF-A3B9-09E4AABBECD4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DEABE00-FD86-4931-8551-157A73A1D03D}" type="sibTrans" cxnId="{0DF39734-BE46-41EF-A3B9-09E4AABBECD4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FB5C1DF-050A-46D5-A05E-8C1E709F4F6F}">
      <dgm:prSet phldrT="[文字]" custT="1"/>
      <dgm:spPr/>
      <dgm:t>
        <a:bodyPr/>
        <a:lstStyle/>
        <a:p>
          <a:pPr algn="l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活動：</a:t>
          </a:r>
        </a:p>
      </dgm:t>
    </dgm:pt>
    <dgm:pt modelId="{64890B32-A042-4B14-AE20-E0B8E3D52A34}" type="parTrans" cxnId="{03D3E923-01FB-4792-885E-397B4502CADF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FEB53AB-10B5-4B21-9DF0-D7C849072F33}" type="sibTrans" cxnId="{03D3E923-01FB-4792-885E-397B4502CADF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2C26D61-9003-4860-88B9-93FCDA11BB20}">
      <dgm:prSet phldrT="[文字]" custT="1"/>
      <dgm:spPr/>
      <dgm:t>
        <a:bodyPr/>
        <a:lstStyle/>
        <a:p>
          <a:pPr algn="l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活動：</a:t>
          </a:r>
        </a:p>
      </dgm:t>
    </dgm:pt>
    <dgm:pt modelId="{AADF691F-3525-495B-BB24-A0172F031CCA}" type="parTrans" cxnId="{8213EDA7-E644-43C7-81B8-85EE6C9B787E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E289F46-6F90-4863-93B4-B7F4979C1498}" type="sibTrans" cxnId="{8213EDA7-E644-43C7-81B8-85EE6C9B787E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34E38C1-5B76-4957-A739-A3F0DB934F58}">
      <dgm:prSet phldrT="[文字]" custT="1"/>
      <dgm:spPr/>
      <dgm:t>
        <a:bodyPr/>
        <a:lstStyle/>
        <a:p>
          <a:pPr algn="l">
            <a:lnSpc>
              <a:spcPct val="100000"/>
            </a:lnSpc>
            <a:spcAft>
              <a:spcPts val="0"/>
            </a:spcAft>
          </a:pP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不足可自行增減</a:t>
          </a:r>
        </a:p>
      </dgm:t>
    </dgm:pt>
    <dgm:pt modelId="{4026D0EB-C965-4667-9C95-9333E0C314C0}" type="parTrans" cxnId="{05520F96-21C8-458C-BC3A-499962E9EC08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FF85690-86E2-407B-AD2A-EBD5E90C8AD1}" type="sibTrans" cxnId="{05520F96-21C8-458C-BC3A-499962E9EC08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6F8DA7A-1A2F-4635-98E7-5A5F85F77645}" type="pres">
      <dgm:prSet presAssocID="{579FB5B5-3BDA-408A-82DF-2665339EEC4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6CD3EC13-8C7B-4DCF-B34F-3E52E7650872}" type="pres">
      <dgm:prSet presAssocID="{CB52D5B4-CF93-48C4-88C7-C4258866B350}" presName="hierRoot1" presStyleCnt="0">
        <dgm:presLayoutVars>
          <dgm:hierBranch val="init"/>
        </dgm:presLayoutVars>
      </dgm:prSet>
      <dgm:spPr/>
    </dgm:pt>
    <dgm:pt modelId="{77D30316-45B3-4B32-88CE-2893471317B0}" type="pres">
      <dgm:prSet presAssocID="{CB52D5B4-CF93-48C4-88C7-C4258866B350}" presName="rootComposite1" presStyleCnt="0"/>
      <dgm:spPr/>
    </dgm:pt>
    <dgm:pt modelId="{197A463C-D5F3-44BE-9464-936A86CB65B9}" type="pres">
      <dgm:prSet presAssocID="{CB52D5B4-CF93-48C4-88C7-C4258866B350}" presName="rootText1" presStyleLbl="node0" presStyleIdx="0" presStyleCnt="1" custScaleX="78234" custScaleY="516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C7860B9-1D57-4246-9050-B4CE189E8865}" type="pres">
      <dgm:prSet presAssocID="{CB52D5B4-CF93-48C4-88C7-C4258866B350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F7164F2A-D259-4C6F-A05C-5084F2641645}" type="pres">
      <dgm:prSet presAssocID="{CB52D5B4-CF93-48C4-88C7-C4258866B350}" presName="hierChild2" presStyleCnt="0"/>
      <dgm:spPr/>
    </dgm:pt>
    <dgm:pt modelId="{E9F51736-7C93-4F52-BD07-CB6C4095D134}" type="pres">
      <dgm:prSet presAssocID="{64890B32-A042-4B14-AE20-E0B8E3D52A34}" presName="Name37" presStyleLbl="parChTrans1D2" presStyleIdx="0" presStyleCnt="3"/>
      <dgm:spPr/>
      <dgm:t>
        <a:bodyPr/>
        <a:lstStyle/>
        <a:p>
          <a:endParaRPr lang="zh-TW" altLang="en-US"/>
        </a:p>
      </dgm:t>
    </dgm:pt>
    <dgm:pt modelId="{8291B9B5-E309-490C-B70D-1E9751E5E2CD}" type="pres">
      <dgm:prSet presAssocID="{AFB5C1DF-050A-46D5-A05E-8C1E709F4F6F}" presName="hierRoot2" presStyleCnt="0">
        <dgm:presLayoutVars>
          <dgm:hierBranch val="init"/>
        </dgm:presLayoutVars>
      </dgm:prSet>
      <dgm:spPr/>
    </dgm:pt>
    <dgm:pt modelId="{F9798FEA-8E54-49F6-92AC-8CA8C472785B}" type="pres">
      <dgm:prSet presAssocID="{AFB5C1DF-050A-46D5-A05E-8C1E709F4F6F}" presName="rootComposite" presStyleCnt="0"/>
      <dgm:spPr/>
    </dgm:pt>
    <dgm:pt modelId="{E18F73E2-9AEB-469C-8FC5-144C243C0BD2}" type="pres">
      <dgm:prSet presAssocID="{AFB5C1DF-050A-46D5-A05E-8C1E709F4F6F}" presName="rootText" presStyleLbl="node2" presStyleIdx="0" presStyleCnt="3" custScaleX="60428" custScaleY="4172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E66D9E8-48AF-4C06-B136-E3187531AB57}" type="pres">
      <dgm:prSet presAssocID="{AFB5C1DF-050A-46D5-A05E-8C1E709F4F6F}" presName="rootConnector" presStyleLbl="node2" presStyleIdx="0" presStyleCnt="3"/>
      <dgm:spPr/>
      <dgm:t>
        <a:bodyPr/>
        <a:lstStyle/>
        <a:p>
          <a:endParaRPr lang="zh-TW" altLang="en-US"/>
        </a:p>
      </dgm:t>
    </dgm:pt>
    <dgm:pt modelId="{BA9EB997-D275-42E8-901B-6F54BE209538}" type="pres">
      <dgm:prSet presAssocID="{AFB5C1DF-050A-46D5-A05E-8C1E709F4F6F}" presName="hierChild4" presStyleCnt="0"/>
      <dgm:spPr/>
    </dgm:pt>
    <dgm:pt modelId="{B12141DE-5592-498B-BB6A-14D71F6882BD}" type="pres">
      <dgm:prSet presAssocID="{AFB5C1DF-050A-46D5-A05E-8C1E709F4F6F}" presName="hierChild5" presStyleCnt="0"/>
      <dgm:spPr/>
    </dgm:pt>
    <dgm:pt modelId="{C15E8AC1-88EC-4FA9-847A-A30E7E297E0A}" type="pres">
      <dgm:prSet presAssocID="{AADF691F-3525-495B-BB24-A0172F031CCA}" presName="Name37" presStyleLbl="parChTrans1D2" presStyleIdx="1" presStyleCnt="3"/>
      <dgm:spPr/>
      <dgm:t>
        <a:bodyPr/>
        <a:lstStyle/>
        <a:p>
          <a:endParaRPr lang="zh-TW" altLang="en-US"/>
        </a:p>
      </dgm:t>
    </dgm:pt>
    <dgm:pt modelId="{43C43D7A-A806-49FD-97A3-ABCD13738657}" type="pres">
      <dgm:prSet presAssocID="{52C26D61-9003-4860-88B9-93FCDA11BB20}" presName="hierRoot2" presStyleCnt="0">
        <dgm:presLayoutVars>
          <dgm:hierBranch val="init"/>
        </dgm:presLayoutVars>
      </dgm:prSet>
      <dgm:spPr/>
    </dgm:pt>
    <dgm:pt modelId="{359D38D8-8719-4987-B5BD-8D80E3645511}" type="pres">
      <dgm:prSet presAssocID="{52C26D61-9003-4860-88B9-93FCDA11BB20}" presName="rootComposite" presStyleCnt="0"/>
      <dgm:spPr/>
    </dgm:pt>
    <dgm:pt modelId="{EDF3EE2D-2DC2-4F16-B284-BC8A65BA0859}" type="pres">
      <dgm:prSet presAssocID="{52C26D61-9003-4860-88B9-93FCDA11BB20}" presName="rootText" presStyleLbl="node2" presStyleIdx="1" presStyleCnt="3" custScaleX="60428" custScaleY="41725" custLinFactNeighborX="7176" custLinFactNeighborY="119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364D810-F537-4BCD-A592-8CDE4BD240D0}" type="pres">
      <dgm:prSet presAssocID="{52C26D61-9003-4860-88B9-93FCDA11BB20}" presName="rootConnector" presStyleLbl="node2" presStyleIdx="1" presStyleCnt="3"/>
      <dgm:spPr/>
      <dgm:t>
        <a:bodyPr/>
        <a:lstStyle/>
        <a:p>
          <a:endParaRPr lang="zh-TW" altLang="en-US"/>
        </a:p>
      </dgm:t>
    </dgm:pt>
    <dgm:pt modelId="{B19D2593-CEFC-4F14-A407-4F58F3379F9B}" type="pres">
      <dgm:prSet presAssocID="{52C26D61-9003-4860-88B9-93FCDA11BB20}" presName="hierChild4" presStyleCnt="0"/>
      <dgm:spPr/>
    </dgm:pt>
    <dgm:pt modelId="{DE0D8219-652C-4DCB-B1CA-FEB9BE26CBC4}" type="pres">
      <dgm:prSet presAssocID="{52C26D61-9003-4860-88B9-93FCDA11BB20}" presName="hierChild5" presStyleCnt="0"/>
      <dgm:spPr/>
    </dgm:pt>
    <dgm:pt modelId="{7C1B0EBD-C4C5-41DB-99A0-5E7C910E5199}" type="pres">
      <dgm:prSet presAssocID="{4026D0EB-C965-4667-9C95-9333E0C314C0}" presName="Name37" presStyleLbl="parChTrans1D2" presStyleIdx="2" presStyleCnt="3"/>
      <dgm:spPr/>
      <dgm:t>
        <a:bodyPr/>
        <a:lstStyle/>
        <a:p>
          <a:endParaRPr lang="zh-TW" altLang="en-US"/>
        </a:p>
      </dgm:t>
    </dgm:pt>
    <dgm:pt modelId="{707A78EB-F5EA-48B2-9CFB-818285FC71A1}" type="pres">
      <dgm:prSet presAssocID="{A34E38C1-5B76-4957-A739-A3F0DB934F58}" presName="hierRoot2" presStyleCnt="0">
        <dgm:presLayoutVars>
          <dgm:hierBranch val="init"/>
        </dgm:presLayoutVars>
      </dgm:prSet>
      <dgm:spPr/>
    </dgm:pt>
    <dgm:pt modelId="{50D792B7-5BEC-487F-9834-529BC8D732BA}" type="pres">
      <dgm:prSet presAssocID="{A34E38C1-5B76-4957-A739-A3F0DB934F58}" presName="rootComposite" presStyleCnt="0"/>
      <dgm:spPr/>
    </dgm:pt>
    <dgm:pt modelId="{FFF1735F-4E2C-4006-BCC0-06E5A71948CF}" type="pres">
      <dgm:prSet presAssocID="{A34E38C1-5B76-4957-A739-A3F0DB934F58}" presName="rootText" presStyleLbl="node2" presStyleIdx="2" presStyleCnt="3" custScaleX="77898" custScaleY="4172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DD5CD5B-C4A8-4F52-AD4F-05E140B87948}" type="pres">
      <dgm:prSet presAssocID="{A34E38C1-5B76-4957-A739-A3F0DB934F58}" presName="rootConnector" presStyleLbl="node2" presStyleIdx="2" presStyleCnt="3"/>
      <dgm:spPr/>
      <dgm:t>
        <a:bodyPr/>
        <a:lstStyle/>
        <a:p>
          <a:endParaRPr lang="zh-TW" altLang="en-US"/>
        </a:p>
      </dgm:t>
    </dgm:pt>
    <dgm:pt modelId="{D81B6561-B712-4CAD-9C1D-6A2B10EBBF85}" type="pres">
      <dgm:prSet presAssocID="{A34E38C1-5B76-4957-A739-A3F0DB934F58}" presName="hierChild4" presStyleCnt="0"/>
      <dgm:spPr/>
    </dgm:pt>
    <dgm:pt modelId="{A2D95607-7149-4E6B-84EB-AEA2888BF626}" type="pres">
      <dgm:prSet presAssocID="{A34E38C1-5B76-4957-A739-A3F0DB934F58}" presName="hierChild5" presStyleCnt="0"/>
      <dgm:spPr/>
    </dgm:pt>
    <dgm:pt modelId="{9D3A91FE-DC49-44F8-A8EA-07A93559DEE3}" type="pres">
      <dgm:prSet presAssocID="{CB52D5B4-CF93-48C4-88C7-C4258866B350}" presName="hierChild3" presStyleCnt="0"/>
      <dgm:spPr/>
    </dgm:pt>
  </dgm:ptLst>
  <dgm:cxnLst>
    <dgm:cxn modelId="{4362263B-B191-4020-8865-84156DDF29B5}" type="presOf" srcId="{AFB5C1DF-050A-46D5-A05E-8C1E709F4F6F}" destId="{E18F73E2-9AEB-469C-8FC5-144C243C0BD2}" srcOrd="0" destOrd="0" presId="urn:microsoft.com/office/officeart/2005/8/layout/orgChart1"/>
    <dgm:cxn modelId="{AD5F91F8-7343-4FD8-B1EB-011C92BB676F}" type="presOf" srcId="{52C26D61-9003-4860-88B9-93FCDA11BB20}" destId="{E364D810-F537-4BCD-A592-8CDE4BD240D0}" srcOrd="1" destOrd="0" presId="urn:microsoft.com/office/officeart/2005/8/layout/orgChart1"/>
    <dgm:cxn modelId="{8213EDA7-E644-43C7-81B8-85EE6C9B787E}" srcId="{CB52D5B4-CF93-48C4-88C7-C4258866B350}" destId="{52C26D61-9003-4860-88B9-93FCDA11BB20}" srcOrd="1" destOrd="0" parTransId="{AADF691F-3525-495B-BB24-A0172F031CCA}" sibTransId="{DE289F46-6F90-4863-93B4-B7F4979C1498}"/>
    <dgm:cxn modelId="{EEDD8E57-C826-43AB-8247-DBBC299FDE7D}" type="presOf" srcId="{CB52D5B4-CF93-48C4-88C7-C4258866B350}" destId="{2C7860B9-1D57-4246-9050-B4CE189E8865}" srcOrd="1" destOrd="0" presId="urn:microsoft.com/office/officeart/2005/8/layout/orgChart1"/>
    <dgm:cxn modelId="{0DF39734-BE46-41EF-A3B9-09E4AABBECD4}" srcId="{579FB5B5-3BDA-408A-82DF-2665339EEC4E}" destId="{CB52D5B4-CF93-48C4-88C7-C4258866B350}" srcOrd="0" destOrd="0" parTransId="{E9DA6EC7-81D5-4808-A768-66A7D4D21C06}" sibTransId="{9DEABE00-FD86-4931-8551-157A73A1D03D}"/>
    <dgm:cxn modelId="{9EBF279C-9D93-4DEB-A47F-136B409B4C36}" type="presOf" srcId="{4026D0EB-C965-4667-9C95-9333E0C314C0}" destId="{7C1B0EBD-C4C5-41DB-99A0-5E7C910E5199}" srcOrd="0" destOrd="0" presId="urn:microsoft.com/office/officeart/2005/8/layout/orgChart1"/>
    <dgm:cxn modelId="{F89B6B87-11A5-4FD1-9279-72FAD854C4DE}" type="presOf" srcId="{AFB5C1DF-050A-46D5-A05E-8C1E709F4F6F}" destId="{DE66D9E8-48AF-4C06-B136-E3187531AB57}" srcOrd="1" destOrd="0" presId="urn:microsoft.com/office/officeart/2005/8/layout/orgChart1"/>
    <dgm:cxn modelId="{05520F96-21C8-458C-BC3A-499962E9EC08}" srcId="{CB52D5B4-CF93-48C4-88C7-C4258866B350}" destId="{A34E38C1-5B76-4957-A739-A3F0DB934F58}" srcOrd="2" destOrd="0" parTransId="{4026D0EB-C965-4667-9C95-9333E0C314C0}" sibTransId="{AFF85690-86E2-407B-AD2A-EBD5E90C8AD1}"/>
    <dgm:cxn modelId="{8592E6AA-2617-4AA8-8F5A-F35E122AFB25}" type="presOf" srcId="{A34E38C1-5B76-4957-A739-A3F0DB934F58}" destId="{3DD5CD5B-C4A8-4F52-AD4F-05E140B87948}" srcOrd="1" destOrd="0" presId="urn:microsoft.com/office/officeart/2005/8/layout/orgChart1"/>
    <dgm:cxn modelId="{C26E70DF-4804-476A-BA9B-D912B572F061}" type="presOf" srcId="{AADF691F-3525-495B-BB24-A0172F031CCA}" destId="{C15E8AC1-88EC-4FA9-847A-A30E7E297E0A}" srcOrd="0" destOrd="0" presId="urn:microsoft.com/office/officeart/2005/8/layout/orgChart1"/>
    <dgm:cxn modelId="{FF8DF727-C7D1-4B0D-BC4D-9278097D35F4}" type="presOf" srcId="{579FB5B5-3BDA-408A-82DF-2665339EEC4E}" destId="{76F8DA7A-1A2F-4635-98E7-5A5F85F77645}" srcOrd="0" destOrd="0" presId="urn:microsoft.com/office/officeart/2005/8/layout/orgChart1"/>
    <dgm:cxn modelId="{47FF34B5-B3A7-446B-B1A4-08ED2495E202}" type="presOf" srcId="{CB52D5B4-CF93-48C4-88C7-C4258866B350}" destId="{197A463C-D5F3-44BE-9464-936A86CB65B9}" srcOrd="0" destOrd="0" presId="urn:microsoft.com/office/officeart/2005/8/layout/orgChart1"/>
    <dgm:cxn modelId="{02941C29-EB4D-4599-86AE-F51F0A562B2F}" type="presOf" srcId="{A34E38C1-5B76-4957-A739-A3F0DB934F58}" destId="{FFF1735F-4E2C-4006-BCC0-06E5A71948CF}" srcOrd="0" destOrd="0" presId="urn:microsoft.com/office/officeart/2005/8/layout/orgChart1"/>
    <dgm:cxn modelId="{03D3E923-01FB-4792-885E-397B4502CADF}" srcId="{CB52D5B4-CF93-48C4-88C7-C4258866B350}" destId="{AFB5C1DF-050A-46D5-A05E-8C1E709F4F6F}" srcOrd="0" destOrd="0" parTransId="{64890B32-A042-4B14-AE20-E0B8E3D52A34}" sibTransId="{CFEB53AB-10B5-4B21-9DF0-D7C849072F33}"/>
    <dgm:cxn modelId="{451894B4-2D1B-4C3D-B624-52A373F5E0E4}" type="presOf" srcId="{64890B32-A042-4B14-AE20-E0B8E3D52A34}" destId="{E9F51736-7C93-4F52-BD07-CB6C4095D134}" srcOrd="0" destOrd="0" presId="urn:microsoft.com/office/officeart/2005/8/layout/orgChart1"/>
    <dgm:cxn modelId="{18B4AC3F-9DEE-406F-95D5-43D208401FF3}" type="presOf" srcId="{52C26D61-9003-4860-88B9-93FCDA11BB20}" destId="{EDF3EE2D-2DC2-4F16-B284-BC8A65BA0859}" srcOrd="0" destOrd="0" presId="urn:microsoft.com/office/officeart/2005/8/layout/orgChart1"/>
    <dgm:cxn modelId="{3C3A6A31-9E5C-456B-8134-410383396F0F}" type="presParOf" srcId="{76F8DA7A-1A2F-4635-98E7-5A5F85F77645}" destId="{6CD3EC13-8C7B-4DCF-B34F-3E52E7650872}" srcOrd="0" destOrd="0" presId="urn:microsoft.com/office/officeart/2005/8/layout/orgChart1"/>
    <dgm:cxn modelId="{6FF4A46F-ED7E-447E-860B-4F6B37229D2C}" type="presParOf" srcId="{6CD3EC13-8C7B-4DCF-B34F-3E52E7650872}" destId="{77D30316-45B3-4B32-88CE-2893471317B0}" srcOrd="0" destOrd="0" presId="urn:microsoft.com/office/officeart/2005/8/layout/orgChart1"/>
    <dgm:cxn modelId="{B4315927-BACF-4DE7-B5ED-EAEB5323BA11}" type="presParOf" srcId="{77D30316-45B3-4B32-88CE-2893471317B0}" destId="{197A463C-D5F3-44BE-9464-936A86CB65B9}" srcOrd="0" destOrd="0" presId="urn:microsoft.com/office/officeart/2005/8/layout/orgChart1"/>
    <dgm:cxn modelId="{FC7B80A9-E217-471D-B40F-775D95AFB004}" type="presParOf" srcId="{77D30316-45B3-4B32-88CE-2893471317B0}" destId="{2C7860B9-1D57-4246-9050-B4CE189E8865}" srcOrd="1" destOrd="0" presId="urn:microsoft.com/office/officeart/2005/8/layout/orgChart1"/>
    <dgm:cxn modelId="{03D7CC60-953B-4059-AA05-8F712F43A8D4}" type="presParOf" srcId="{6CD3EC13-8C7B-4DCF-B34F-3E52E7650872}" destId="{F7164F2A-D259-4C6F-A05C-5084F2641645}" srcOrd="1" destOrd="0" presId="urn:microsoft.com/office/officeart/2005/8/layout/orgChart1"/>
    <dgm:cxn modelId="{D1CAE673-7311-4DA3-BC89-4191B248569E}" type="presParOf" srcId="{F7164F2A-D259-4C6F-A05C-5084F2641645}" destId="{E9F51736-7C93-4F52-BD07-CB6C4095D134}" srcOrd="0" destOrd="0" presId="urn:microsoft.com/office/officeart/2005/8/layout/orgChart1"/>
    <dgm:cxn modelId="{212613AB-C299-46C4-994B-00B57A44162E}" type="presParOf" srcId="{F7164F2A-D259-4C6F-A05C-5084F2641645}" destId="{8291B9B5-E309-490C-B70D-1E9751E5E2CD}" srcOrd="1" destOrd="0" presId="urn:microsoft.com/office/officeart/2005/8/layout/orgChart1"/>
    <dgm:cxn modelId="{68D7DF4F-DAB4-49A3-A32F-C01FA127613E}" type="presParOf" srcId="{8291B9B5-E309-490C-B70D-1E9751E5E2CD}" destId="{F9798FEA-8E54-49F6-92AC-8CA8C472785B}" srcOrd="0" destOrd="0" presId="urn:microsoft.com/office/officeart/2005/8/layout/orgChart1"/>
    <dgm:cxn modelId="{AAE9A71D-C2C6-43AB-9E12-B6C568A7DC2C}" type="presParOf" srcId="{F9798FEA-8E54-49F6-92AC-8CA8C472785B}" destId="{E18F73E2-9AEB-469C-8FC5-144C243C0BD2}" srcOrd="0" destOrd="0" presId="urn:microsoft.com/office/officeart/2005/8/layout/orgChart1"/>
    <dgm:cxn modelId="{8D497414-B528-4DDD-92E7-7B9963DF96D6}" type="presParOf" srcId="{F9798FEA-8E54-49F6-92AC-8CA8C472785B}" destId="{DE66D9E8-48AF-4C06-B136-E3187531AB57}" srcOrd="1" destOrd="0" presId="urn:microsoft.com/office/officeart/2005/8/layout/orgChart1"/>
    <dgm:cxn modelId="{75B4C1A2-3C96-41C5-8C04-143DEB8614ED}" type="presParOf" srcId="{8291B9B5-E309-490C-B70D-1E9751E5E2CD}" destId="{BA9EB997-D275-42E8-901B-6F54BE209538}" srcOrd="1" destOrd="0" presId="urn:microsoft.com/office/officeart/2005/8/layout/orgChart1"/>
    <dgm:cxn modelId="{8C659A53-9C8D-4123-B43B-15FC16BC7007}" type="presParOf" srcId="{8291B9B5-E309-490C-B70D-1E9751E5E2CD}" destId="{B12141DE-5592-498B-BB6A-14D71F6882BD}" srcOrd="2" destOrd="0" presId="urn:microsoft.com/office/officeart/2005/8/layout/orgChart1"/>
    <dgm:cxn modelId="{0E13DA45-E3D0-485C-9B8B-A2C34DB72968}" type="presParOf" srcId="{F7164F2A-D259-4C6F-A05C-5084F2641645}" destId="{C15E8AC1-88EC-4FA9-847A-A30E7E297E0A}" srcOrd="2" destOrd="0" presId="urn:microsoft.com/office/officeart/2005/8/layout/orgChart1"/>
    <dgm:cxn modelId="{CE4A7E04-B6A3-4C2F-8E77-8114DB76226D}" type="presParOf" srcId="{F7164F2A-D259-4C6F-A05C-5084F2641645}" destId="{43C43D7A-A806-49FD-97A3-ABCD13738657}" srcOrd="3" destOrd="0" presId="urn:microsoft.com/office/officeart/2005/8/layout/orgChart1"/>
    <dgm:cxn modelId="{5F316FF6-D7DD-4351-891D-55A57ADC5981}" type="presParOf" srcId="{43C43D7A-A806-49FD-97A3-ABCD13738657}" destId="{359D38D8-8719-4987-B5BD-8D80E3645511}" srcOrd="0" destOrd="0" presId="urn:microsoft.com/office/officeart/2005/8/layout/orgChart1"/>
    <dgm:cxn modelId="{8E809A72-FF34-4E22-BF4B-23D409A30A42}" type="presParOf" srcId="{359D38D8-8719-4987-B5BD-8D80E3645511}" destId="{EDF3EE2D-2DC2-4F16-B284-BC8A65BA0859}" srcOrd="0" destOrd="0" presId="urn:microsoft.com/office/officeart/2005/8/layout/orgChart1"/>
    <dgm:cxn modelId="{0D031AAB-CB75-4E06-B5C2-BD074310954E}" type="presParOf" srcId="{359D38D8-8719-4987-B5BD-8D80E3645511}" destId="{E364D810-F537-4BCD-A592-8CDE4BD240D0}" srcOrd="1" destOrd="0" presId="urn:microsoft.com/office/officeart/2005/8/layout/orgChart1"/>
    <dgm:cxn modelId="{F98C820A-71AA-49BA-B2BA-B72CF4F61EE2}" type="presParOf" srcId="{43C43D7A-A806-49FD-97A3-ABCD13738657}" destId="{B19D2593-CEFC-4F14-A407-4F58F3379F9B}" srcOrd="1" destOrd="0" presId="urn:microsoft.com/office/officeart/2005/8/layout/orgChart1"/>
    <dgm:cxn modelId="{CEF0AD15-D284-4354-9DB9-A6F27EAA920A}" type="presParOf" srcId="{43C43D7A-A806-49FD-97A3-ABCD13738657}" destId="{DE0D8219-652C-4DCB-B1CA-FEB9BE26CBC4}" srcOrd="2" destOrd="0" presId="urn:microsoft.com/office/officeart/2005/8/layout/orgChart1"/>
    <dgm:cxn modelId="{12ABB9B5-57E1-4247-9650-0B474666EC18}" type="presParOf" srcId="{F7164F2A-D259-4C6F-A05C-5084F2641645}" destId="{7C1B0EBD-C4C5-41DB-99A0-5E7C910E5199}" srcOrd="4" destOrd="0" presId="urn:microsoft.com/office/officeart/2005/8/layout/orgChart1"/>
    <dgm:cxn modelId="{D6CCC04B-1BDD-4BB2-8A61-9484CE6CF8F2}" type="presParOf" srcId="{F7164F2A-D259-4C6F-A05C-5084F2641645}" destId="{707A78EB-F5EA-48B2-9CFB-818285FC71A1}" srcOrd="5" destOrd="0" presId="urn:microsoft.com/office/officeart/2005/8/layout/orgChart1"/>
    <dgm:cxn modelId="{62018916-6F05-4A3A-A524-2DC0DACB6EF9}" type="presParOf" srcId="{707A78EB-F5EA-48B2-9CFB-818285FC71A1}" destId="{50D792B7-5BEC-487F-9834-529BC8D732BA}" srcOrd="0" destOrd="0" presId="urn:microsoft.com/office/officeart/2005/8/layout/orgChart1"/>
    <dgm:cxn modelId="{9017090A-F648-4AA1-9A9F-CC338D74757B}" type="presParOf" srcId="{50D792B7-5BEC-487F-9834-529BC8D732BA}" destId="{FFF1735F-4E2C-4006-BCC0-06E5A71948CF}" srcOrd="0" destOrd="0" presId="urn:microsoft.com/office/officeart/2005/8/layout/orgChart1"/>
    <dgm:cxn modelId="{F226F656-7EB9-4AEF-8900-693BDCE1A845}" type="presParOf" srcId="{50D792B7-5BEC-487F-9834-529BC8D732BA}" destId="{3DD5CD5B-C4A8-4F52-AD4F-05E140B87948}" srcOrd="1" destOrd="0" presId="urn:microsoft.com/office/officeart/2005/8/layout/orgChart1"/>
    <dgm:cxn modelId="{04CD3866-1CD3-4383-B40B-F7BE792C89FD}" type="presParOf" srcId="{707A78EB-F5EA-48B2-9CFB-818285FC71A1}" destId="{D81B6561-B712-4CAD-9C1D-6A2B10EBBF85}" srcOrd="1" destOrd="0" presId="urn:microsoft.com/office/officeart/2005/8/layout/orgChart1"/>
    <dgm:cxn modelId="{C6C58026-F36E-4DCD-9465-9AEEFB02A64F}" type="presParOf" srcId="{707A78EB-F5EA-48B2-9CFB-818285FC71A1}" destId="{A2D95607-7149-4E6B-84EB-AEA2888BF626}" srcOrd="2" destOrd="0" presId="urn:microsoft.com/office/officeart/2005/8/layout/orgChart1"/>
    <dgm:cxn modelId="{9E7CE7E1-C6B8-4CFE-B372-6E1E57B08026}" type="presParOf" srcId="{6CD3EC13-8C7B-4DCF-B34F-3E52E7650872}" destId="{9D3A91FE-DC49-44F8-A8EA-07A93559DEE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C1B0EBD-C4C5-41DB-99A0-5E7C910E5199}">
      <dsp:nvSpPr>
        <dsp:cNvPr id="0" name=""/>
        <dsp:cNvSpPr/>
      </dsp:nvSpPr>
      <dsp:spPr>
        <a:xfrm>
          <a:off x="2219325" y="617321"/>
          <a:ext cx="1500077" cy="386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432"/>
              </a:lnTo>
              <a:lnTo>
                <a:pt x="1500077" y="193432"/>
              </a:lnTo>
              <a:lnTo>
                <a:pt x="1500077" y="38686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5E8AC1-88EC-4FA9-847A-A30E7E297E0A}">
      <dsp:nvSpPr>
        <dsp:cNvPr id="0" name=""/>
        <dsp:cNvSpPr/>
      </dsp:nvSpPr>
      <dsp:spPr>
        <a:xfrm>
          <a:off x="2144884" y="617321"/>
          <a:ext cx="91440" cy="397881"/>
        </a:xfrm>
        <a:custGeom>
          <a:avLst/>
          <a:gdLst/>
          <a:ahLst/>
          <a:cxnLst/>
          <a:rect l="0" t="0" r="0" b="0"/>
          <a:pathLst>
            <a:path>
              <a:moveTo>
                <a:pt x="74440" y="0"/>
              </a:moveTo>
              <a:lnTo>
                <a:pt x="74440" y="204448"/>
              </a:lnTo>
              <a:lnTo>
                <a:pt x="45720" y="204448"/>
              </a:lnTo>
              <a:lnTo>
                <a:pt x="45720" y="3978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F51736-7C93-4F52-BD07-CB6C4095D134}">
      <dsp:nvSpPr>
        <dsp:cNvPr id="0" name=""/>
        <dsp:cNvSpPr/>
      </dsp:nvSpPr>
      <dsp:spPr>
        <a:xfrm>
          <a:off x="558330" y="617321"/>
          <a:ext cx="1660994" cy="386864"/>
        </a:xfrm>
        <a:custGeom>
          <a:avLst/>
          <a:gdLst/>
          <a:ahLst/>
          <a:cxnLst/>
          <a:rect l="0" t="0" r="0" b="0"/>
          <a:pathLst>
            <a:path>
              <a:moveTo>
                <a:pt x="1660994" y="0"/>
              </a:moveTo>
              <a:lnTo>
                <a:pt x="1660994" y="193432"/>
              </a:lnTo>
              <a:lnTo>
                <a:pt x="0" y="193432"/>
              </a:lnTo>
              <a:lnTo>
                <a:pt x="0" y="38686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7A463C-D5F3-44BE-9464-936A86CB65B9}">
      <dsp:nvSpPr>
        <dsp:cNvPr id="0" name=""/>
        <dsp:cNvSpPr/>
      </dsp:nvSpPr>
      <dsp:spPr>
        <a:xfrm>
          <a:off x="1498706" y="142030"/>
          <a:ext cx="1441237" cy="4752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主題名稱：</a:t>
          </a:r>
        </a:p>
      </dsp:txBody>
      <dsp:txXfrm>
        <a:off x="1498706" y="142030"/>
        <a:ext cx="1441237" cy="475290"/>
      </dsp:txXfrm>
    </dsp:sp>
    <dsp:sp modelId="{E18F73E2-9AEB-469C-8FC5-144C243C0BD2}">
      <dsp:nvSpPr>
        <dsp:cNvPr id="0" name=""/>
        <dsp:cNvSpPr/>
      </dsp:nvSpPr>
      <dsp:spPr>
        <a:xfrm>
          <a:off x="1724" y="1004186"/>
          <a:ext cx="1113212" cy="384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活動：</a:t>
          </a:r>
        </a:p>
      </dsp:txBody>
      <dsp:txXfrm>
        <a:off x="1724" y="1004186"/>
        <a:ext cx="1113212" cy="384331"/>
      </dsp:txXfrm>
    </dsp:sp>
    <dsp:sp modelId="{EDF3EE2D-2DC2-4F16-B284-BC8A65BA0859}">
      <dsp:nvSpPr>
        <dsp:cNvPr id="0" name=""/>
        <dsp:cNvSpPr/>
      </dsp:nvSpPr>
      <dsp:spPr>
        <a:xfrm>
          <a:off x="1633998" y="1015202"/>
          <a:ext cx="1113212" cy="384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活動：</a:t>
          </a:r>
        </a:p>
      </dsp:txBody>
      <dsp:txXfrm>
        <a:off x="1633998" y="1015202"/>
        <a:ext cx="1113212" cy="384331"/>
      </dsp:txXfrm>
    </dsp:sp>
    <dsp:sp modelId="{FFF1735F-4E2C-4006-BCC0-06E5A71948CF}">
      <dsp:nvSpPr>
        <dsp:cNvPr id="0" name=""/>
        <dsp:cNvSpPr/>
      </dsp:nvSpPr>
      <dsp:spPr>
        <a:xfrm>
          <a:off x="3001878" y="1004186"/>
          <a:ext cx="1435047" cy="384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不足可自行增減</a:t>
          </a:r>
        </a:p>
      </dsp:txBody>
      <dsp:txXfrm>
        <a:off x="3001878" y="1004186"/>
        <a:ext cx="1435047" cy="3843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B1E54-77AA-4850-A09D-90A3C417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user16</cp:lastModifiedBy>
  <cp:revision>2</cp:revision>
  <cp:lastPrinted>2017-12-27T12:34:00Z</cp:lastPrinted>
  <dcterms:created xsi:type="dcterms:W3CDTF">2018-08-21T12:06:00Z</dcterms:created>
  <dcterms:modified xsi:type="dcterms:W3CDTF">2018-08-21T12:06:00Z</dcterms:modified>
</cp:coreProperties>
</file>