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81" w:rsidRDefault="00C12581" w:rsidP="00192AE2">
      <w:pPr>
        <w:spacing w:line="600" w:lineRule="exact"/>
        <w:jc w:val="center"/>
        <w:rPr>
          <w:rFonts w:ascii="新細明體"/>
          <w:b/>
          <w:spacing w:val="20"/>
          <w:sz w:val="32"/>
          <w:szCs w:val="32"/>
        </w:rPr>
      </w:pPr>
      <w:r w:rsidRPr="0059645C">
        <w:rPr>
          <w:rFonts w:ascii="新細明體" w:hAnsi="新細明體"/>
          <w:b/>
          <w:spacing w:val="20"/>
          <w:sz w:val="32"/>
          <w:szCs w:val="32"/>
        </w:rPr>
        <w:t>10</w:t>
      </w:r>
      <w:r>
        <w:rPr>
          <w:rFonts w:ascii="新細明體" w:hAnsi="新細明體"/>
          <w:b/>
          <w:spacing w:val="20"/>
          <w:sz w:val="32"/>
          <w:szCs w:val="32"/>
        </w:rPr>
        <w:t>7</w:t>
      </w:r>
      <w:r w:rsidRPr="0059645C">
        <w:rPr>
          <w:rFonts w:ascii="新細明體" w:hAnsi="新細明體" w:hint="eastAsia"/>
          <w:b/>
          <w:spacing w:val="20"/>
          <w:sz w:val="32"/>
          <w:szCs w:val="32"/>
        </w:rPr>
        <w:t>年嘉義縣美感教育計畫</w:t>
      </w:r>
      <w:r w:rsidRPr="0059645C">
        <w:rPr>
          <w:rFonts w:ascii="新細明體"/>
          <w:b/>
          <w:spacing w:val="20"/>
          <w:sz w:val="32"/>
          <w:szCs w:val="32"/>
        </w:rPr>
        <w:t>-</w:t>
      </w:r>
      <w:r w:rsidRPr="0059645C">
        <w:rPr>
          <w:rFonts w:ascii="新細明體" w:hAnsi="新細明體" w:hint="eastAsia"/>
          <w:b/>
          <w:spacing w:val="20"/>
          <w:sz w:val="32"/>
          <w:szCs w:val="32"/>
        </w:rPr>
        <w:t>嘉義好美力，藝啟迎幸福</w:t>
      </w:r>
    </w:p>
    <w:p w:rsidR="00C12581" w:rsidRPr="0059645C" w:rsidRDefault="00C12581" w:rsidP="00192AE2">
      <w:pPr>
        <w:spacing w:line="600" w:lineRule="exact"/>
        <w:jc w:val="center"/>
        <w:rPr>
          <w:rFonts w:ascii="新細明體"/>
          <w:bCs/>
          <w:sz w:val="28"/>
          <w:szCs w:val="28"/>
        </w:rPr>
      </w:pPr>
      <w:r w:rsidRPr="0059645C">
        <w:rPr>
          <w:rFonts w:ascii="新細明體" w:hAnsi="新細明體" w:hint="eastAsia"/>
          <w:b/>
          <w:sz w:val="32"/>
          <w:szCs w:val="32"/>
        </w:rPr>
        <w:t>子計畫</w:t>
      </w:r>
      <w:r w:rsidRPr="0059645C">
        <w:rPr>
          <w:rFonts w:ascii="新細明體" w:hAnsi="新細明體"/>
          <w:b/>
          <w:sz w:val="32"/>
          <w:szCs w:val="32"/>
        </w:rPr>
        <w:t>1:</w:t>
      </w:r>
      <w:r w:rsidRPr="0059645C">
        <w:rPr>
          <w:rFonts w:ascii="新細明體" w:hAnsi="新細明體" w:hint="eastAsia"/>
          <w:b/>
          <w:sz w:val="32"/>
          <w:szCs w:val="32"/>
        </w:rPr>
        <w:t>強化學習者美感課程及體驗</w:t>
      </w:r>
      <w:r>
        <w:rPr>
          <w:rFonts w:ascii="新細明體" w:hAnsi="新細明體" w:hint="eastAsia"/>
          <w:b/>
          <w:sz w:val="32"/>
          <w:szCs w:val="32"/>
        </w:rPr>
        <w:t>研習</w:t>
      </w:r>
      <w:r>
        <w:rPr>
          <w:rFonts w:ascii="新細明體" w:hAnsi="新細明體"/>
          <w:b/>
          <w:sz w:val="32"/>
          <w:szCs w:val="32"/>
        </w:rPr>
        <w:t xml:space="preserve">  </w:t>
      </w:r>
      <w:r>
        <w:rPr>
          <w:rFonts w:ascii="新細明體" w:hAnsi="新細明體" w:hint="eastAsia"/>
          <w:b/>
          <w:sz w:val="32"/>
          <w:szCs w:val="32"/>
        </w:rPr>
        <w:t>實施</w:t>
      </w:r>
      <w:r w:rsidRPr="0059645C">
        <w:rPr>
          <w:rFonts w:ascii="新細明體" w:hAnsi="新細明體" w:hint="eastAsia"/>
          <w:b/>
          <w:bCs/>
          <w:sz w:val="28"/>
          <w:szCs w:val="28"/>
        </w:rPr>
        <w:t>計畫</w:t>
      </w:r>
    </w:p>
    <w:p w:rsidR="00C12581" w:rsidRPr="006B1B97" w:rsidRDefault="00C12581" w:rsidP="006B1B97">
      <w:pPr>
        <w:pStyle w:val="ListParagraph"/>
        <w:numPr>
          <w:ilvl w:val="0"/>
          <w:numId w:val="17"/>
        </w:numPr>
        <w:spacing w:line="480" w:lineRule="exact"/>
        <w:ind w:leftChars="0"/>
        <w:rPr>
          <w:rFonts w:ascii="新細明體"/>
          <w:bCs/>
          <w:sz w:val="28"/>
          <w:szCs w:val="28"/>
        </w:rPr>
      </w:pPr>
      <w:r w:rsidRPr="006B1B97">
        <w:rPr>
          <w:rFonts w:ascii="新細明體" w:hAnsi="新細明體" w:hint="eastAsia"/>
          <w:sz w:val="28"/>
          <w:szCs w:val="28"/>
        </w:rPr>
        <w:t>依據：</w:t>
      </w:r>
    </w:p>
    <w:p w:rsidR="00C12581" w:rsidRPr="006B1B97" w:rsidRDefault="00C12581" w:rsidP="006B1B97">
      <w:pPr>
        <w:pStyle w:val="ListParagraph"/>
        <w:spacing w:line="600" w:lineRule="exact"/>
        <w:ind w:leftChars="0"/>
        <w:rPr>
          <w:rFonts w:ascii="新細明體"/>
          <w:sz w:val="28"/>
          <w:szCs w:val="28"/>
        </w:rPr>
      </w:pPr>
      <w:r w:rsidRPr="006B1B97">
        <w:rPr>
          <w:rFonts w:ascii="新細明體" w:hAnsi="新細明體" w:cs="標楷體 副浡渀."/>
          <w:sz w:val="28"/>
          <w:szCs w:val="28"/>
        </w:rPr>
        <w:t>(</w:t>
      </w:r>
      <w:r w:rsidRPr="006B1B97">
        <w:rPr>
          <w:rFonts w:ascii="新細明體" w:hAnsi="新細明體" w:cs="標楷體 副浡渀." w:hint="eastAsia"/>
          <w:sz w:val="28"/>
          <w:szCs w:val="28"/>
        </w:rPr>
        <w:t>一</w:t>
      </w:r>
      <w:r w:rsidRPr="006B1B97">
        <w:rPr>
          <w:rFonts w:ascii="新細明體" w:hAnsi="新細明體" w:cs="標楷體 副浡渀."/>
          <w:sz w:val="28"/>
          <w:szCs w:val="28"/>
        </w:rPr>
        <w:t>)</w:t>
      </w:r>
      <w:r w:rsidRPr="006B1B97">
        <w:rPr>
          <w:rFonts w:ascii="新細明體" w:hAnsi="新細明體" w:cs="標楷體 副浡渀." w:hint="eastAsia"/>
          <w:sz w:val="28"/>
          <w:szCs w:val="28"/>
        </w:rPr>
        <w:t>教育部補助辦理藝術教育活動實施要點</w:t>
      </w:r>
      <w:r w:rsidRPr="006B1B97">
        <w:rPr>
          <w:rFonts w:ascii="新細明體" w:hAnsi="新細明體" w:hint="eastAsia"/>
          <w:sz w:val="28"/>
          <w:szCs w:val="28"/>
        </w:rPr>
        <w:t>。</w:t>
      </w:r>
    </w:p>
    <w:p w:rsidR="00C12581" w:rsidRDefault="00C12581" w:rsidP="006B1B97">
      <w:pPr>
        <w:pStyle w:val="ListParagraph"/>
        <w:spacing w:line="600" w:lineRule="exact"/>
        <w:ind w:leftChars="0"/>
        <w:rPr>
          <w:rFonts w:ascii="新細明體"/>
          <w:kern w:val="16"/>
          <w:sz w:val="28"/>
          <w:szCs w:val="28"/>
        </w:rPr>
      </w:pPr>
      <w:r>
        <w:rPr>
          <w:rFonts w:ascii="新細明體" w:hAnsi="新細明體"/>
          <w:kern w:val="16"/>
          <w:sz w:val="28"/>
          <w:szCs w:val="28"/>
        </w:rPr>
        <w:t>(</w:t>
      </w:r>
      <w:r>
        <w:rPr>
          <w:rFonts w:ascii="新細明體" w:hAnsi="新細明體" w:hint="eastAsia"/>
          <w:kern w:val="16"/>
          <w:sz w:val="28"/>
          <w:szCs w:val="28"/>
        </w:rPr>
        <w:t>二</w:t>
      </w:r>
      <w:r>
        <w:rPr>
          <w:rFonts w:ascii="新細明體" w:hAnsi="新細明體"/>
          <w:kern w:val="16"/>
          <w:sz w:val="28"/>
          <w:szCs w:val="28"/>
        </w:rPr>
        <w:t>)107.05.28</w:t>
      </w:r>
      <w:r>
        <w:rPr>
          <w:rFonts w:ascii="新細明體" w:hAnsi="新細明體" w:hint="eastAsia"/>
          <w:kern w:val="16"/>
          <w:sz w:val="28"/>
          <w:szCs w:val="28"/>
        </w:rPr>
        <w:t>府教發字第</w:t>
      </w:r>
      <w:r>
        <w:rPr>
          <w:rFonts w:ascii="新細明體" w:hAnsi="新細明體"/>
          <w:kern w:val="16"/>
          <w:sz w:val="28"/>
          <w:szCs w:val="28"/>
        </w:rPr>
        <w:t>1070104422</w:t>
      </w:r>
      <w:r>
        <w:rPr>
          <w:rFonts w:ascii="新細明體" w:hAnsi="新細明體" w:hint="eastAsia"/>
          <w:kern w:val="16"/>
          <w:sz w:val="28"/>
          <w:szCs w:val="28"/>
        </w:rPr>
        <w:t>號函</w:t>
      </w:r>
      <w:r>
        <w:rPr>
          <w:rFonts w:ascii="新細明體"/>
          <w:kern w:val="16"/>
          <w:sz w:val="28"/>
          <w:szCs w:val="28"/>
        </w:rPr>
        <w:t>-</w:t>
      </w:r>
      <w:r w:rsidRPr="006B1B97">
        <w:rPr>
          <w:rFonts w:ascii="新細明體" w:hAnsi="新細明體"/>
          <w:kern w:val="16"/>
          <w:sz w:val="28"/>
          <w:szCs w:val="28"/>
        </w:rPr>
        <w:t>107</w:t>
      </w:r>
      <w:r w:rsidRPr="006B1B97">
        <w:rPr>
          <w:rFonts w:ascii="新細明體" w:hAnsi="新細明體" w:hint="eastAsia"/>
          <w:kern w:val="16"/>
          <w:sz w:val="28"/>
          <w:szCs w:val="28"/>
        </w:rPr>
        <w:t>年教育部補助直轄市及縣</w:t>
      </w:r>
      <w:r w:rsidRPr="006B1B97">
        <w:rPr>
          <w:rFonts w:ascii="新細明體" w:hAnsi="新細明體"/>
          <w:kern w:val="16"/>
          <w:sz w:val="28"/>
          <w:szCs w:val="28"/>
        </w:rPr>
        <w:t>(</w:t>
      </w:r>
      <w:r w:rsidRPr="006B1B97">
        <w:rPr>
          <w:rFonts w:ascii="新細明體" w:hAnsi="新細明體" w:hint="eastAsia"/>
          <w:kern w:val="16"/>
          <w:sz w:val="28"/>
          <w:szCs w:val="28"/>
        </w:rPr>
        <w:t>市</w:t>
      </w:r>
      <w:r w:rsidRPr="006B1B97">
        <w:rPr>
          <w:rFonts w:ascii="新細明體" w:hAnsi="新細明體"/>
          <w:kern w:val="16"/>
          <w:sz w:val="28"/>
          <w:szCs w:val="28"/>
        </w:rPr>
        <w:t>)</w:t>
      </w:r>
    </w:p>
    <w:p w:rsidR="00C12581" w:rsidRPr="006B1B97" w:rsidRDefault="00C12581" w:rsidP="006B1B97">
      <w:pPr>
        <w:pStyle w:val="ListParagraph"/>
        <w:spacing w:line="600" w:lineRule="exact"/>
        <w:ind w:leftChars="0"/>
        <w:rPr>
          <w:rFonts w:ascii="新細明體"/>
          <w:bCs/>
          <w:sz w:val="28"/>
          <w:szCs w:val="28"/>
        </w:rPr>
      </w:pPr>
      <w:r>
        <w:rPr>
          <w:rFonts w:ascii="新細明體" w:hAnsi="新細明體"/>
          <w:kern w:val="16"/>
          <w:sz w:val="28"/>
          <w:szCs w:val="28"/>
        </w:rPr>
        <w:t xml:space="preserve">    </w:t>
      </w:r>
      <w:r w:rsidRPr="006B1B97">
        <w:rPr>
          <w:rFonts w:ascii="新細明體" w:hAnsi="新細明體" w:hint="eastAsia"/>
          <w:kern w:val="16"/>
          <w:sz w:val="28"/>
          <w:szCs w:val="28"/>
        </w:rPr>
        <w:t>政府辦理藝術與美感深耕計畫</w:t>
      </w:r>
      <w:r>
        <w:rPr>
          <w:rFonts w:ascii="新細明體" w:hAnsi="新細明體" w:hint="eastAsia"/>
          <w:kern w:val="16"/>
          <w:sz w:val="28"/>
          <w:szCs w:val="28"/>
        </w:rPr>
        <w:t>之美感教育子計畫</w:t>
      </w:r>
      <w:r w:rsidRPr="006B1B97">
        <w:rPr>
          <w:rFonts w:ascii="新細明體" w:hAnsi="新細明體" w:hint="eastAsia"/>
          <w:kern w:val="16"/>
          <w:sz w:val="28"/>
          <w:szCs w:val="28"/>
        </w:rPr>
        <w:t>辦理</w:t>
      </w:r>
      <w:r w:rsidRPr="006B1B97">
        <w:rPr>
          <w:rFonts w:ascii="新細明體" w:hAnsi="新細明體" w:cs="新細明體" w:hint="eastAsia"/>
          <w:kern w:val="0"/>
          <w:sz w:val="28"/>
          <w:szCs w:val="28"/>
        </w:rPr>
        <w:t>。</w:t>
      </w:r>
    </w:p>
    <w:p w:rsidR="00C12581" w:rsidRPr="0059645C" w:rsidRDefault="00C12581" w:rsidP="0059645C">
      <w:pPr>
        <w:tabs>
          <w:tab w:val="left" w:pos="567"/>
        </w:tabs>
        <w:spacing w:line="480" w:lineRule="exact"/>
        <w:rPr>
          <w:rFonts w:ascii="新細明體"/>
          <w:color w:val="000000"/>
          <w:sz w:val="28"/>
          <w:szCs w:val="28"/>
        </w:rPr>
      </w:pPr>
      <w:r w:rsidRPr="0059645C">
        <w:rPr>
          <w:rFonts w:ascii="新細明體" w:hAnsi="新細明體" w:hint="eastAsia"/>
          <w:color w:val="000000"/>
          <w:sz w:val="28"/>
          <w:szCs w:val="28"/>
        </w:rPr>
        <w:t>二、緣由：</w:t>
      </w:r>
    </w:p>
    <w:p w:rsidR="00C12581" w:rsidRPr="0059645C" w:rsidRDefault="00C12581" w:rsidP="0059645C">
      <w:pPr>
        <w:tabs>
          <w:tab w:val="left" w:pos="1134"/>
        </w:tabs>
        <w:spacing w:line="480" w:lineRule="exact"/>
        <w:rPr>
          <w:rFonts w:ascii="新細明體"/>
          <w:sz w:val="28"/>
          <w:szCs w:val="28"/>
        </w:rPr>
      </w:pPr>
      <w:r w:rsidRPr="0059645C">
        <w:rPr>
          <w:rFonts w:ascii="新細明體" w:hAnsi="新細明體"/>
          <w:color w:val="000000"/>
          <w:sz w:val="28"/>
          <w:szCs w:val="28"/>
        </w:rPr>
        <w:t xml:space="preserve">    </w:t>
      </w:r>
      <w:r w:rsidRPr="0059645C">
        <w:rPr>
          <w:rFonts w:ascii="新細明體" w:hAnsi="新細明體" w:hint="eastAsia"/>
          <w:color w:val="000000"/>
          <w:sz w:val="28"/>
          <w:szCs w:val="28"/>
        </w:rPr>
        <w:t>為落實教育部</w:t>
      </w:r>
      <w:r w:rsidRPr="0059645C">
        <w:rPr>
          <w:rFonts w:ascii="新細明體" w:hAnsi="新細明體" w:hint="eastAsia"/>
          <w:kern w:val="0"/>
          <w:sz w:val="28"/>
          <w:szCs w:val="28"/>
        </w:rPr>
        <w:t>美感教育第一期五年計畫，並能</w:t>
      </w:r>
      <w:r w:rsidRPr="0059645C">
        <w:rPr>
          <w:rFonts w:ascii="新細明體" w:hAnsi="新細明體" w:hint="eastAsia"/>
          <w:color w:val="000000"/>
          <w:sz w:val="28"/>
          <w:szCs w:val="28"/>
        </w:rPr>
        <w:t>符應嘉義縣全體美感學習者的需求，開辦老少合宜</w:t>
      </w:r>
      <w:r w:rsidRPr="0059645C">
        <w:rPr>
          <w:rFonts w:ascii="新細明體" w:hAnsi="新細明體" w:hint="eastAsia"/>
          <w:sz w:val="28"/>
          <w:szCs w:val="28"/>
        </w:rPr>
        <w:t>的美感教育活動。</w:t>
      </w:r>
    </w:p>
    <w:p w:rsidR="00C12581" w:rsidRPr="006B1B97" w:rsidRDefault="00C12581" w:rsidP="006B1B97">
      <w:pPr>
        <w:tabs>
          <w:tab w:val="left" w:pos="1134"/>
        </w:tabs>
        <w:spacing w:line="600" w:lineRule="exact"/>
        <w:rPr>
          <w:rFonts w:ascii="新細明體"/>
          <w:kern w:val="0"/>
          <w:sz w:val="28"/>
          <w:szCs w:val="28"/>
        </w:rPr>
      </w:pPr>
      <w:r w:rsidRPr="0059645C">
        <w:rPr>
          <w:rFonts w:ascii="新細明體" w:hAnsi="新細明體"/>
          <w:sz w:val="28"/>
          <w:szCs w:val="28"/>
        </w:rPr>
        <w:t xml:space="preserve">    </w:t>
      </w:r>
      <w:r w:rsidRPr="006B1B97">
        <w:rPr>
          <w:rFonts w:ascii="新細明體" w:hAnsi="新細明體" w:hint="eastAsia"/>
          <w:sz w:val="28"/>
          <w:szCs w:val="28"/>
        </w:rPr>
        <w:t>由縣內美感教育規劃執行小組提出</w:t>
      </w:r>
      <w:r w:rsidRPr="006B1B97">
        <w:rPr>
          <w:rFonts w:ascii="新細明體" w:hAnsi="新細明體"/>
          <w:sz w:val="28"/>
          <w:szCs w:val="28"/>
        </w:rPr>
        <w:t>SWOT</w:t>
      </w:r>
      <w:r w:rsidRPr="006B1B97">
        <w:rPr>
          <w:rFonts w:ascii="新細明體" w:hAnsi="新細明體" w:hint="eastAsia"/>
          <w:sz w:val="28"/>
          <w:szCs w:val="28"/>
        </w:rPr>
        <w:t>分析後，配合本縣在地文化及人文特性，依據教育部申請規定，研擬符應各年齡層的美感教育相關講習及參訪活動計畫，以完成適齡適性且連貫銜接的美感教育學習體系。期盼</w:t>
      </w:r>
      <w:r w:rsidRPr="006B1B97">
        <w:rPr>
          <w:rFonts w:ascii="新細明體" w:hAnsi="新細明體" w:hint="eastAsia"/>
          <w:kern w:val="0"/>
          <w:sz w:val="28"/>
          <w:szCs w:val="28"/>
        </w:rPr>
        <w:t>每個縣民都能自幼兒園到松齡受到完整系統化的美感教育啟蒙與認知理念的建立。</w:t>
      </w:r>
    </w:p>
    <w:p w:rsidR="00C12581" w:rsidRPr="0059645C" w:rsidRDefault="00C12581" w:rsidP="0059645C">
      <w:pPr>
        <w:tabs>
          <w:tab w:val="left" w:pos="1134"/>
        </w:tabs>
        <w:spacing w:line="480" w:lineRule="exact"/>
        <w:rPr>
          <w:rFonts w:ascii="新細明體"/>
          <w:sz w:val="28"/>
          <w:szCs w:val="28"/>
        </w:rPr>
      </w:pPr>
      <w:r w:rsidRPr="0059645C">
        <w:rPr>
          <w:rFonts w:ascii="新細明體" w:hAnsi="新細明體"/>
          <w:kern w:val="0"/>
          <w:sz w:val="28"/>
          <w:szCs w:val="28"/>
        </w:rPr>
        <w:t xml:space="preserve">    </w:t>
      </w:r>
      <w:r w:rsidRPr="0059645C">
        <w:rPr>
          <w:rFonts w:ascii="新細明體" w:hAnsi="新細明體" w:hint="eastAsia"/>
          <w:kern w:val="0"/>
          <w:sz w:val="28"/>
          <w:szCs w:val="28"/>
        </w:rPr>
        <w:t>最後，本縣美感教育希望從教育部點的補助，到線的</w:t>
      </w:r>
      <w:r w:rsidRPr="0059645C">
        <w:rPr>
          <w:rFonts w:ascii="新細明體" w:hAnsi="新細明體" w:hint="eastAsia"/>
          <w:sz w:val="28"/>
          <w:szCs w:val="28"/>
        </w:rPr>
        <w:t>友伴輔導聯盟與協助，擴展至全面完整性的美感終身學習教育，點點開花進而達成縣府</w:t>
      </w:r>
      <w:r w:rsidRPr="0059645C">
        <w:rPr>
          <w:rFonts w:ascii="新細明體"/>
          <w:sz w:val="28"/>
          <w:szCs w:val="28"/>
        </w:rPr>
        <w:t>-</w:t>
      </w:r>
      <w:r w:rsidRPr="0059645C">
        <w:rPr>
          <w:rFonts w:ascii="新細明體" w:hAnsi="新細明體" w:hint="eastAsia"/>
          <w:sz w:val="28"/>
          <w:szCs w:val="28"/>
        </w:rPr>
        <w:t>學校</w:t>
      </w:r>
      <w:r w:rsidRPr="0059645C">
        <w:rPr>
          <w:rFonts w:ascii="新細明體"/>
          <w:sz w:val="28"/>
          <w:szCs w:val="28"/>
        </w:rPr>
        <w:t>-</w:t>
      </w:r>
      <w:r w:rsidRPr="0059645C">
        <w:rPr>
          <w:rFonts w:ascii="新細明體" w:hAnsi="新細明體" w:hint="eastAsia"/>
          <w:sz w:val="28"/>
          <w:szCs w:val="28"/>
        </w:rPr>
        <w:t>地方三級互持體系的美感普及抵嘉、藝啟迎幸福的嘉義。</w:t>
      </w:r>
    </w:p>
    <w:p w:rsidR="00C12581" w:rsidRPr="0059645C" w:rsidRDefault="00C12581" w:rsidP="0059645C">
      <w:pPr>
        <w:tabs>
          <w:tab w:val="left" w:pos="1134"/>
        </w:tabs>
        <w:spacing w:line="480" w:lineRule="exact"/>
        <w:rPr>
          <w:rFonts w:ascii="新細明體"/>
          <w:sz w:val="28"/>
          <w:szCs w:val="28"/>
        </w:rPr>
      </w:pPr>
      <w:r>
        <w:rPr>
          <w:noProof/>
        </w:rPr>
        <w:pict>
          <v:shapetype id="_x0000_t202" coordsize="21600,21600" o:spt="202" path="m,l,21600r21600,l21600,xe">
            <v:stroke joinstyle="miter"/>
            <v:path gradientshapeok="t" o:connecttype="rect"/>
          </v:shapetype>
          <v:shape id="文字方塊 30742" o:spid="_x0000_s1026" type="#_x0000_t202" style="position:absolute;margin-left:222.85pt;margin-top:21.7pt;width:75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" filled="f" stroked="f">
            <v:textbox style="mso-fit-shape-to-text:t">
              <w:txbxContent>
                <w:p w:rsidR="00C12581" w:rsidRPr="00B77EC0" w:rsidRDefault="00C12581" w:rsidP="00884110">
                  <w:pPr>
                    <w:pStyle w:val="NormalWeb"/>
                    <w:spacing w:before="216" w:beforeAutospacing="0" w:after="0" w:afterAutospacing="0" w:line="180" w:lineRule="exact"/>
                    <w:jc w:val="center"/>
                    <w:textAlignment w:val="baseline"/>
                    <w:rPr>
                      <w:b/>
                      <w:sz w:val="32"/>
                      <w:szCs w:val="32"/>
                    </w:rPr>
                  </w:pPr>
                </w:p>
              </w:txbxContent>
            </v:textbox>
          </v:shape>
        </w:pict>
      </w:r>
      <w:r w:rsidRPr="0059645C">
        <w:rPr>
          <w:rFonts w:ascii="新細明體" w:hAnsi="新細明體" w:hint="eastAsia"/>
          <w:sz w:val="28"/>
          <w:szCs w:val="28"/>
        </w:rPr>
        <w:t>三、目的：</w:t>
      </w:r>
    </w:p>
    <w:p w:rsidR="00C12581" w:rsidRDefault="00C12581" w:rsidP="0059645C">
      <w:pPr>
        <w:tabs>
          <w:tab w:val="left" w:pos="567"/>
        </w:tabs>
        <w:snapToGrid w:val="0"/>
        <w:spacing w:line="480" w:lineRule="exact"/>
        <w:ind w:left="991" w:hangingChars="354" w:hanging="991"/>
        <w:jc w:val="both"/>
        <w:rPr>
          <w:rFonts w:ascii="新細明體"/>
          <w:sz w:val="28"/>
          <w:szCs w:val="28"/>
        </w:rPr>
      </w:pPr>
      <w:r w:rsidRPr="0059645C">
        <w:rPr>
          <w:rFonts w:ascii="新細明體" w:hAnsi="新細明體"/>
          <w:sz w:val="28"/>
          <w:szCs w:val="28"/>
        </w:rPr>
        <w:t xml:space="preserve">  </w:t>
      </w:r>
      <w:r>
        <w:rPr>
          <w:rFonts w:ascii="新細明體" w:hAnsi="新細明體"/>
          <w:sz w:val="28"/>
          <w:szCs w:val="28"/>
        </w:rPr>
        <w:t xml:space="preserve"> (</w:t>
      </w:r>
      <w:r>
        <w:rPr>
          <w:rFonts w:ascii="新細明體" w:hAnsi="新細明體" w:hint="eastAsia"/>
          <w:sz w:val="28"/>
          <w:szCs w:val="28"/>
        </w:rPr>
        <w:t>一</w:t>
      </w:r>
      <w:r>
        <w:rPr>
          <w:rFonts w:ascii="新細明體" w:hAnsi="新細明體"/>
          <w:sz w:val="28"/>
          <w:szCs w:val="28"/>
        </w:rPr>
        <w:t>)</w:t>
      </w:r>
      <w:r w:rsidRPr="0059645C">
        <w:rPr>
          <w:rFonts w:ascii="新細明體" w:hAnsi="新細明體" w:hint="eastAsia"/>
          <w:sz w:val="28"/>
          <w:szCs w:val="28"/>
        </w:rPr>
        <w:t>結合縣輔導團及藝術深根設計強化學習者美感課程及體驗，辦理適齡適</w:t>
      </w:r>
    </w:p>
    <w:p w:rsidR="00C12581" w:rsidRPr="0059645C" w:rsidRDefault="00C12581" w:rsidP="0059645C">
      <w:pPr>
        <w:tabs>
          <w:tab w:val="left" w:pos="567"/>
        </w:tabs>
        <w:snapToGrid w:val="0"/>
        <w:spacing w:line="480" w:lineRule="exact"/>
        <w:ind w:left="991" w:hangingChars="354" w:hanging="991"/>
        <w:jc w:val="both"/>
        <w:rPr>
          <w:rFonts w:ascii="新細明體"/>
          <w:sz w:val="28"/>
          <w:szCs w:val="28"/>
        </w:rPr>
      </w:pPr>
      <w:r>
        <w:rPr>
          <w:rFonts w:ascii="新細明體" w:hAnsi="新細明體"/>
          <w:sz w:val="28"/>
          <w:szCs w:val="28"/>
        </w:rPr>
        <w:t xml:space="preserve">      </w:t>
      </w:r>
      <w:r w:rsidRPr="0059645C">
        <w:rPr>
          <w:rFonts w:ascii="新細明體" w:hAnsi="新細明體" w:hint="eastAsia"/>
          <w:sz w:val="28"/>
          <w:szCs w:val="28"/>
        </w:rPr>
        <w:t>性且連貫銜接的生活美感系統系列講座。</w:t>
      </w:r>
    </w:p>
    <w:p w:rsidR="00C12581" w:rsidRDefault="00C12581" w:rsidP="006B1B97">
      <w:pPr>
        <w:tabs>
          <w:tab w:val="left" w:pos="567"/>
        </w:tabs>
        <w:snapToGrid w:val="0"/>
        <w:spacing w:line="480" w:lineRule="exact"/>
        <w:jc w:val="both"/>
        <w:rPr>
          <w:rFonts w:ascii="新細明體"/>
          <w:sz w:val="28"/>
          <w:szCs w:val="28"/>
        </w:rPr>
      </w:pPr>
      <w:r>
        <w:rPr>
          <w:rFonts w:ascii="新細明體" w:hAnsi="新細明體"/>
          <w:sz w:val="28"/>
          <w:szCs w:val="28"/>
        </w:rPr>
        <w:t xml:space="preserve">   (</w:t>
      </w:r>
      <w:r>
        <w:rPr>
          <w:rFonts w:ascii="新細明體" w:hAnsi="新細明體" w:hint="eastAsia"/>
          <w:sz w:val="28"/>
          <w:szCs w:val="28"/>
        </w:rPr>
        <w:t>二</w:t>
      </w:r>
      <w:r>
        <w:rPr>
          <w:rFonts w:ascii="新細明體" w:hAnsi="新細明體"/>
          <w:sz w:val="28"/>
          <w:szCs w:val="28"/>
        </w:rPr>
        <w:t>)</w:t>
      </w:r>
      <w:r w:rsidRPr="006B1B97">
        <w:rPr>
          <w:rFonts w:ascii="新細明體" w:hAnsi="新細明體" w:hint="eastAsia"/>
          <w:sz w:val="28"/>
          <w:szCs w:val="28"/>
        </w:rPr>
        <w:t>藉由生活美感系列講座與參訪藝文等課程體系，讓學習者對生活中人事</w:t>
      </w:r>
    </w:p>
    <w:p w:rsidR="00C12581" w:rsidRDefault="00C12581" w:rsidP="006B1B97">
      <w:pPr>
        <w:tabs>
          <w:tab w:val="left" w:pos="567"/>
        </w:tabs>
        <w:snapToGrid w:val="0"/>
        <w:spacing w:line="480" w:lineRule="exact"/>
        <w:jc w:val="both"/>
        <w:rPr>
          <w:rFonts w:ascii="新細明體"/>
          <w:sz w:val="28"/>
          <w:szCs w:val="28"/>
        </w:rPr>
      </w:pPr>
      <w:r>
        <w:rPr>
          <w:rFonts w:ascii="新細明體" w:hAnsi="新細明體"/>
          <w:sz w:val="28"/>
          <w:szCs w:val="28"/>
        </w:rPr>
        <w:t xml:space="preserve">      </w:t>
      </w:r>
      <w:r w:rsidRPr="006B1B97">
        <w:rPr>
          <w:rFonts w:ascii="新細明體" w:hAnsi="新細明體" w:hint="eastAsia"/>
          <w:sz w:val="28"/>
          <w:szCs w:val="28"/>
        </w:rPr>
        <w:t>物能感官體驗覺察、詮釋、賞析、表達與分享，達成美感普及化打造樂</w:t>
      </w:r>
    </w:p>
    <w:p w:rsidR="00C12581" w:rsidRPr="006B1B97" w:rsidRDefault="00C12581" w:rsidP="006B1B97">
      <w:pPr>
        <w:tabs>
          <w:tab w:val="left" w:pos="567"/>
        </w:tabs>
        <w:snapToGrid w:val="0"/>
        <w:spacing w:line="480" w:lineRule="exact"/>
        <w:jc w:val="both"/>
        <w:rPr>
          <w:rFonts w:ascii="新細明體"/>
          <w:sz w:val="28"/>
          <w:szCs w:val="28"/>
        </w:rPr>
      </w:pPr>
      <w:r>
        <w:rPr>
          <w:rFonts w:ascii="新細明體" w:hAnsi="新細明體"/>
          <w:sz w:val="28"/>
          <w:szCs w:val="28"/>
        </w:rPr>
        <w:t xml:space="preserve">      </w:t>
      </w:r>
      <w:r w:rsidRPr="006B1B97">
        <w:rPr>
          <w:rFonts w:ascii="新細明體" w:hAnsi="新細明體" w:hint="eastAsia"/>
          <w:sz w:val="28"/>
          <w:szCs w:val="28"/>
        </w:rPr>
        <w:t>善好美的嘉義縣。</w:t>
      </w:r>
    </w:p>
    <w:p w:rsidR="00C12581" w:rsidRDefault="00C12581" w:rsidP="006B1B97">
      <w:pPr>
        <w:tabs>
          <w:tab w:val="left" w:pos="567"/>
        </w:tabs>
        <w:snapToGrid w:val="0"/>
        <w:spacing w:line="480" w:lineRule="exact"/>
        <w:jc w:val="both"/>
        <w:rPr>
          <w:rFonts w:ascii="新細明體"/>
          <w:sz w:val="28"/>
          <w:szCs w:val="28"/>
        </w:rPr>
      </w:pPr>
      <w:r w:rsidRPr="0059645C">
        <w:rPr>
          <w:rFonts w:ascii="新細明體" w:hAnsi="新細明體"/>
          <w:sz w:val="28"/>
          <w:szCs w:val="28"/>
        </w:rPr>
        <w:t xml:space="preserve">  </w:t>
      </w:r>
      <w:r>
        <w:rPr>
          <w:rFonts w:ascii="新細明體" w:hAnsi="新細明體"/>
          <w:sz w:val="28"/>
          <w:szCs w:val="28"/>
        </w:rPr>
        <w:t xml:space="preserve"> (</w:t>
      </w:r>
      <w:r>
        <w:rPr>
          <w:rFonts w:ascii="新細明體" w:hAnsi="新細明體" w:hint="eastAsia"/>
          <w:sz w:val="28"/>
          <w:szCs w:val="28"/>
        </w:rPr>
        <w:t>三</w:t>
      </w:r>
      <w:r>
        <w:rPr>
          <w:rFonts w:ascii="新細明體" w:hAnsi="新細明體"/>
          <w:sz w:val="28"/>
          <w:szCs w:val="28"/>
        </w:rPr>
        <w:t>)</w:t>
      </w:r>
      <w:r w:rsidRPr="0059645C">
        <w:rPr>
          <w:rFonts w:ascii="新細明體" w:hAnsi="新細明體" w:hint="eastAsia"/>
          <w:sz w:val="28"/>
          <w:szCs w:val="28"/>
        </w:rPr>
        <w:t>邀請教育部輔導諮詢團隊蒞臨指導訪視，作為後續實施修正參考與依</w:t>
      </w:r>
      <w:r>
        <w:rPr>
          <w:rFonts w:ascii="新細明體" w:hAnsi="新細明體"/>
          <w:sz w:val="28"/>
          <w:szCs w:val="28"/>
        </w:rPr>
        <w:t xml:space="preserve"> </w:t>
      </w:r>
    </w:p>
    <w:p w:rsidR="00C12581" w:rsidRPr="0059645C" w:rsidRDefault="00C12581" w:rsidP="006B1B97">
      <w:pPr>
        <w:tabs>
          <w:tab w:val="left" w:pos="567"/>
        </w:tabs>
        <w:snapToGrid w:val="0"/>
        <w:spacing w:line="480" w:lineRule="exact"/>
        <w:jc w:val="both"/>
        <w:rPr>
          <w:rFonts w:ascii="新細明體"/>
          <w:sz w:val="28"/>
          <w:szCs w:val="28"/>
        </w:rPr>
      </w:pPr>
      <w:r>
        <w:rPr>
          <w:rFonts w:ascii="新細明體" w:hAnsi="新細明體"/>
          <w:sz w:val="28"/>
          <w:szCs w:val="28"/>
        </w:rPr>
        <w:t xml:space="preserve">      </w:t>
      </w:r>
      <w:r w:rsidRPr="0059645C">
        <w:rPr>
          <w:rFonts w:ascii="新細明體" w:hAnsi="新細明體" w:hint="eastAsia"/>
          <w:sz w:val="28"/>
          <w:szCs w:val="28"/>
        </w:rPr>
        <w:t>據，以利各項活動順利達成教育部美感教育政策目標。</w:t>
      </w:r>
    </w:p>
    <w:p w:rsidR="00C12581" w:rsidRPr="0059645C" w:rsidRDefault="00C12581" w:rsidP="0059645C">
      <w:pPr>
        <w:tabs>
          <w:tab w:val="left" w:pos="567"/>
        </w:tabs>
        <w:snapToGrid w:val="0"/>
        <w:spacing w:line="480" w:lineRule="exact"/>
        <w:rPr>
          <w:rFonts w:ascii="新細明體" w:cs="新細明體"/>
          <w:kern w:val="0"/>
          <w:sz w:val="28"/>
          <w:szCs w:val="28"/>
        </w:rPr>
      </w:pPr>
      <w:r w:rsidRPr="0059645C">
        <w:rPr>
          <w:rFonts w:ascii="新細明體" w:hAnsi="新細明體" w:cs="新細明體" w:hint="eastAsia"/>
          <w:kern w:val="0"/>
          <w:sz w:val="28"/>
          <w:szCs w:val="28"/>
        </w:rPr>
        <w:t>四、指導單位：教育部</w:t>
      </w:r>
    </w:p>
    <w:p w:rsidR="00C12581" w:rsidRPr="0059645C" w:rsidRDefault="00C12581" w:rsidP="0059645C">
      <w:pPr>
        <w:tabs>
          <w:tab w:val="left" w:pos="567"/>
        </w:tabs>
        <w:snapToGrid w:val="0"/>
        <w:spacing w:line="480" w:lineRule="exact"/>
        <w:rPr>
          <w:rFonts w:ascii="新細明體" w:cs="新細明體"/>
          <w:kern w:val="0"/>
          <w:sz w:val="28"/>
          <w:szCs w:val="28"/>
        </w:rPr>
      </w:pPr>
      <w:r w:rsidRPr="0059645C">
        <w:rPr>
          <w:rFonts w:ascii="新細明體" w:hAnsi="新細明體" w:cs="新細明體" w:hint="eastAsia"/>
          <w:kern w:val="0"/>
          <w:sz w:val="28"/>
          <w:szCs w:val="28"/>
        </w:rPr>
        <w:t>五、主辦單位：嘉義縣政府</w:t>
      </w:r>
    </w:p>
    <w:p w:rsidR="00C12581" w:rsidRPr="0059645C" w:rsidRDefault="00C12581" w:rsidP="0059645C">
      <w:pPr>
        <w:tabs>
          <w:tab w:val="left" w:pos="567"/>
        </w:tabs>
        <w:snapToGrid w:val="0"/>
        <w:spacing w:line="480" w:lineRule="exact"/>
        <w:rPr>
          <w:rFonts w:ascii="新細明體"/>
          <w:sz w:val="28"/>
          <w:szCs w:val="28"/>
        </w:rPr>
      </w:pPr>
      <w:r w:rsidRPr="0059645C">
        <w:rPr>
          <w:rFonts w:ascii="新細明體" w:hAnsi="新細明體" w:cs="新細明體" w:hint="eastAsia"/>
          <w:kern w:val="0"/>
          <w:sz w:val="28"/>
          <w:szCs w:val="28"/>
        </w:rPr>
        <w:t>六、承辦單位：</w:t>
      </w:r>
      <w:r>
        <w:rPr>
          <w:rFonts w:ascii="新細明體" w:hAnsi="新細明體" w:cs="新細明體" w:hint="eastAsia"/>
          <w:kern w:val="0"/>
          <w:sz w:val="28"/>
          <w:szCs w:val="28"/>
        </w:rPr>
        <w:t>新港</w:t>
      </w:r>
      <w:r w:rsidRPr="0059645C">
        <w:rPr>
          <w:rFonts w:ascii="新細明體" w:hAnsi="新細明體" w:cs="新細明體" w:hint="eastAsia"/>
          <w:kern w:val="0"/>
          <w:sz w:val="28"/>
          <w:szCs w:val="28"/>
        </w:rPr>
        <w:t>國小、</w:t>
      </w:r>
      <w:r>
        <w:rPr>
          <w:rFonts w:ascii="新細明體" w:hAnsi="新細明體" w:cs="新細明體" w:hint="eastAsia"/>
          <w:kern w:val="0"/>
          <w:sz w:val="28"/>
          <w:szCs w:val="28"/>
        </w:rPr>
        <w:t>瑞里</w:t>
      </w:r>
      <w:r w:rsidRPr="00F126FF">
        <w:rPr>
          <w:rFonts w:ascii="新細明體" w:hAnsi="新細明體" w:hint="eastAsia"/>
          <w:sz w:val="28"/>
          <w:szCs w:val="28"/>
        </w:rPr>
        <w:t>國小</w:t>
      </w:r>
      <w:r w:rsidRPr="00F126FF">
        <w:rPr>
          <w:rFonts w:ascii="新細明體" w:hAnsi="新細明體" w:cs="新細明體" w:hint="eastAsia"/>
          <w:color w:val="000000"/>
          <w:kern w:val="0"/>
          <w:sz w:val="28"/>
          <w:szCs w:val="28"/>
        </w:rPr>
        <w:t>暨嘉義縣體育會志工委員會</w:t>
      </w:r>
    </w:p>
    <w:p w:rsidR="00C12581" w:rsidRPr="0059645C" w:rsidRDefault="00C12581" w:rsidP="0059645C">
      <w:pPr>
        <w:tabs>
          <w:tab w:val="left" w:pos="567"/>
        </w:tabs>
        <w:snapToGrid w:val="0"/>
        <w:spacing w:line="480" w:lineRule="exact"/>
        <w:jc w:val="both"/>
        <w:rPr>
          <w:rFonts w:ascii="新細明體"/>
          <w:sz w:val="28"/>
          <w:szCs w:val="28"/>
        </w:rPr>
      </w:pPr>
      <w:r w:rsidRPr="0059645C">
        <w:rPr>
          <w:rFonts w:ascii="新細明體" w:hAnsi="新細明體" w:hint="eastAsia"/>
          <w:sz w:val="28"/>
          <w:szCs w:val="28"/>
        </w:rPr>
        <w:t>七、協辦單位：</w:t>
      </w:r>
      <w:r w:rsidRPr="0059645C">
        <w:rPr>
          <w:rFonts w:ascii="新細明體" w:hAnsi="新細明體"/>
          <w:sz w:val="28"/>
          <w:szCs w:val="28"/>
        </w:rPr>
        <w:t xml:space="preserve"> </w:t>
      </w:r>
      <w:r w:rsidRPr="0059645C">
        <w:rPr>
          <w:rFonts w:ascii="新細明體" w:hAnsi="新細明體" w:hint="eastAsia"/>
          <w:sz w:val="28"/>
          <w:szCs w:val="28"/>
        </w:rPr>
        <w:t>美感教育規劃執行小組</w:t>
      </w:r>
    </w:p>
    <w:p w:rsidR="00C12581" w:rsidRPr="0059645C" w:rsidRDefault="00C12581" w:rsidP="0059645C">
      <w:pPr>
        <w:tabs>
          <w:tab w:val="left" w:pos="567"/>
        </w:tabs>
        <w:snapToGrid w:val="0"/>
        <w:spacing w:line="480" w:lineRule="exact"/>
        <w:jc w:val="both"/>
        <w:rPr>
          <w:rFonts w:ascii="新細明體"/>
          <w:sz w:val="28"/>
          <w:szCs w:val="28"/>
        </w:rPr>
      </w:pPr>
      <w:r w:rsidRPr="0059645C">
        <w:rPr>
          <w:rFonts w:ascii="新細明體" w:hAnsi="新細明體" w:hint="eastAsia"/>
          <w:sz w:val="28"/>
          <w:szCs w:val="28"/>
        </w:rPr>
        <w:t>八、活動期程：</w:t>
      </w:r>
      <w:r w:rsidRPr="0059645C">
        <w:rPr>
          <w:rFonts w:ascii="新細明體" w:hAnsi="新細明體"/>
          <w:sz w:val="28"/>
          <w:szCs w:val="28"/>
        </w:rPr>
        <w:t>10</w:t>
      </w:r>
      <w:r>
        <w:rPr>
          <w:rFonts w:ascii="新細明體" w:hAnsi="新細明體"/>
          <w:sz w:val="28"/>
          <w:szCs w:val="28"/>
        </w:rPr>
        <w:t>7</w:t>
      </w:r>
      <w:r w:rsidRPr="0059645C">
        <w:rPr>
          <w:rFonts w:ascii="新細明體" w:hAnsi="新細明體" w:hint="eastAsia"/>
          <w:sz w:val="28"/>
          <w:szCs w:val="28"/>
        </w:rPr>
        <w:t>年</w:t>
      </w:r>
      <w:r>
        <w:rPr>
          <w:rFonts w:ascii="新細明體" w:hAnsi="新細明體"/>
          <w:sz w:val="28"/>
          <w:szCs w:val="28"/>
        </w:rPr>
        <w:t>8</w:t>
      </w:r>
      <w:r w:rsidRPr="0059645C">
        <w:rPr>
          <w:rFonts w:ascii="新細明體" w:hAnsi="新細明體" w:hint="eastAsia"/>
          <w:sz w:val="28"/>
          <w:szCs w:val="28"/>
        </w:rPr>
        <w:t>月</w:t>
      </w:r>
      <w:r>
        <w:rPr>
          <w:rFonts w:ascii="新細明體" w:hAnsi="新細明體"/>
          <w:sz w:val="28"/>
          <w:szCs w:val="28"/>
        </w:rPr>
        <w:t>2</w:t>
      </w:r>
      <w:r>
        <w:rPr>
          <w:rFonts w:ascii="新細明體"/>
          <w:sz w:val="28"/>
          <w:szCs w:val="28"/>
        </w:rPr>
        <w:t>0</w:t>
      </w:r>
      <w:r w:rsidRPr="0059645C">
        <w:rPr>
          <w:rFonts w:ascii="新細明體" w:hAnsi="新細明體" w:hint="eastAsia"/>
          <w:sz w:val="28"/>
          <w:szCs w:val="28"/>
        </w:rPr>
        <w:t>日</w:t>
      </w:r>
      <w:r w:rsidRPr="0059645C">
        <w:rPr>
          <w:rFonts w:ascii="新細明體" w:hAnsi="新細明體"/>
          <w:sz w:val="28"/>
          <w:szCs w:val="28"/>
        </w:rPr>
        <w:t>(</w:t>
      </w:r>
      <w:r>
        <w:rPr>
          <w:rFonts w:ascii="新細明體" w:hAnsi="新細明體" w:hint="eastAsia"/>
          <w:sz w:val="28"/>
          <w:szCs w:val="28"/>
        </w:rPr>
        <w:t>一</w:t>
      </w:r>
      <w:r w:rsidRPr="0059645C">
        <w:rPr>
          <w:rFonts w:ascii="新細明體" w:hAnsi="新細明體"/>
          <w:sz w:val="28"/>
          <w:szCs w:val="28"/>
        </w:rPr>
        <w:t>)</w:t>
      </w:r>
    </w:p>
    <w:p w:rsidR="00C12581" w:rsidRPr="0059645C" w:rsidRDefault="00C12581" w:rsidP="0059645C">
      <w:pPr>
        <w:tabs>
          <w:tab w:val="left" w:pos="567"/>
        </w:tabs>
        <w:snapToGrid w:val="0"/>
        <w:spacing w:line="480" w:lineRule="exact"/>
        <w:jc w:val="both"/>
        <w:rPr>
          <w:rFonts w:ascii="新細明體"/>
          <w:sz w:val="28"/>
          <w:szCs w:val="28"/>
        </w:rPr>
      </w:pPr>
      <w:r w:rsidRPr="0059645C">
        <w:rPr>
          <w:rFonts w:ascii="新細明體" w:hAnsi="新細明體" w:hint="eastAsia"/>
          <w:sz w:val="28"/>
          <w:szCs w:val="28"/>
        </w:rPr>
        <w:t>九、活動地點：創新學院</w:t>
      </w:r>
      <w:r>
        <w:rPr>
          <w:rFonts w:ascii="新細明體" w:hAnsi="新細明體"/>
          <w:sz w:val="28"/>
          <w:szCs w:val="28"/>
        </w:rPr>
        <w:t>202</w:t>
      </w:r>
      <w:r>
        <w:rPr>
          <w:rFonts w:ascii="新細明體" w:hAnsi="新細明體" w:hint="eastAsia"/>
          <w:sz w:val="28"/>
          <w:szCs w:val="28"/>
        </w:rPr>
        <w:t>教室</w:t>
      </w:r>
    </w:p>
    <w:p w:rsidR="00C12581" w:rsidRDefault="00C12581" w:rsidP="0059645C">
      <w:pPr>
        <w:tabs>
          <w:tab w:val="left" w:pos="567"/>
        </w:tabs>
        <w:snapToGrid w:val="0"/>
        <w:spacing w:line="480" w:lineRule="exact"/>
        <w:jc w:val="both"/>
        <w:rPr>
          <w:rFonts w:ascii="新細明體"/>
          <w:sz w:val="28"/>
          <w:szCs w:val="28"/>
        </w:rPr>
      </w:pPr>
      <w:r w:rsidRPr="0059645C">
        <w:rPr>
          <w:rFonts w:ascii="新細明體" w:hAnsi="新細明體" w:hint="eastAsia"/>
          <w:sz w:val="28"/>
          <w:szCs w:val="28"/>
        </w:rPr>
        <w:t>十、活動對象：嘉義縣美感學習者約</w:t>
      </w:r>
      <w:r>
        <w:rPr>
          <w:rFonts w:ascii="新細明體" w:hAnsi="新細明體" w:hint="eastAsia"/>
          <w:sz w:val="28"/>
          <w:szCs w:val="28"/>
        </w:rPr>
        <w:t>錄取</w:t>
      </w:r>
      <w:r>
        <w:rPr>
          <w:rFonts w:ascii="新細明體" w:hAnsi="新細明體"/>
          <w:sz w:val="28"/>
          <w:szCs w:val="28"/>
        </w:rPr>
        <w:t>100</w:t>
      </w:r>
      <w:r w:rsidRPr="0059645C">
        <w:rPr>
          <w:rFonts w:ascii="新細明體" w:hAnsi="新細明體" w:hint="eastAsia"/>
          <w:sz w:val="28"/>
          <w:szCs w:val="28"/>
        </w:rPr>
        <w:t>人左右</w:t>
      </w:r>
      <w:r w:rsidRPr="0059645C">
        <w:rPr>
          <w:rFonts w:ascii="新細明體" w:hAnsi="新細明體"/>
          <w:sz w:val="28"/>
          <w:szCs w:val="28"/>
        </w:rPr>
        <w:t>(</w:t>
      </w:r>
      <w:r w:rsidRPr="0059645C">
        <w:rPr>
          <w:rFonts w:ascii="新細明體" w:hAnsi="新細明體" w:hint="eastAsia"/>
          <w:sz w:val="28"/>
          <w:szCs w:val="28"/>
        </w:rPr>
        <w:t>含工作人員附件一〉。</w:t>
      </w:r>
    </w:p>
    <w:p w:rsidR="00C12581" w:rsidRDefault="00C12581" w:rsidP="00CE48F0">
      <w:pPr>
        <w:tabs>
          <w:tab w:val="left" w:pos="567"/>
        </w:tabs>
        <w:snapToGrid w:val="0"/>
        <w:spacing w:line="480" w:lineRule="exact"/>
        <w:jc w:val="both"/>
        <w:rPr>
          <w:rFonts w:ascii="新細明體"/>
          <w:sz w:val="28"/>
          <w:szCs w:val="28"/>
        </w:rPr>
      </w:pPr>
      <w:r>
        <w:rPr>
          <w:rFonts w:ascii="新細明體" w:hAnsi="新細明體"/>
          <w:sz w:val="28"/>
          <w:szCs w:val="28"/>
        </w:rPr>
        <w:t xml:space="preserve">  (</w:t>
      </w:r>
      <w:r>
        <w:rPr>
          <w:rFonts w:ascii="新細明體" w:hAnsi="新細明體" w:hint="eastAsia"/>
          <w:sz w:val="28"/>
          <w:szCs w:val="28"/>
        </w:rPr>
        <w:t>一</w:t>
      </w:r>
      <w:r>
        <w:rPr>
          <w:rFonts w:ascii="新細明體" w:hAnsi="新細明體"/>
          <w:sz w:val="28"/>
          <w:szCs w:val="28"/>
        </w:rPr>
        <w:t>)</w:t>
      </w:r>
      <w:r w:rsidRPr="0059645C">
        <w:rPr>
          <w:rFonts w:ascii="新細明體" w:hAnsi="新細明體" w:hint="eastAsia"/>
          <w:sz w:val="28"/>
          <w:szCs w:val="28"/>
        </w:rPr>
        <w:t>大專</w:t>
      </w:r>
      <w:r>
        <w:rPr>
          <w:rFonts w:ascii="新細明體" w:hAnsi="新細明體" w:hint="eastAsia"/>
          <w:sz w:val="28"/>
          <w:szCs w:val="28"/>
        </w:rPr>
        <w:t>院校</w:t>
      </w:r>
      <w:r w:rsidRPr="0059645C">
        <w:rPr>
          <w:rFonts w:ascii="新細明體" w:hAnsi="新細明體" w:hint="eastAsia"/>
          <w:sz w:val="28"/>
          <w:szCs w:val="28"/>
        </w:rPr>
        <w:t>學生</w:t>
      </w:r>
      <w:r>
        <w:rPr>
          <w:rFonts w:ascii="新細明體" w:hAnsi="新細明體"/>
          <w:sz w:val="28"/>
          <w:szCs w:val="28"/>
        </w:rPr>
        <w:t xml:space="preserve">    (</w:t>
      </w:r>
      <w:r>
        <w:rPr>
          <w:rFonts w:ascii="新細明體" w:hAnsi="新細明體" w:hint="eastAsia"/>
          <w:sz w:val="28"/>
          <w:szCs w:val="28"/>
        </w:rPr>
        <w:t>二</w:t>
      </w:r>
      <w:r>
        <w:rPr>
          <w:rFonts w:ascii="新細明體" w:hAnsi="新細明體"/>
          <w:sz w:val="28"/>
          <w:szCs w:val="28"/>
        </w:rPr>
        <w:t>)</w:t>
      </w:r>
      <w:r w:rsidRPr="0059645C">
        <w:rPr>
          <w:rFonts w:ascii="新細明體" w:hAnsi="新細明體" w:hint="eastAsia"/>
          <w:sz w:val="28"/>
          <w:szCs w:val="28"/>
        </w:rPr>
        <w:t>社會</w:t>
      </w:r>
      <w:r>
        <w:rPr>
          <w:rFonts w:ascii="新細明體" w:hAnsi="新細明體" w:hint="eastAsia"/>
          <w:sz w:val="28"/>
          <w:szCs w:val="28"/>
        </w:rPr>
        <w:t>美感有興趣</w:t>
      </w:r>
      <w:r w:rsidRPr="0059645C">
        <w:rPr>
          <w:rFonts w:ascii="新細明體" w:hAnsi="新細明體" w:hint="eastAsia"/>
          <w:sz w:val="28"/>
          <w:szCs w:val="28"/>
        </w:rPr>
        <w:t>人士</w:t>
      </w:r>
    </w:p>
    <w:p w:rsidR="00C12581" w:rsidRPr="00A93FB1" w:rsidRDefault="00C12581" w:rsidP="00CE48F0">
      <w:pPr>
        <w:tabs>
          <w:tab w:val="left" w:pos="567"/>
        </w:tabs>
        <w:snapToGrid w:val="0"/>
        <w:spacing w:line="480" w:lineRule="exact"/>
        <w:jc w:val="both"/>
        <w:rPr>
          <w:rFonts w:ascii="新細明體"/>
          <w:b/>
          <w:sz w:val="28"/>
          <w:szCs w:val="28"/>
        </w:rPr>
      </w:pPr>
      <w:r>
        <w:rPr>
          <w:rFonts w:ascii="新細明體" w:hAnsi="新細明體"/>
          <w:sz w:val="28"/>
          <w:szCs w:val="28"/>
        </w:rPr>
        <w:t xml:space="preserve">  (</w:t>
      </w:r>
      <w:r>
        <w:rPr>
          <w:rFonts w:ascii="新細明體" w:hAnsi="新細明體" w:hint="eastAsia"/>
          <w:sz w:val="28"/>
          <w:szCs w:val="28"/>
        </w:rPr>
        <w:t>三</w:t>
      </w:r>
      <w:r>
        <w:rPr>
          <w:rFonts w:ascii="新細明體" w:hAnsi="新細明體"/>
          <w:sz w:val="28"/>
          <w:szCs w:val="28"/>
        </w:rPr>
        <w:t>)</w:t>
      </w:r>
      <w:r w:rsidRPr="00A93FB1">
        <w:rPr>
          <w:rFonts w:ascii="新細明體" w:hAnsi="新細明體" w:hint="eastAsia"/>
          <w:b/>
          <w:sz w:val="28"/>
          <w:szCs w:val="28"/>
        </w:rPr>
        <w:t>國中、小教師等</w:t>
      </w:r>
      <w:r w:rsidRPr="00A93FB1">
        <w:rPr>
          <w:rFonts w:ascii="新細明體" w:hAnsi="新細明體"/>
          <w:b/>
          <w:sz w:val="28"/>
          <w:szCs w:val="28"/>
        </w:rPr>
        <w:t>(</w:t>
      </w:r>
      <w:r w:rsidRPr="00A93FB1">
        <w:rPr>
          <w:rFonts w:ascii="新細明體" w:hAnsi="新細明體" w:hint="eastAsia"/>
          <w:b/>
          <w:sz w:val="28"/>
          <w:szCs w:val="28"/>
        </w:rPr>
        <w:t>美感教育學校、種子教師或美術班與班級數</w:t>
      </w:r>
      <w:r w:rsidRPr="00A93FB1">
        <w:rPr>
          <w:rFonts w:ascii="新細明體" w:hAnsi="新細明體"/>
          <w:b/>
          <w:sz w:val="28"/>
          <w:szCs w:val="28"/>
        </w:rPr>
        <w:t>12</w:t>
      </w:r>
      <w:r w:rsidRPr="00A93FB1">
        <w:rPr>
          <w:rFonts w:ascii="新細明體" w:hAnsi="新細明體" w:hint="eastAsia"/>
          <w:b/>
          <w:sz w:val="28"/>
          <w:szCs w:val="28"/>
        </w:rPr>
        <w:t>班以</w:t>
      </w:r>
      <w:r>
        <w:rPr>
          <w:rFonts w:ascii="新細明體" w:hAnsi="新細明體" w:hint="eastAsia"/>
          <w:b/>
          <w:sz w:val="28"/>
          <w:szCs w:val="28"/>
        </w:rPr>
        <w:t>下</w:t>
      </w:r>
      <w:r w:rsidRPr="00A93FB1">
        <w:rPr>
          <w:rFonts w:ascii="新細明體" w:hAnsi="新細明體" w:hint="eastAsia"/>
          <w:b/>
          <w:sz w:val="28"/>
          <w:szCs w:val="28"/>
        </w:rPr>
        <w:t>及</w:t>
      </w:r>
    </w:p>
    <w:p w:rsidR="00C12581" w:rsidRPr="00CE48F0" w:rsidRDefault="00C12581" w:rsidP="007B6351">
      <w:pPr>
        <w:tabs>
          <w:tab w:val="left" w:pos="567"/>
        </w:tabs>
        <w:snapToGrid w:val="0"/>
        <w:spacing w:line="480" w:lineRule="exact"/>
        <w:jc w:val="both"/>
        <w:rPr>
          <w:rFonts w:ascii="新細明體"/>
          <w:b/>
          <w:sz w:val="28"/>
          <w:szCs w:val="28"/>
        </w:rPr>
      </w:pPr>
      <w:r w:rsidRPr="00A93FB1">
        <w:rPr>
          <w:rFonts w:ascii="新細明體" w:hAnsi="新細明體"/>
          <w:b/>
          <w:sz w:val="28"/>
          <w:szCs w:val="28"/>
        </w:rPr>
        <w:t xml:space="preserve">     </w:t>
      </w:r>
      <w:r w:rsidRPr="00A93FB1">
        <w:rPr>
          <w:rFonts w:ascii="新細明體" w:hAnsi="新細明體" w:hint="eastAsia"/>
          <w:b/>
          <w:sz w:val="28"/>
          <w:szCs w:val="28"/>
        </w:rPr>
        <w:t>有意推動學校請務必派乙員參加</w:t>
      </w:r>
      <w:r w:rsidRPr="00A93FB1">
        <w:rPr>
          <w:rFonts w:ascii="新細明體" w:hAnsi="新細明體"/>
          <w:b/>
          <w:sz w:val="28"/>
          <w:szCs w:val="28"/>
        </w:rPr>
        <w:t>)</w:t>
      </w:r>
      <w:r w:rsidRPr="00A93FB1">
        <w:rPr>
          <w:rFonts w:ascii="新細明體" w:hAnsi="新細明體" w:hint="eastAsia"/>
          <w:b/>
          <w:sz w:val="28"/>
          <w:szCs w:val="28"/>
        </w:rPr>
        <w:t>。</w:t>
      </w:r>
      <w:r>
        <w:rPr>
          <w:rFonts w:ascii="新細明體" w:hAnsi="新細明體"/>
          <w:b/>
          <w:sz w:val="28"/>
          <w:szCs w:val="28"/>
        </w:rPr>
        <w:t>(</w:t>
      </w:r>
      <w:r>
        <w:rPr>
          <w:rFonts w:ascii="新細明體" w:hAnsi="新細明體" w:hint="eastAsia"/>
          <w:b/>
          <w:sz w:val="28"/>
          <w:szCs w:val="28"/>
        </w:rPr>
        <w:t>四</w:t>
      </w:r>
      <w:r>
        <w:rPr>
          <w:rFonts w:ascii="新細明體" w:hAnsi="新細明體"/>
          <w:b/>
          <w:sz w:val="28"/>
          <w:szCs w:val="28"/>
        </w:rPr>
        <w:t>)</w:t>
      </w:r>
      <w:r>
        <w:rPr>
          <w:rFonts w:ascii="新細明體" w:hAnsi="新細明體" w:hint="eastAsia"/>
          <w:b/>
          <w:sz w:val="28"/>
          <w:szCs w:val="28"/>
        </w:rPr>
        <w:t>有興趣之國中小教師皆可</w:t>
      </w:r>
    </w:p>
    <w:p w:rsidR="00C12581" w:rsidRPr="00FD3062" w:rsidRDefault="00C12581" w:rsidP="0059645C">
      <w:pPr>
        <w:spacing w:line="480" w:lineRule="exact"/>
        <w:rPr>
          <w:rFonts w:ascii="新細明體"/>
          <w:color w:val="000000"/>
          <w:sz w:val="28"/>
          <w:szCs w:val="28"/>
        </w:rPr>
      </w:pPr>
      <w:r w:rsidRPr="0066381F">
        <w:rPr>
          <w:rFonts w:ascii="新細明體" w:hAnsi="新細明體" w:hint="eastAsia"/>
          <w:color w:val="000000"/>
          <w:sz w:val="28"/>
          <w:szCs w:val="28"/>
        </w:rPr>
        <w:t>十一、報名</w:t>
      </w:r>
      <w:r>
        <w:rPr>
          <w:rFonts w:ascii="新細明體" w:hAnsi="新細明體" w:hint="eastAsia"/>
          <w:color w:val="000000"/>
          <w:sz w:val="28"/>
          <w:szCs w:val="28"/>
        </w:rPr>
        <w:t>日期</w:t>
      </w:r>
      <w:r w:rsidRPr="0066381F">
        <w:rPr>
          <w:rFonts w:ascii="新細明體" w:hAnsi="新細明體" w:hint="eastAsia"/>
          <w:color w:val="000000"/>
          <w:sz w:val="28"/>
          <w:szCs w:val="28"/>
        </w:rPr>
        <w:t>：</w:t>
      </w:r>
      <w:r w:rsidRPr="00CE48F0">
        <w:rPr>
          <w:rFonts w:ascii="新細明體" w:hAnsi="新細明體" w:hint="eastAsia"/>
          <w:sz w:val="28"/>
          <w:szCs w:val="28"/>
        </w:rPr>
        <w:t>請於即日起至</w:t>
      </w:r>
      <w:smartTag w:uri="urn:schemas-microsoft-com:office:smarttags" w:element="chsdate">
        <w:smartTagPr>
          <w:attr w:name="IsROCDate" w:val="False"/>
          <w:attr w:name="IsLunarDate" w:val="False"/>
          <w:attr w:name="Day" w:val="16"/>
          <w:attr w:name="Month" w:val="8"/>
          <w:attr w:name="Year" w:val="2018"/>
        </w:smartTagPr>
        <w:r w:rsidRPr="00CE48F0">
          <w:rPr>
            <w:rFonts w:ascii="新細明體" w:hAnsi="新細明體"/>
            <w:sz w:val="28"/>
            <w:szCs w:val="28"/>
          </w:rPr>
          <w:t>8</w:t>
        </w:r>
        <w:r w:rsidRPr="00CE48F0">
          <w:rPr>
            <w:rFonts w:ascii="新細明體" w:hAnsi="新細明體" w:hint="eastAsia"/>
            <w:sz w:val="28"/>
            <w:szCs w:val="28"/>
          </w:rPr>
          <w:t>月</w:t>
        </w:r>
        <w:r w:rsidRPr="00CE48F0">
          <w:rPr>
            <w:rFonts w:ascii="新細明體" w:hAnsi="新細明體"/>
            <w:sz w:val="28"/>
            <w:szCs w:val="28"/>
          </w:rPr>
          <w:t>16</w:t>
        </w:r>
        <w:r w:rsidRPr="00CE48F0">
          <w:rPr>
            <w:rFonts w:ascii="新細明體" w:hAnsi="新細明體" w:hint="eastAsia"/>
            <w:sz w:val="28"/>
            <w:szCs w:val="28"/>
          </w:rPr>
          <w:t>日</w:t>
        </w:r>
      </w:smartTag>
      <w:r w:rsidRPr="00CE48F0">
        <w:rPr>
          <w:rFonts w:ascii="新細明體" w:hAnsi="新細明體"/>
          <w:sz w:val="28"/>
          <w:szCs w:val="28"/>
        </w:rPr>
        <w:t>(</w:t>
      </w:r>
      <w:r w:rsidRPr="00CE48F0">
        <w:rPr>
          <w:rFonts w:ascii="新細明體" w:hAnsi="新細明體" w:hint="eastAsia"/>
          <w:sz w:val="28"/>
          <w:szCs w:val="28"/>
        </w:rPr>
        <w:t>星期四</w:t>
      </w:r>
      <w:r w:rsidRPr="00CE48F0">
        <w:rPr>
          <w:rFonts w:ascii="新細明體" w:hAnsi="新細明體"/>
          <w:sz w:val="28"/>
          <w:szCs w:val="28"/>
        </w:rPr>
        <w:t>)</w:t>
      </w:r>
      <w:r w:rsidRPr="00CE48F0">
        <w:rPr>
          <w:rFonts w:ascii="新細明體" w:hAnsi="新細明體" w:hint="eastAsia"/>
          <w:sz w:val="28"/>
          <w:szCs w:val="28"/>
        </w:rPr>
        <w:t>前逕至教師進修網報名參加。</w:t>
      </w:r>
      <w:r w:rsidRPr="0059645C">
        <w:rPr>
          <w:rFonts w:ascii="新細明體" w:hAnsi="新細明體" w:hint="eastAsia"/>
          <w:sz w:val="28"/>
          <w:szCs w:val="28"/>
        </w:rPr>
        <w:t>十二、</w:t>
      </w:r>
      <w:r w:rsidRPr="0066381F">
        <w:rPr>
          <w:rFonts w:ascii="新細明體" w:hAnsi="新細明體" w:hint="eastAsia"/>
          <w:color w:val="000000"/>
          <w:sz w:val="28"/>
          <w:szCs w:val="28"/>
        </w:rPr>
        <w:t>聯絡人：</w:t>
      </w:r>
      <w:r>
        <w:rPr>
          <w:rFonts w:ascii="新細明體" w:hAnsi="新細明體" w:hint="eastAsia"/>
          <w:color w:val="000000"/>
          <w:sz w:val="28"/>
          <w:szCs w:val="28"/>
        </w:rPr>
        <w:t>廖姵雯主任</w:t>
      </w:r>
      <w:r w:rsidRPr="0066381F">
        <w:rPr>
          <w:rFonts w:ascii="新細明體" w:hAnsi="新細明體" w:hint="eastAsia"/>
          <w:color w:val="000000"/>
          <w:sz w:val="28"/>
          <w:szCs w:val="28"/>
        </w:rPr>
        <w:t>或</w:t>
      </w:r>
      <w:r>
        <w:rPr>
          <w:rFonts w:ascii="新細明體" w:hAnsi="新細明體" w:hint="eastAsia"/>
          <w:color w:val="000000"/>
          <w:sz w:val="28"/>
          <w:szCs w:val="28"/>
        </w:rPr>
        <w:t>黃中裕組長</w:t>
      </w:r>
      <w:r>
        <w:rPr>
          <w:rFonts w:ascii="新細明體"/>
          <w:color w:val="000000"/>
          <w:sz w:val="28"/>
          <w:szCs w:val="28"/>
        </w:rPr>
        <w:t>,</w:t>
      </w:r>
      <w:r w:rsidRPr="00CE48F0">
        <w:rPr>
          <w:rFonts w:ascii="新細明體" w:hAnsi="新細明體" w:hint="eastAsia"/>
          <w:color w:val="000000"/>
          <w:sz w:val="28"/>
          <w:szCs w:val="28"/>
        </w:rPr>
        <w:t>電話：</w:t>
      </w:r>
      <w:r w:rsidRPr="00CE48F0">
        <w:rPr>
          <w:rFonts w:ascii="新細明體" w:hAnsi="新細明體"/>
          <w:color w:val="000000"/>
          <w:sz w:val="28"/>
          <w:szCs w:val="28"/>
        </w:rPr>
        <w:t>05-3742039</w:t>
      </w:r>
      <w:r>
        <w:rPr>
          <w:rFonts w:ascii="新細明體" w:hAnsi="新細明體"/>
          <w:color w:val="000000"/>
          <w:sz w:val="28"/>
          <w:szCs w:val="28"/>
        </w:rPr>
        <w:t>55</w:t>
      </w:r>
      <w:r>
        <w:rPr>
          <w:rFonts w:ascii="新細明體" w:hAnsi="新細明體" w:hint="eastAsia"/>
          <w:color w:val="000000"/>
          <w:sz w:val="28"/>
          <w:szCs w:val="28"/>
        </w:rPr>
        <w:t>轉教務處</w:t>
      </w:r>
      <w:r w:rsidRPr="00CE48F0">
        <w:rPr>
          <w:rFonts w:ascii="新細明體" w:hAnsi="新細明體" w:hint="eastAsia"/>
          <w:sz w:val="28"/>
          <w:szCs w:val="28"/>
        </w:rPr>
        <w:t>。</w:t>
      </w:r>
    </w:p>
    <w:p w:rsidR="00C12581" w:rsidRPr="0059645C" w:rsidRDefault="00C12581" w:rsidP="0059645C">
      <w:pPr>
        <w:tabs>
          <w:tab w:val="left" w:pos="567"/>
        </w:tabs>
        <w:snapToGrid w:val="0"/>
        <w:spacing w:line="480" w:lineRule="exact"/>
        <w:jc w:val="both"/>
        <w:rPr>
          <w:rFonts w:ascii="新細明體"/>
          <w:sz w:val="28"/>
          <w:szCs w:val="28"/>
        </w:rPr>
      </w:pPr>
      <w:r w:rsidRPr="0059645C">
        <w:rPr>
          <w:rFonts w:ascii="新細明體" w:hAnsi="新細明體" w:hint="eastAsia"/>
          <w:sz w:val="28"/>
          <w:szCs w:val="28"/>
        </w:rPr>
        <w:t>十三、活動內容與期程：〈詳如附件二〉。</w:t>
      </w:r>
    </w:p>
    <w:p w:rsidR="00C12581" w:rsidRPr="0059645C" w:rsidRDefault="00C12581" w:rsidP="0059645C">
      <w:pPr>
        <w:snapToGrid w:val="0"/>
        <w:spacing w:line="480" w:lineRule="exact"/>
        <w:jc w:val="both"/>
        <w:rPr>
          <w:rFonts w:ascii="新細明體"/>
          <w:sz w:val="28"/>
          <w:szCs w:val="28"/>
        </w:rPr>
      </w:pPr>
      <w:r w:rsidRPr="0059645C">
        <w:rPr>
          <w:rFonts w:ascii="新細明體" w:hAnsi="新細明體" w:hint="eastAsia"/>
          <w:sz w:val="28"/>
          <w:szCs w:val="28"/>
        </w:rPr>
        <w:t>十四、經費概算：如附件</w:t>
      </w:r>
      <w:r>
        <w:rPr>
          <w:rFonts w:ascii="新細明體" w:hAnsi="新細明體" w:hint="eastAsia"/>
          <w:sz w:val="28"/>
          <w:szCs w:val="28"/>
        </w:rPr>
        <w:t>四</w:t>
      </w:r>
      <w:r w:rsidRPr="0059645C">
        <w:rPr>
          <w:rFonts w:ascii="新細明體" w:hAnsi="新細明體" w:hint="eastAsia"/>
          <w:sz w:val="28"/>
          <w:szCs w:val="28"/>
        </w:rPr>
        <w:t>，育部補助及縣府自籌。</w:t>
      </w:r>
    </w:p>
    <w:p w:rsidR="00C12581" w:rsidRPr="0059645C" w:rsidRDefault="00C12581" w:rsidP="0059645C">
      <w:pPr>
        <w:spacing w:line="480" w:lineRule="exact"/>
        <w:jc w:val="both"/>
        <w:rPr>
          <w:rFonts w:ascii="新細明體"/>
          <w:sz w:val="28"/>
          <w:szCs w:val="28"/>
        </w:rPr>
      </w:pPr>
      <w:r w:rsidRPr="0059645C">
        <w:rPr>
          <w:rFonts w:ascii="新細明體" w:hAnsi="新細明體" w:hint="eastAsia"/>
          <w:sz w:val="28"/>
          <w:szCs w:val="28"/>
        </w:rPr>
        <w:t>十五、預期效益：</w:t>
      </w:r>
    </w:p>
    <w:p w:rsidR="00C12581" w:rsidRPr="0059645C" w:rsidRDefault="00C12581" w:rsidP="0059645C">
      <w:pPr>
        <w:pStyle w:val="ListParagraph"/>
        <w:numPr>
          <w:ilvl w:val="0"/>
          <w:numId w:val="13"/>
        </w:numPr>
        <w:spacing w:line="480" w:lineRule="exact"/>
        <w:ind w:leftChars="0"/>
        <w:jc w:val="both"/>
        <w:rPr>
          <w:rFonts w:ascii="新細明體"/>
          <w:sz w:val="28"/>
          <w:szCs w:val="28"/>
        </w:rPr>
      </w:pPr>
      <w:r w:rsidRPr="0059645C">
        <w:rPr>
          <w:rFonts w:ascii="新細明體" w:hAnsi="新細明體" w:hint="eastAsia"/>
          <w:sz w:val="28"/>
          <w:szCs w:val="28"/>
        </w:rPr>
        <w:t>藉由生活美感系列講座經驗分享，達成引導社會整體美感的養成。</w:t>
      </w:r>
    </w:p>
    <w:p w:rsidR="00C12581" w:rsidRPr="0059645C" w:rsidRDefault="00C12581" w:rsidP="0059645C">
      <w:pPr>
        <w:pStyle w:val="ListParagraph"/>
        <w:numPr>
          <w:ilvl w:val="0"/>
          <w:numId w:val="13"/>
        </w:numPr>
        <w:spacing w:line="480" w:lineRule="exact"/>
        <w:ind w:leftChars="0"/>
        <w:jc w:val="both"/>
        <w:rPr>
          <w:rFonts w:ascii="新細明體"/>
          <w:sz w:val="28"/>
          <w:szCs w:val="28"/>
        </w:rPr>
      </w:pPr>
      <w:r w:rsidRPr="0059645C">
        <w:rPr>
          <w:rFonts w:ascii="新細明體" w:hAnsi="新細明體" w:hint="eastAsia"/>
          <w:sz w:val="28"/>
          <w:szCs w:val="28"/>
        </w:rPr>
        <w:t>透過藝文館所參訪，達成偏鄉學校了解美感參觀禮節及培養生活上能善用藝文館所的素養。</w:t>
      </w:r>
    </w:p>
    <w:p w:rsidR="00C12581" w:rsidRPr="0059645C" w:rsidRDefault="00C12581" w:rsidP="0059645C">
      <w:pPr>
        <w:pStyle w:val="ListParagraph"/>
        <w:numPr>
          <w:ilvl w:val="0"/>
          <w:numId w:val="13"/>
        </w:numPr>
        <w:spacing w:line="480" w:lineRule="exact"/>
        <w:ind w:leftChars="0"/>
        <w:jc w:val="both"/>
        <w:rPr>
          <w:rFonts w:ascii="新細明體"/>
          <w:sz w:val="28"/>
          <w:szCs w:val="28"/>
        </w:rPr>
      </w:pPr>
      <w:r w:rsidRPr="0059645C">
        <w:rPr>
          <w:rFonts w:ascii="新細明體" w:hAnsi="新細明體" w:hint="eastAsia"/>
          <w:sz w:val="28"/>
          <w:szCs w:val="28"/>
        </w:rPr>
        <w:t>邀請教育部輔導諮詢團隊蒞臨指導訪視，確實修正符應政策，各項活動並能順利達成美感教育政策目標。</w:t>
      </w:r>
    </w:p>
    <w:p w:rsidR="00C12581" w:rsidRPr="0059645C" w:rsidRDefault="00C12581" w:rsidP="0059645C">
      <w:pPr>
        <w:pStyle w:val="ListParagraph"/>
        <w:numPr>
          <w:ilvl w:val="0"/>
          <w:numId w:val="13"/>
        </w:numPr>
        <w:spacing w:line="480" w:lineRule="exact"/>
        <w:ind w:leftChars="0"/>
        <w:jc w:val="both"/>
        <w:rPr>
          <w:rFonts w:ascii="新細明體"/>
          <w:sz w:val="28"/>
          <w:szCs w:val="28"/>
        </w:rPr>
      </w:pPr>
      <w:r w:rsidRPr="0059645C">
        <w:rPr>
          <w:rFonts w:ascii="新細明體" w:hAnsi="新細明體" w:hint="eastAsia"/>
          <w:sz w:val="28"/>
          <w:szCs w:val="28"/>
        </w:rPr>
        <w:t>本活動能</w:t>
      </w:r>
      <w:r w:rsidRPr="0059645C">
        <w:rPr>
          <w:rFonts w:ascii="新細明體" w:hAnsi="新細明體" w:hint="eastAsia"/>
          <w:color w:val="000000"/>
          <w:sz w:val="28"/>
          <w:szCs w:val="28"/>
        </w:rPr>
        <w:t>強化學習者美感課程及體驗約</w:t>
      </w:r>
      <w:r>
        <w:rPr>
          <w:rFonts w:ascii="新細明體" w:hAnsi="新細明體"/>
          <w:color w:val="000000"/>
          <w:sz w:val="28"/>
          <w:szCs w:val="28"/>
        </w:rPr>
        <w:t>10</w:t>
      </w:r>
      <w:r w:rsidRPr="0059645C">
        <w:rPr>
          <w:rFonts w:ascii="新細明體"/>
          <w:color w:val="000000"/>
          <w:sz w:val="28"/>
          <w:szCs w:val="28"/>
        </w:rPr>
        <w:t>0</w:t>
      </w:r>
      <w:r w:rsidRPr="0059645C">
        <w:rPr>
          <w:rFonts w:ascii="新細明體" w:hAnsi="新細明體" w:hint="eastAsia"/>
          <w:color w:val="000000"/>
          <w:sz w:val="28"/>
          <w:szCs w:val="28"/>
        </w:rPr>
        <w:t>人次。</w:t>
      </w:r>
    </w:p>
    <w:p w:rsidR="00C12581" w:rsidRPr="0059645C" w:rsidRDefault="00C12581" w:rsidP="0059645C">
      <w:pPr>
        <w:spacing w:line="480" w:lineRule="exact"/>
        <w:jc w:val="both"/>
        <w:rPr>
          <w:rFonts w:ascii="新細明體"/>
          <w:sz w:val="28"/>
          <w:szCs w:val="28"/>
        </w:rPr>
      </w:pPr>
      <w:r w:rsidRPr="0059645C">
        <w:rPr>
          <w:rFonts w:ascii="新細明體" w:hAnsi="新細明體" w:hint="eastAsia"/>
          <w:sz w:val="28"/>
          <w:szCs w:val="28"/>
        </w:rPr>
        <w:t>十六、附則：</w:t>
      </w:r>
    </w:p>
    <w:p w:rsidR="00C12581" w:rsidRPr="0059645C" w:rsidRDefault="00C12581" w:rsidP="0059645C">
      <w:pPr>
        <w:pStyle w:val="ListParagraph"/>
        <w:numPr>
          <w:ilvl w:val="0"/>
          <w:numId w:val="12"/>
        </w:numPr>
        <w:spacing w:line="480" w:lineRule="exact"/>
        <w:ind w:leftChars="0"/>
        <w:jc w:val="both"/>
        <w:rPr>
          <w:rFonts w:ascii="新細明體"/>
          <w:sz w:val="28"/>
          <w:szCs w:val="28"/>
        </w:rPr>
      </w:pPr>
      <w:r w:rsidRPr="0059645C">
        <w:rPr>
          <w:rFonts w:ascii="新細明體" w:hAnsi="新細明體" w:hint="eastAsia"/>
          <w:sz w:val="28"/>
          <w:szCs w:val="28"/>
        </w:rPr>
        <w:t>本活動績效良好之工作人員，每場次給予</w:t>
      </w:r>
      <w:r w:rsidRPr="0059645C">
        <w:rPr>
          <w:rFonts w:ascii="新細明體" w:hAnsi="新細明體"/>
          <w:sz w:val="28"/>
          <w:szCs w:val="28"/>
        </w:rPr>
        <w:t>4</w:t>
      </w:r>
      <w:r w:rsidRPr="0059645C">
        <w:rPr>
          <w:rFonts w:ascii="新細明體" w:hAnsi="新細明體" w:hint="eastAsia"/>
          <w:sz w:val="28"/>
          <w:szCs w:val="28"/>
        </w:rPr>
        <w:t>名人員嘉獎乙次，其餘認真工作人員給予獎狀乙楨，以資鼓勵。</w:t>
      </w:r>
    </w:p>
    <w:p w:rsidR="00C12581" w:rsidRPr="0059645C" w:rsidRDefault="00C12581" w:rsidP="007B0F5A">
      <w:pPr>
        <w:pStyle w:val="ListParagraph"/>
        <w:numPr>
          <w:ilvl w:val="0"/>
          <w:numId w:val="12"/>
        </w:numPr>
        <w:spacing w:line="480" w:lineRule="exact"/>
        <w:ind w:leftChars="0"/>
        <w:jc w:val="both"/>
        <w:rPr>
          <w:rFonts w:ascii="新細明體"/>
          <w:sz w:val="28"/>
          <w:szCs w:val="28"/>
        </w:rPr>
      </w:pPr>
      <w:r w:rsidRPr="007B0F5A">
        <w:rPr>
          <w:rFonts w:ascii="新細明體" w:hAnsi="新細明體" w:hint="eastAsia"/>
          <w:sz w:val="28"/>
          <w:szCs w:val="28"/>
        </w:rPr>
        <w:t>參加研習工作人員與教師給予公</w:t>
      </w:r>
      <w:r w:rsidRPr="007B0F5A">
        <w:rPr>
          <w:rFonts w:ascii="新細明體" w:hAnsi="新細明體"/>
          <w:sz w:val="28"/>
          <w:szCs w:val="28"/>
        </w:rPr>
        <w:t>(</w:t>
      </w:r>
      <w:r w:rsidRPr="007B0F5A">
        <w:rPr>
          <w:rFonts w:ascii="新細明體" w:hAnsi="新細明體" w:hint="eastAsia"/>
          <w:sz w:val="28"/>
          <w:szCs w:val="28"/>
        </w:rPr>
        <w:t>差</w:t>
      </w:r>
      <w:r w:rsidRPr="007B0F5A">
        <w:rPr>
          <w:rFonts w:ascii="新細明體" w:hAnsi="新細明體"/>
          <w:sz w:val="28"/>
          <w:szCs w:val="28"/>
        </w:rPr>
        <w:t>)</w:t>
      </w:r>
      <w:r w:rsidRPr="007B0F5A">
        <w:rPr>
          <w:rFonts w:ascii="新細明體" w:hAnsi="新細明體" w:hint="eastAsia"/>
          <w:sz w:val="28"/>
          <w:szCs w:val="28"/>
        </w:rPr>
        <w:t>假</w:t>
      </w:r>
      <w:r>
        <w:rPr>
          <w:rFonts w:ascii="新細明體" w:hAnsi="新細明體"/>
          <w:sz w:val="28"/>
          <w:szCs w:val="28"/>
        </w:rPr>
        <w:t>(</w:t>
      </w:r>
      <w:r>
        <w:rPr>
          <w:rFonts w:ascii="新細明體" w:hAnsi="新細明體" w:hint="eastAsia"/>
          <w:sz w:val="28"/>
          <w:szCs w:val="28"/>
        </w:rPr>
        <w:t>差旅由本活動支付</w:t>
      </w:r>
      <w:r>
        <w:rPr>
          <w:rFonts w:ascii="新細明體" w:hAnsi="新細明體"/>
          <w:sz w:val="28"/>
          <w:szCs w:val="28"/>
        </w:rPr>
        <w:t>)</w:t>
      </w:r>
      <w:r w:rsidRPr="007B0F5A">
        <w:rPr>
          <w:rFonts w:ascii="新細明體" w:hAnsi="新細明體" w:hint="eastAsia"/>
          <w:sz w:val="28"/>
          <w:szCs w:val="28"/>
        </w:rPr>
        <w:t>，並由主辦單位核予研習時數。</w:t>
      </w:r>
      <w:r>
        <w:rPr>
          <w:rFonts w:ascii="新細明體" w:hAnsi="新細明體"/>
          <w:sz w:val="28"/>
          <w:szCs w:val="28"/>
        </w:rPr>
        <w:t>(</w:t>
      </w:r>
      <w:r>
        <w:rPr>
          <w:rFonts w:ascii="新細明體" w:hAnsi="新細明體" w:hint="eastAsia"/>
          <w:sz w:val="28"/>
          <w:szCs w:val="28"/>
        </w:rPr>
        <w:t>如附件三</w:t>
      </w:r>
      <w:r>
        <w:rPr>
          <w:rFonts w:ascii="新細明體" w:hAnsi="新細明體"/>
          <w:sz w:val="28"/>
          <w:szCs w:val="28"/>
        </w:rPr>
        <w:t>)</w:t>
      </w:r>
    </w:p>
    <w:p w:rsidR="00C12581" w:rsidRPr="0059645C" w:rsidRDefault="00C12581" w:rsidP="0059645C">
      <w:pPr>
        <w:pStyle w:val="ListParagraph"/>
        <w:numPr>
          <w:ilvl w:val="0"/>
          <w:numId w:val="12"/>
        </w:numPr>
        <w:spacing w:line="480" w:lineRule="exact"/>
        <w:ind w:leftChars="0"/>
        <w:jc w:val="both"/>
        <w:rPr>
          <w:rFonts w:ascii="新細明體"/>
          <w:sz w:val="28"/>
          <w:szCs w:val="28"/>
        </w:rPr>
      </w:pPr>
      <w:r w:rsidRPr="0059645C">
        <w:rPr>
          <w:rFonts w:ascii="新細明體" w:hAnsi="新細明體" w:hint="eastAsia"/>
          <w:kern w:val="0"/>
          <w:sz w:val="28"/>
          <w:szCs w:val="28"/>
        </w:rPr>
        <w:t>各場講習活動可透過縣府</w:t>
      </w:r>
      <w:r w:rsidRPr="0059645C">
        <w:rPr>
          <w:rFonts w:ascii="新細明體" w:hAnsi="新細明體"/>
          <w:kern w:val="0"/>
          <w:sz w:val="28"/>
          <w:szCs w:val="28"/>
        </w:rPr>
        <w:t>LED</w:t>
      </w:r>
      <w:r w:rsidRPr="0059645C">
        <w:rPr>
          <w:rFonts w:ascii="新細明體" w:hAnsi="新細明體" w:hint="eastAsia"/>
          <w:kern w:val="0"/>
          <w:sz w:val="28"/>
          <w:szCs w:val="28"/>
        </w:rPr>
        <w:t>廣告布幕及縣網或其他局處室等文宣，廣為行銷於各鄉鎮地方。</w:t>
      </w:r>
    </w:p>
    <w:p w:rsidR="00C12581" w:rsidRPr="0059645C" w:rsidRDefault="00C12581" w:rsidP="0059645C">
      <w:pPr>
        <w:spacing w:line="480" w:lineRule="exact"/>
        <w:jc w:val="both"/>
        <w:rPr>
          <w:rFonts w:ascii="新細明體"/>
          <w:color w:val="000000"/>
          <w:sz w:val="28"/>
          <w:szCs w:val="28"/>
        </w:rPr>
      </w:pPr>
      <w:r w:rsidRPr="0059645C">
        <w:rPr>
          <w:rFonts w:ascii="新細明體" w:hAnsi="新細明體" w:hint="eastAsia"/>
          <w:sz w:val="28"/>
          <w:szCs w:val="28"/>
        </w:rPr>
        <w:t>十五、</w:t>
      </w:r>
      <w:r w:rsidRPr="0059645C">
        <w:rPr>
          <w:rFonts w:ascii="新細明體" w:hAnsi="新細明體" w:cs="標楷體" w:hint="eastAsia"/>
          <w:color w:val="000000"/>
          <w:sz w:val="28"/>
          <w:szCs w:val="28"/>
        </w:rPr>
        <w:t>本計畫奉核定後實施，修正時亦同</w:t>
      </w:r>
      <w:r w:rsidRPr="0059645C">
        <w:rPr>
          <w:rFonts w:ascii="新細明體" w:hAnsi="新細明體" w:hint="eastAsia"/>
          <w:sz w:val="28"/>
          <w:szCs w:val="28"/>
        </w:rPr>
        <w:t>。</w:t>
      </w:r>
    </w:p>
    <w:p w:rsidR="00C12581" w:rsidRPr="0059645C" w:rsidRDefault="00C12581" w:rsidP="0059645C">
      <w:pPr>
        <w:widowControl/>
        <w:spacing w:line="480" w:lineRule="exact"/>
        <w:rPr>
          <w:rFonts w:ascii="新細明體"/>
          <w:color w:val="000000"/>
          <w:spacing w:val="20"/>
          <w:sz w:val="28"/>
          <w:szCs w:val="28"/>
        </w:rPr>
      </w:pPr>
      <w:r w:rsidRPr="0059645C">
        <w:rPr>
          <w:rFonts w:ascii="新細明體"/>
          <w:color w:val="000000"/>
          <w:spacing w:val="20"/>
          <w:sz w:val="28"/>
          <w:szCs w:val="28"/>
        </w:rPr>
        <w:br w:type="page"/>
      </w:r>
    </w:p>
    <w:p w:rsidR="00C12581" w:rsidRPr="00A50E8C" w:rsidRDefault="00C12581" w:rsidP="00A93FB1">
      <w:pPr>
        <w:spacing w:line="600" w:lineRule="exact"/>
        <w:jc w:val="center"/>
        <w:rPr>
          <w:rFonts w:ascii="標楷體" w:eastAsia="標楷體" w:hAnsi="標楷體"/>
          <w:b/>
          <w:sz w:val="28"/>
          <w:szCs w:val="28"/>
          <w:u w:val="single"/>
        </w:rPr>
      </w:pPr>
      <w:r w:rsidRPr="00A50E8C">
        <w:rPr>
          <w:rFonts w:ascii="標楷體" w:eastAsia="標楷體" w:hAnsi="標楷體" w:hint="eastAsia"/>
          <w:b/>
          <w:sz w:val="28"/>
          <w:szCs w:val="28"/>
        </w:rPr>
        <w:t>附件一：</w:t>
      </w:r>
      <w:r w:rsidRPr="007B6351">
        <w:rPr>
          <w:rFonts w:ascii="新細明體" w:hAnsi="新細明體"/>
          <w:spacing w:val="20"/>
          <w:sz w:val="28"/>
          <w:szCs w:val="28"/>
        </w:rPr>
        <w:t>10</w:t>
      </w:r>
      <w:r>
        <w:rPr>
          <w:rFonts w:ascii="新細明體" w:hAnsi="新細明體"/>
          <w:spacing w:val="20"/>
          <w:sz w:val="28"/>
          <w:szCs w:val="28"/>
        </w:rPr>
        <w:t>7</w:t>
      </w:r>
      <w:r w:rsidRPr="007B6351">
        <w:rPr>
          <w:rFonts w:ascii="新細明體" w:hAnsi="新細明體" w:hint="eastAsia"/>
          <w:spacing w:val="20"/>
          <w:sz w:val="28"/>
          <w:szCs w:val="28"/>
        </w:rPr>
        <w:t>年嘉義縣美感教育計畫</w:t>
      </w:r>
      <w:r w:rsidRPr="007B6351">
        <w:rPr>
          <w:rFonts w:ascii="新細明體"/>
          <w:spacing w:val="20"/>
          <w:sz w:val="28"/>
          <w:szCs w:val="28"/>
        </w:rPr>
        <w:t>-</w:t>
      </w:r>
      <w:r w:rsidRPr="007B6351">
        <w:rPr>
          <w:rFonts w:ascii="新細明體" w:hAnsi="新細明體" w:hint="eastAsia"/>
          <w:spacing w:val="20"/>
          <w:sz w:val="28"/>
          <w:szCs w:val="28"/>
        </w:rPr>
        <w:t>嘉義好美力，藝啟迎幸福</w:t>
      </w:r>
      <w:r w:rsidRPr="007B6351">
        <w:rPr>
          <w:rFonts w:ascii="新細明體" w:hAnsi="新細明體" w:hint="eastAsia"/>
          <w:sz w:val="28"/>
          <w:szCs w:val="28"/>
        </w:rPr>
        <w:t>子計畫</w:t>
      </w:r>
      <w:r w:rsidRPr="007B6351">
        <w:rPr>
          <w:rFonts w:ascii="新細明體" w:hAnsi="新細明體"/>
          <w:sz w:val="28"/>
          <w:szCs w:val="28"/>
        </w:rPr>
        <w:t>1:</w:t>
      </w:r>
      <w:r w:rsidRPr="007B6351">
        <w:rPr>
          <w:rFonts w:ascii="新細明體" w:hAnsi="新細明體" w:hint="eastAsia"/>
          <w:sz w:val="28"/>
          <w:szCs w:val="28"/>
        </w:rPr>
        <w:t>強化學習者美感課程及體驗研習</w:t>
      </w:r>
      <w:r w:rsidRPr="007B6351">
        <w:rPr>
          <w:rFonts w:ascii="新細明體" w:hAnsi="新細明體"/>
          <w:sz w:val="28"/>
          <w:szCs w:val="28"/>
        </w:rPr>
        <w:t>(</w:t>
      </w:r>
      <w:r w:rsidRPr="007B6351">
        <w:rPr>
          <w:rFonts w:ascii="新細明體" w:hAnsi="新細明體" w:hint="eastAsia"/>
          <w:sz w:val="28"/>
          <w:szCs w:val="28"/>
        </w:rPr>
        <w:t>一</w:t>
      </w:r>
      <w:r w:rsidRPr="007B6351">
        <w:rPr>
          <w:rFonts w:ascii="新細明體"/>
          <w:sz w:val="28"/>
          <w:szCs w:val="28"/>
        </w:rPr>
        <w:t>-</w:t>
      </w:r>
      <w:r>
        <w:rPr>
          <w:rFonts w:ascii="新細明體" w:hAnsi="新細明體"/>
          <w:sz w:val="28"/>
          <w:szCs w:val="28"/>
        </w:rPr>
        <w:t>2</w:t>
      </w:r>
      <w:r w:rsidRPr="007B6351">
        <w:rPr>
          <w:rFonts w:ascii="新細明體" w:hAnsi="新細明體"/>
          <w:sz w:val="28"/>
          <w:szCs w:val="28"/>
        </w:rPr>
        <w:t>)</w:t>
      </w:r>
      <w:r w:rsidRPr="007B6351">
        <w:rPr>
          <w:rFonts w:ascii="標楷體" w:eastAsia="標楷體" w:hAnsi="標楷體"/>
          <w:sz w:val="28"/>
          <w:szCs w:val="28"/>
        </w:rPr>
        <w:t xml:space="preserve"> </w:t>
      </w:r>
      <w:r w:rsidRPr="007B6351">
        <w:rPr>
          <w:rFonts w:ascii="標楷體" w:eastAsia="標楷體" w:hAnsi="標楷體" w:hint="eastAsia"/>
          <w:sz w:val="28"/>
          <w:szCs w:val="28"/>
        </w:rPr>
        <w:t>國小生活美感系列講座</w:t>
      </w:r>
      <w:r w:rsidRPr="007B6351">
        <w:rPr>
          <w:rFonts w:ascii="新細明體" w:hAnsi="新細明體" w:hint="eastAsia"/>
          <w:bCs/>
          <w:sz w:val="28"/>
          <w:szCs w:val="28"/>
        </w:rPr>
        <w:t>計畫</w:t>
      </w:r>
      <w:r>
        <w:rPr>
          <w:rFonts w:ascii="新細明體" w:hAnsi="新細明體"/>
          <w:b/>
          <w:bCs/>
          <w:sz w:val="28"/>
          <w:szCs w:val="28"/>
        </w:rPr>
        <w:t xml:space="preserve">    </w:t>
      </w:r>
      <w:r w:rsidRPr="00A50E8C">
        <w:rPr>
          <w:rFonts w:ascii="標楷體" w:eastAsia="標楷體" w:hAnsi="標楷體" w:hint="eastAsia"/>
          <w:b/>
          <w:sz w:val="28"/>
          <w:szCs w:val="28"/>
        </w:rPr>
        <w:t>報名表</w:t>
      </w:r>
      <w:r w:rsidRPr="00A50E8C">
        <w:rPr>
          <w:rFonts w:ascii="標楷體" w:eastAsia="標楷體" w:hAnsi="標楷體"/>
          <w:b/>
          <w:sz w:val="28"/>
          <w:szCs w:val="28"/>
        </w:rPr>
        <w:t xml:space="preserve">  </w:t>
      </w:r>
    </w:p>
    <w:tbl>
      <w:tblPr>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68"/>
        <w:gridCol w:w="2520"/>
        <w:gridCol w:w="1440"/>
        <w:gridCol w:w="3600"/>
      </w:tblGrid>
      <w:tr w:rsidR="00C12581" w:rsidRPr="00890F1E" w:rsidTr="003D744B">
        <w:trPr>
          <w:cantSplit/>
        </w:trPr>
        <w:tc>
          <w:tcPr>
            <w:tcW w:w="1468" w:type="dxa"/>
          </w:tcPr>
          <w:p w:rsidR="00C12581" w:rsidRPr="00890F1E" w:rsidRDefault="00C12581" w:rsidP="003D744B">
            <w:pPr>
              <w:spacing w:line="480" w:lineRule="exact"/>
              <w:jc w:val="both"/>
              <w:rPr>
                <w:rFonts w:ascii="標楷體" w:eastAsia="標楷體" w:hAnsi="標楷體"/>
                <w:sz w:val="28"/>
              </w:rPr>
            </w:pPr>
            <w:r w:rsidRPr="00890F1E">
              <w:rPr>
                <w:rFonts w:ascii="標楷體" w:eastAsia="標楷體" w:hAnsi="標楷體" w:hint="eastAsia"/>
                <w:sz w:val="28"/>
              </w:rPr>
              <w:t>姓</w:t>
            </w:r>
            <w:r w:rsidRPr="00890F1E">
              <w:rPr>
                <w:rFonts w:ascii="標楷體" w:eastAsia="標楷體" w:hAnsi="標楷體"/>
                <w:sz w:val="28"/>
              </w:rPr>
              <w:t xml:space="preserve">      </w:t>
            </w:r>
            <w:r w:rsidRPr="00890F1E">
              <w:rPr>
                <w:rFonts w:ascii="標楷體" w:eastAsia="標楷體" w:hAnsi="標楷體" w:hint="eastAsia"/>
                <w:sz w:val="28"/>
              </w:rPr>
              <w:t>名</w:t>
            </w:r>
          </w:p>
        </w:tc>
        <w:tc>
          <w:tcPr>
            <w:tcW w:w="2520" w:type="dxa"/>
          </w:tcPr>
          <w:p w:rsidR="00C12581" w:rsidRPr="00890F1E" w:rsidRDefault="00C12581" w:rsidP="003D744B">
            <w:pPr>
              <w:spacing w:line="480" w:lineRule="exact"/>
              <w:jc w:val="both"/>
              <w:rPr>
                <w:rFonts w:ascii="標楷體" w:eastAsia="標楷體" w:hAnsi="標楷體"/>
                <w:sz w:val="28"/>
              </w:rPr>
            </w:pPr>
          </w:p>
        </w:tc>
        <w:tc>
          <w:tcPr>
            <w:tcW w:w="1440" w:type="dxa"/>
            <w:vAlign w:val="center"/>
          </w:tcPr>
          <w:p w:rsidR="00C12581" w:rsidRPr="00890F1E" w:rsidRDefault="00C12581" w:rsidP="003D744B">
            <w:pPr>
              <w:spacing w:line="480" w:lineRule="exact"/>
              <w:jc w:val="center"/>
              <w:rPr>
                <w:rFonts w:ascii="標楷體" w:eastAsia="標楷體" w:hAnsi="標楷體"/>
                <w:sz w:val="28"/>
              </w:rPr>
            </w:pPr>
            <w:r w:rsidRPr="00890F1E">
              <w:rPr>
                <w:rFonts w:ascii="標楷體" w:eastAsia="標楷體" w:hAnsi="標楷體" w:hint="eastAsia"/>
                <w:sz w:val="28"/>
              </w:rPr>
              <w:t>出</w:t>
            </w:r>
            <w:r w:rsidRPr="00890F1E">
              <w:rPr>
                <w:rFonts w:ascii="標楷體" w:eastAsia="標楷體" w:hAnsi="標楷體"/>
                <w:sz w:val="28"/>
              </w:rPr>
              <w:t xml:space="preserve">    </w:t>
            </w:r>
            <w:r w:rsidRPr="00890F1E">
              <w:rPr>
                <w:rFonts w:ascii="標楷體" w:eastAsia="標楷體" w:hAnsi="標楷體" w:hint="eastAsia"/>
                <w:sz w:val="28"/>
              </w:rPr>
              <w:t>生</w:t>
            </w:r>
          </w:p>
        </w:tc>
        <w:tc>
          <w:tcPr>
            <w:tcW w:w="3600" w:type="dxa"/>
          </w:tcPr>
          <w:p w:rsidR="00C12581" w:rsidRPr="00890F1E" w:rsidRDefault="00C12581" w:rsidP="003D744B">
            <w:pPr>
              <w:spacing w:line="480" w:lineRule="exact"/>
              <w:jc w:val="center"/>
              <w:rPr>
                <w:rFonts w:ascii="標楷體" w:eastAsia="標楷體" w:hAnsi="標楷體"/>
                <w:sz w:val="28"/>
              </w:rPr>
            </w:pPr>
            <w:r w:rsidRPr="00890F1E">
              <w:rPr>
                <w:rFonts w:ascii="標楷體" w:eastAsia="標楷體" w:hAnsi="標楷體" w:hint="eastAsia"/>
                <w:sz w:val="28"/>
              </w:rPr>
              <w:t>年</w:t>
            </w:r>
            <w:r w:rsidRPr="00890F1E">
              <w:rPr>
                <w:rFonts w:ascii="標楷體" w:eastAsia="標楷體" w:hAnsi="標楷體"/>
                <w:sz w:val="28"/>
              </w:rPr>
              <w:t xml:space="preserve">    </w:t>
            </w:r>
            <w:r w:rsidRPr="00890F1E">
              <w:rPr>
                <w:rFonts w:ascii="標楷體" w:eastAsia="標楷體" w:hAnsi="標楷體" w:hint="eastAsia"/>
                <w:sz w:val="28"/>
              </w:rPr>
              <w:t>月</w:t>
            </w:r>
            <w:r w:rsidRPr="00890F1E">
              <w:rPr>
                <w:rFonts w:ascii="標楷體" w:eastAsia="標楷體" w:hAnsi="標楷體"/>
                <w:sz w:val="28"/>
              </w:rPr>
              <w:t xml:space="preserve">    </w:t>
            </w:r>
            <w:r w:rsidRPr="00890F1E">
              <w:rPr>
                <w:rFonts w:ascii="標楷體" w:eastAsia="標楷體" w:hAnsi="標楷體" w:hint="eastAsia"/>
                <w:sz w:val="28"/>
              </w:rPr>
              <w:t>日</w:t>
            </w:r>
          </w:p>
        </w:tc>
      </w:tr>
      <w:tr w:rsidR="00C12581" w:rsidRPr="00890F1E" w:rsidTr="003D744B">
        <w:trPr>
          <w:cantSplit/>
        </w:trPr>
        <w:tc>
          <w:tcPr>
            <w:tcW w:w="1468" w:type="dxa"/>
          </w:tcPr>
          <w:p w:rsidR="00C12581" w:rsidRPr="00890F1E" w:rsidRDefault="00C12581" w:rsidP="003D744B">
            <w:pPr>
              <w:spacing w:line="480" w:lineRule="exact"/>
              <w:jc w:val="both"/>
              <w:rPr>
                <w:rFonts w:ascii="標楷體" w:eastAsia="標楷體" w:hAnsi="標楷體"/>
                <w:sz w:val="28"/>
              </w:rPr>
            </w:pPr>
            <w:r w:rsidRPr="00890F1E">
              <w:rPr>
                <w:rFonts w:ascii="標楷體" w:eastAsia="標楷體" w:hAnsi="標楷體" w:hint="eastAsia"/>
                <w:sz w:val="28"/>
              </w:rPr>
              <w:t>服務單位</w:t>
            </w:r>
          </w:p>
        </w:tc>
        <w:tc>
          <w:tcPr>
            <w:tcW w:w="2520" w:type="dxa"/>
          </w:tcPr>
          <w:p w:rsidR="00C12581" w:rsidRPr="00890F1E" w:rsidRDefault="00C12581" w:rsidP="003D744B">
            <w:pPr>
              <w:spacing w:line="480" w:lineRule="exact"/>
              <w:jc w:val="both"/>
              <w:rPr>
                <w:rFonts w:ascii="標楷體" w:eastAsia="標楷體" w:hAnsi="標楷體"/>
                <w:sz w:val="28"/>
              </w:rPr>
            </w:pPr>
          </w:p>
        </w:tc>
        <w:tc>
          <w:tcPr>
            <w:tcW w:w="1440" w:type="dxa"/>
            <w:vAlign w:val="center"/>
          </w:tcPr>
          <w:p w:rsidR="00C12581" w:rsidRPr="00890F1E" w:rsidRDefault="00C12581" w:rsidP="003D744B">
            <w:pPr>
              <w:spacing w:line="480" w:lineRule="exact"/>
              <w:jc w:val="center"/>
              <w:rPr>
                <w:rFonts w:ascii="標楷體" w:eastAsia="標楷體" w:hAnsi="標楷體"/>
                <w:sz w:val="28"/>
              </w:rPr>
            </w:pPr>
            <w:r w:rsidRPr="00890F1E">
              <w:rPr>
                <w:rFonts w:ascii="標楷體" w:eastAsia="標楷體" w:hAnsi="標楷體" w:hint="eastAsia"/>
                <w:sz w:val="28"/>
              </w:rPr>
              <w:t>職</w:t>
            </w:r>
            <w:r w:rsidRPr="00890F1E">
              <w:rPr>
                <w:rFonts w:ascii="標楷體" w:eastAsia="標楷體" w:hAnsi="標楷體"/>
                <w:sz w:val="28"/>
              </w:rPr>
              <w:t xml:space="preserve">    </w:t>
            </w:r>
            <w:r w:rsidRPr="00890F1E">
              <w:rPr>
                <w:rFonts w:ascii="標楷體" w:eastAsia="標楷體" w:hAnsi="標楷體" w:hint="eastAsia"/>
                <w:sz w:val="28"/>
              </w:rPr>
              <w:t>稱</w:t>
            </w:r>
          </w:p>
        </w:tc>
        <w:tc>
          <w:tcPr>
            <w:tcW w:w="3600" w:type="dxa"/>
          </w:tcPr>
          <w:p w:rsidR="00C12581" w:rsidRPr="00890F1E" w:rsidRDefault="00C12581" w:rsidP="003D744B">
            <w:pPr>
              <w:spacing w:line="480" w:lineRule="exact"/>
              <w:rPr>
                <w:rFonts w:ascii="標楷體" w:eastAsia="標楷體" w:hAnsi="標楷體"/>
                <w:sz w:val="28"/>
              </w:rPr>
            </w:pPr>
          </w:p>
        </w:tc>
      </w:tr>
      <w:tr w:rsidR="00C12581" w:rsidRPr="00890F1E" w:rsidTr="003D744B">
        <w:trPr>
          <w:cantSplit/>
        </w:trPr>
        <w:tc>
          <w:tcPr>
            <w:tcW w:w="1468" w:type="dxa"/>
          </w:tcPr>
          <w:p w:rsidR="00C12581" w:rsidRPr="00890F1E" w:rsidRDefault="00C12581" w:rsidP="003D744B">
            <w:pPr>
              <w:spacing w:line="480" w:lineRule="exact"/>
              <w:jc w:val="both"/>
              <w:rPr>
                <w:rFonts w:ascii="標楷體" w:eastAsia="標楷體" w:hAnsi="標楷體"/>
                <w:sz w:val="28"/>
              </w:rPr>
            </w:pPr>
            <w:r w:rsidRPr="00890F1E">
              <w:rPr>
                <w:rFonts w:ascii="標楷體" w:eastAsia="標楷體" w:hAnsi="標楷體" w:hint="eastAsia"/>
                <w:sz w:val="28"/>
              </w:rPr>
              <w:t>通訊住址</w:t>
            </w:r>
          </w:p>
        </w:tc>
        <w:tc>
          <w:tcPr>
            <w:tcW w:w="7560" w:type="dxa"/>
            <w:gridSpan w:val="3"/>
          </w:tcPr>
          <w:p w:rsidR="00C12581" w:rsidRPr="00890F1E" w:rsidRDefault="00C12581" w:rsidP="003D744B">
            <w:pPr>
              <w:spacing w:line="480" w:lineRule="exact"/>
              <w:rPr>
                <w:rFonts w:ascii="標楷體" w:eastAsia="標楷體" w:hAnsi="標楷體"/>
                <w:sz w:val="28"/>
              </w:rPr>
            </w:pPr>
          </w:p>
        </w:tc>
      </w:tr>
      <w:tr w:rsidR="00C12581" w:rsidRPr="00890F1E" w:rsidTr="003D744B">
        <w:trPr>
          <w:cantSplit/>
        </w:trPr>
        <w:tc>
          <w:tcPr>
            <w:tcW w:w="1468" w:type="dxa"/>
          </w:tcPr>
          <w:p w:rsidR="00C12581" w:rsidRPr="00890F1E" w:rsidRDefault="00C12581" w:rsidP="003D744B">
            <w:pPr>
              <w:spacing w:line="480" w:lineRule="exact"/>
              <w:jc w:val="both"/>
              <w:rPr>
                <w:rFonts w:ascii="標楷體" w:eastAsia="標楷體" w:hAnsi="標楷體"/>
                <w:sz w:val="28"/>
              </w:rPr>
            </w:pPr>
            <w:r w:rsidRPr="00890F1E">
              <w:rPr>
                <w:rFonts w:ascii="標楷體" w:eastAsia="標楷體" w:hAnsi="標楷體" w:hint="eastAsia"/>
                <w:sz w:val="28"/>
              </w:rPr>
              <w:t>電子信箱</w:t>
            </w:r>
          </w:p>
        </w:tc>
        <w:tc>
          <w:tcPr>
            <w:tcW w:w="7560" w:type="dxa"/>
            <w:gridSpan w:val="3"/>
          </w:tcPr>
          <w:p w:rsidR="00C12581" w:rsidRPr="00890F1E" w:rsidRDefault="00C12581" w:rsidP="003D744B">
            <w:pPr>
              <w:spacing w:line="480" w:lineRule="exact"/>
              <w:rPr>
                <w:rFonts w:ascii="標楷體" w:eastAsia="標楷體" w:hAnsi="標楷體"/>
                <w:sz w:val="28"/>
              </w:rPr>
            </w:pPr>
          </w:p>
        </w:tc>
      </w:tr>
      <w:tr w:rsidR="00C12581" w:rsidRPr="00890F1E" w:rsidTr="003D744B">
        <w:trPr>
          <w:cantSplit/>
          <w:trHeight w:val="490"/>
        </w:trPr>
        <w:tc>
          <w:tcPr>
            <w:tcW w:w="1468" w:type="dxa"/>
          </w:tcPr>
          <w:p w:rsidR="00C12581" w:rsidRPr="00890F1E" w:rsidRDefault="00C12581" w:rsidP="003D744B">
            <w:pPr>
              <w:spacing w:line="480" w:lineRule="exact"/>
              <w:jc w:val="both"/>
              <w:rPr>
                <w:rFonts w:ascii="標楷體" w:eastAsia="標楷體" w:hAnsi="標楷體"/>
                <w:sz w:val="28"/>
              </w:rPr>
            </w:pPr>
            <w:r w:rsidRPr="00890F1E">
              <w:rPr>
                <w:rFonts w:ascii="標楷體" w:eastAsia="標楷體" w:hAnsi="標楷體" w:hint="eastAsia"/>
                <w:sz w:val="28"/>
              </w:rPr>
              <w:t>聯絡電話</w:t>
            </w:r>
          </w:p>
        </w:tc>
        <w:tc>
          <w:tcPr>
            <w:tcW w:w="2520" w:type="dxa"/>
          </w:tcPr>
          <w:p w:rsidR="00C12581" w:rsidRPr="00890F1E" w:rsidRDefault="00C12581" w:rsidP="003D744B">
            <w:pPr>
              <w:spacing w:line="480" w:lineRule="exact"/>
              <w:jc w:val="both"/>
              <w:rPr>
                <w:rFonts w:ascii="標楷體" w:eastAsia="標楷體" w:hAnsi="標楷體"/>
                <w:sz w:val="28"/>
              </w:rPr>
            </w:pPr>
          </w:p>
        </w:tc>
        <w:tc>
          <w:tcPr>
            <w:tcW w:w="1440" w:type="dxa"/>
          </w:tcPr>
          <w:p w:rsidR="00C12581" w:rsidRPr="00890F1E" w:rsidRDefault="00C12581" w:rsidP="003D744B">
            <w:pPr>
              <w:spacing w:line="480" w:lineRule="exact"/>
              <w:jc w:val="both"/>
              <w:rPr>
                <w:rFonts w:ascii="標楷體" w:eastAsia="標楷體" w:hAnsi="標楷體"/>
                <w:sz w:val="28"/>
              </w:rPr>
            </w:pPr>
            <w:r w:rsidRPr="00890F1E">
              <w:rPr>
                <w:rFonts w:ascii="標楷體" w:eastAsia="標楷體" w:hAnsi="標楷體" w:hint="eastAsia"/>
                <w:sz w:val="28"/>
              </w:rPr>
              <w:t>行動電話</w:t>
            </w:r>
          </w:p>
        </w:tc>
        <w:tc>
          <w:tcPr>
            <w:tcW w:w="3600" w:type="dxa"/>
          </w:tcPr>
          <w:p w:rsidR="00C12581" w:rsidRPr="00890F1E" w:rsidRDefault="00C12581" w:rsidP="003D744B">
            <w:pPr>
              <w:spacing w:line="480" w:lineRule="exact"/>
              <w:rPr>
                <w:rFonts w:ascii="標楷體" w:eastAsia="標楷體" w:hAnsi="標楷體"/>
                <w:sz w:val="28"/>
              </w:rPr>
            </w:pPr>
          </w:p>
        </w:tc>
      </w:tr>
    </w:tbl>
    <w:p w:rsidR="00C12581" w:rsidRPr="0066381F" w:rsidRDefault="00C12581" w:rsidP="000E5956">
      <w:pPr>
        <w:spacing w:line="480" w:lineRule="exact"/>
        <w:rPr>
          <w:rFonts w:ascii="標楷體" w:eastAsia="標楷體" w:hAnsi="標楷體"/>
          <w:color w:val="000000"/>
          <w:sz w:val="28"/>
          <w:szCs w:val="28"/>
        </w:rPr>
      </w:pPr>
      <w:r w:rsidRPr="0066381F">
        <w:rPr>
          <w:rFonts w:ascii="標楷體" w:eastAsia="標楷體" w:hAnsi="標楷體" w:hint="eastAsia"/>
          <w:color w:val="000000"/>
          <w:sz w:val="28"/>
          <w:szCs w:val="28"/>
        </w:rPr>
        <w:t>請</w:t>
      </w:r>
      <w:r w:rsidRPr="0066381F">
        <w:rPr>
          <w:rFonts w:ascii="標楷體" w:eastAsia="標楷體" w:hAnsi="標楷體"/>
          <w:color w:val="000000"/>
          <w:sz w:val="28"/>
          <w:szCs w:val="28"/>
        </w:rPr>
        <w:t>Email:</w:t>
      </w:r>
      <w:r>
        <w:rPr>
          <w:rFonts w:ascii="標楷體" w:eastAsia="標楷體" w:hAnsi="標楷體"/>
          <w:color w:val="000000"/>
          <w:sz w:val="28"/>
          <w:szCs w:val="28"/>
        </w:rPr>
        <w:t>hk</w:t>
      </w:r>
      <w:r w:rsidRPr="0066381F">
        <w:rPr>
          <w:rFonts w:ascii="標楷體" w:eastAsia="標楷體" w:hAnsi="標楷體"/>
          <w:color w:val="000000"/>
          <w:sz w:val="28"/>
          <w:szCs w:val="28"/>
        </w:rPr>
        <w:t>ps@mail.cyc.edu.tw(</w:t>
      </w:r>
      <w:r>
        <w:rPr>
          <w:rFonts w:ascii="標楷體" w:eastAsia="標楷體" w:hAnsi="標楷體" w:hint="eastAsia"/>
          <w:color w:val="000000"/>
          <w:sz w:val="28"/>
          <w:szCs w:val="28"/>
        </w:rPr>
        <w:t>新港</w:t>
      </w:r>
      <w:r w:rsidRPr="0066381F">
        <w:rPr>
          <w:rFonts w:ascii="標楷體" w:eastAsia="標楷體" w:hAnsi="標楷體" w:hint="eastAsia"/>
          <w:color w:val="000000"/>
          <w:sz w:val="28"/>
          <w:szCs w:val="28"/>
        </w:rPr>
        <w:t>國小</w:t>
      </w:r>
      <w:r w:rsidRPr="00FD3062">
        <w:rPr>
          <w:rFonts w:ascii="標楷體" w:eastAsia="標楷體" w:hAnsi="標楷體" w:hint="eastAsia"/>
          <w:color w:val="000000"/>
          <w:sz w:val="28"/>
          <w:szCs w:val="28"/>
        </w:rPr>
        <w:t>廖姵雯主任或黃中裕組長</w:t>
      </w:r>
      <w:r w:rsidRPr="0066381F">
        <w:rPr>
          <w:rFonts w:ascii="標楷體" w:eastAsia="標楷體" w:hAnsi="標楷體"/>
          <w:color w:val="000000"/>
          <w:sz w:val="28"/>
          <w:szCs w:val="28"/>
        </w:rPr>
        <w:t>)</w:t>
      </w:r>
      <w:r w:rsidRPr="0066381F">
        <w:rPr>
          <w:rFonts w:ascii="標楷體" w:eastAsia="標楷體" w:hAnsi="標楷體" w:hint="eastAsia"/>
          <w:color w:val="000000"/>
          <w:sz w:val="28"/>
          <w:szCs w:val="28"/>
        </w:rPr>
        <w:t>或逕上教師進修網報名即可</w:t>
      </w:r>
      <w:r>
        <w:rPr>
          <w:rFonts w:ascii="標楷體" w:eastAsia="標楷體" w:hAnsi="標楷體"/>
          <w:color w:val="000000"/>
          <w:sz w:val="28"/>
          <w:szCs w:val="28"/>
        </w:rPr>
        <w:t>(</w:t>
      </w:r>
      <w:r>
        <w:rPr>
          <w:rFonts w:ascii="標楷體" w:eastAsia="標楷體" w:hAnsi="標楷體" w:hint="eastAsia"/>
          <w:color w:val="000000"/>
          <w:sz w:val="28"/>
          <w:szCs w:val="28"/>
        </w:rPr>
        <w:t>儘量進修網報名</w:t>
      </w:r>
      <w:r>
        <w:rPr>
          <w:rFonts w:ascii="標楷體" w:eastAsia="標楷體" w:hAnsi="標楷體"/>
          <w:color w:val="000000"/>
          <w:sz w:val="28"/>
          <w:szCs w:val="28"/>
        </w:rPr>
        <w:t>)</w:t>
      </w:r>
      <w:r w:rsidRPr="0066381F">
        <w:rPr>
          <w:rFonts w:ascii="標楷體" w:eastAsia="標楷體" w:hAnsi="標楷體"/>
          <w:color w:val="000000"/>
          <w:sz w:val="28"/>
          <w:szCs w:val="28"/>
        </w:rPr>
        <w:t xml:space="preserve">     </w:t>
      </w:r>
      <w:r w:rsidRPr="0066381F">
        <w:rPr>
          <w:rFonts w:ascii="標楷體" w:eastAsia="標楷體" w:hAnsi="標楷體" w:hint="eastAsia"/>
          <w:color w:val="000000"/>
          <w:sz w:val="28"/>
          <w:szCs w:val="28"/>
        </w:rPr>
        <w:t>電話</w:t>
      </w:r>
      <w:r w:rsidRPr="0066381F">
        <w:rPr>
          <w:rFonts w:ascii="標楷體" w:eastAsia="標楷體" w:hAnsi="標楷體"/>
          <w:color w:val="000000"/>
          <w:sz w:val="28"/>
          <w:szCs w:val="28"/>
        </w:rPr>
        <w:t>:05-</w:t>
      </w:r>
      <w:r w:rsidRPr="00CE48F0">
        <w:rPr>
          <w:rFonts w:ascii="新細明體" w:hAnsi="新細明體"/>
          <w:color w:val="000000"/>
          <w:sz w:val="28"/>
          <w:szCs w:val="28"/>
        </w:rPr>
        <w:t>3742039</w:t>
      </w:r>
      <w:r>
        <w:rPr>
          <w:rFonts w:ascii="新細明體" w:hAnsi="新細明體"/>
          <w:color w:val="000000"/>
          <w:sz w:val="28"/>
          <w:szCs w:val="28"/>
        </w:rPr>
        <w:t>55</w:t>
      </w:r>
      <w:r>
        <w:rPr>
          <w:rFonts w:ascii="新細明體" w:hAnsi="新細明體" w:hint="eastAsia"/>
          <w:color w:val="000000"/>
          <w:sz w:val="28"/>
          <w:szCs w:val="28"/>
        </w:rPr>
        <w:t>轉教務處</w:t>
      </w:r>
    </w:p>
    <w:p w:rsidR="00C12581" w:rsidRPr="000E5956" w:rsidRDefault="00C12581" w:rsidP="00CC690B">
      <w:pPr>
        <w:spacing w:line="600" w:lineRule="exact"/>
        <w:rPr>
          <w:rFonts w:ascii="新細明體" w:cs="標楷體"/>
          <w:kern w:val="0"/>
          <w:sz w:val="28"/>
          <w:szCs w:val="28"/>
        </w:rPr>
      </w:pPr>
    </w:p>
    <w:p w:rsidR="00C12581" w:rsidRDefault="00C12581" w:rsidP="007B6351">
      <w:pPr>
        <w:spacing w:line="600" w:lineRule="exact"/>
        <w:rPr>
          <w:rFonts w:ascii="新細明體"/>
          <w:sz w:val="28"/>
          <w:szCs w:val="28"/>
        </w:rPr>
      </w:pPr>
      <w:r>
        <w:rPr>
          <w:rFonts w:ascii="新細明體" w:hAnsi="新細明體" w:cs="標楷體" w:hint="eastAsia"/>
          <w:kern w:val="0"/>
          <w:sz w:val="28"/>
          <w:szCs w:val="28"/>
        </w:rPr>
        <w:t>附件二</w:t>
      </w:r>
      <w:r>
        <w:rPr>
          <w:rFonts w:ascii="新細明體" w:hAnsi="新細明體" w:cs="標楷體"/>
          <w:kern w:val="0"/>
          <w:sz w:val="28"/>
          <w:szCs w:val="28"/>
        </w:rPr>
        <w:t>:</w:t>
      </w:r>
      <w:r w:rsidRPr="00D23FB4">
        <w:rPr>
          <w:rFonts w:ascii="新細明體" w:hAnsi="新細明體"/>
          <w:color w:val="000000"/>
          <w:spacing w:val="20"/>
          <w:sz w:val="28"/>
          <w:szCs w:val="28"/>
        </w:rPr>
        <w:t>10</w:t>
      </w:r>
      <w:r>
        <w:rPr>
          <w:rFonts w:ascii="新細明體" w:hAnsi="新細明體"/>
          <w:color w:val="000000"/>
          <w:spacing w:val="20"/>
          <w:sz w:val="28"/>
          <w:szCs w:val="28"/>
        </w:rPr>
        <w:t>7</w:t>
      </w:r>
      <w:r w:rsidRPr="00D23FB4">
        <w:rPr>
          <w:rFonts w:ascii="新細明體" w:hAnsi="新細明體" w:hint="eastAsia"/>
          <w:color w:val="000000"/>
          <w:spacing w:val="20"/>
          <w:sz w:val="28"/>
          <w:szCs w:val="28"/>
        </w:rPr>
        <w:t>年嘉義縣美感教育計畫</w:t>
      </w:r>
      <w:r w:rsidRPr="00D23FB4">
        <w:rPr>
          <w:rFonts w:ascii="新細明體"/>
          <w:color w:val="000000"/>
          <w:spacing w:val="20"/>
          <w:sz w:val="28"/>
          <w:szCs w:val="28"/>
        </w:rPr>
        <w:t>-</w:t>
      </w:r>
      <w:r w:rsidRPr="00794BD0">
        <w:rPr>
          <w:rFonts w:ascii="新細明體" w:hAnsi="新細明體" w:hint="eastAsia"/>
          <w:bCs/>
          <w:sz w:val="28"/>
          <w:szCs w:val="28"/>
        </w:rPr>
        <w:t>嘉義好美力，藝啟迎幸福</w:t>
      </w:r>
      <w:r w:rsidRPr="00884110">
        <w:rPr>
          <w:rFonts w:ascii="新細明體" w:hAnsi="新細明體" w:hint="eastAsia"/>
          <w:sz w:val="28"/>
          <w:szCs w:val="28"/>
        </w:rPr>
        <w:t>子計畫</w:t>
      </w:r>
      <w:r w:rsidRPr="00D23FB4">
        <w:rPr>
          <w:rFonts w:ascii="新細明體" w:hAnsi="新細明體"/>
          <w:sz w:val="28"/>
          <w:szCs w:val="28"/>
        </w:rPr>
        <w:t>1</w:t>
      </w:r>
      <w:r w:rsidRPr="00884110">
        <w:rPr>
          <w:rFonts w:ascii="新細明體" w:hAnsi="新細明體" w:hint="eastAsia"/>
          <w:sz w:val="28"/>
          <w:szCs w:val="28"/>
        </w:rPr>
        <w:t>－</w:t>
      </w:r>
    </w:p>
    <w:p w:rsidR="00C12581" w:rsidRPr="00722DC1" w:rsidRDefault="00C12581" w:rsidP="007B6351">
      <w:pPr>
        <w:spacing w:line="600" w:lineRule="exact"/>
        <w:rPr>
          <w:rFonts w:ascii="新細明體"/>
          <w:b/>
          <w:bCs/>
          <w:szCs w:val="24"/>
        </w:rPr>
      </w:pPr>
      <w:r w:rsidRPr="00884110">
        <w:rPr>
          <w:rFonts w:ascii="新細明體" w:hAnsi="新細明體" w:hint="eastAsia"/>
          <w:color w:val="000000"/>
          <w:sz w:val="28"/>
          <w:szCs w:val="28"/>
        </w:rPr>
        <w:t>強化學習者美感課程及體驗</w:t>
      </w:r>
      <w:r>
        <w:rPr>
          <w:rFonts w:ascii="新細明體" w:hAnsi="新細明體" w:hint="eastAsia"/>
          <w:szCs w:val="24"/>
        </w:rPr>
        <w:t>〈四〉</w:t>
      </w:r>
      <w:r w:rsidRPr="00890F1E">
        <w:rPr>
          <w:rFonts w:ascii="新細明體" w:hAnsi="新細明體" w:hint="eastAsia"/>
          <w:szCs w:val="24"/>
        </w:rPr>
        <w:t>生活美感系列講座</w:t>
      </w:r>
      <w:r w:rsidRPr="00722DC1">
        <w:rPr>
          <w:rFonts w:ascii="新細明體" w:hAnsi="新細明體"/>
          <w:szCs w:val="24"/>
        </w:rPr>
        <w:t xml:space="preserve">  </w:t>
      </w:r>
      <w:r w:rsidRPr="00722DC1">
        <w:rPr>
          <w:rFonts w:ascii="新細明體" w:hAnsi="新細明體" w:hint="eastAsia"/>
          <w:szCs w:val="24"/>
        </w:rPr>
        <w:t>實施課程</w:t>
      </w:r>
      <w:r w:rsidRPr="00722DC1">
        <w:rPr>
          <w:rFonts w:ascii="新細明體" w:hAnsi="新細明體" w:hint="eastAsia"/>
          <w:bCs/>
          <w:szCs w:val="24"/>
        </w:rPr>
        <w:t>表</w:t>
      </w:r>
    </w:p>
    <w:tbl>
      <w:tblPr>
        <w:tblW w:w="10005" w:type="dxa"/>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
      <w:tblGrid>
        <w:gridCol w:w="1380"/>
        <w:gridCol w:w="1701"/>
        <w:gridCol w:w="3969"/>
        <w:gridCol w:w="1908"/>
        <w:gridCol w:w="1047"/>
      </w:tblGrid>
      <w:tr w:rsidR="00C12581" w:rsidRPr="00890F1E" w:rsidTr="007B6351">
        <w:trPr>
          <w:trHeight w:val="462"/>
          <w:jc w:val="center"/>
        </w:trPr>
        <w:tc>
          <w:tcPr>
            <w:tcW w:w="1380" w:type="dxa"/>
            <w:tcBorders>
              <w:top w:val="thinThickMediumGap" w:sz="24" w:space="0" w:color="auto"/>
              <w:left w:val="thinThickMediumGap" w:sz="24" w:space="0" w:color="auto"/>
              <w:bottom w:val="dashDotStroked" w:sz="24" w:space="0" w:color="auto"/>
              <w:right w:val="single" w:sz="4" w:space="0" w:color="auto"/>
            </w:tcBorders>
            <w:vAlign w:val="center"/>
          </w:tcPr>
          <w:p w:rsidR="00C12581" w:rsidRPr="00890F1E" w:rsidRDefault="00C12581" w:rsidP="003D744B">
            <w:pPr>
              <w:spacing w:line="480" w:lineRule="exact"/>
              <w:jc w:val="center"/>
              <w:rPr>
                <w:rFonts w:ascii="新細明體"/>
                <w:szCs w:val="24"/>
              </w:rPr>
            </w:pPr>
            <w:r w:rsidRPr="00890F1E">
              <w:rPr>
                <w:rFonts w:ascii="新細明體" w:hAnsi="新細明體" w:hint="eastAsia"/>
                <w:szCs w:val="24"/>
              </w:rPr>
              <w:t>日期</w:t>
            </w:r>
          </w:p>
        </w:tc>
        <w:tc>
          <w:tcPr>
            <w:tcW w:w="1701" w:type="dxa"/>
            <w:tcBorders>
              <w:top w:val="thinThickMediumGap" w:sz="24" w:space="0" w:color="auto"/>
              <w:left w:val="single" w:sz="4" w:space="0" w:color="auto"/>
              <w:bottom w:val="dashDotStroked" w:sz="24" w:space="0" w:color="auto"/>
              <w:right w:val="single" w:sz="4" w:space="0" w:color="auto"/>
            </w:tcBorders>
            <w:vAlign w:val="center"/>
          </w:tcPr>
          <w:p w:rsidR="00C12581" w:rsidRPr="00890F1E" w:rsidRDefault="00C12581" w:rsidP="003D744B">
            <w:pPr>
              <w:spacing w:line="480" w:lineRule="exact"/>
              <w:jc w:val="both"/>
              <w:rPr>
                <w:rFonts w:ascii="新細明體"/>
                <w:szCs w:val="24"/>
              </w:rPr>
            </w:pPr>
            <w:r w:rsidRPr="00890F1E">
              <w:rPr>
                <w:rFonts w:ascii="新細明體" w:hAnsi="新細明體" w:hint="eastAsia"/>
                <w:szCs w:val="24"/>
              </w:rPr>
              <w:t>時</w:t>
            </w:r>
            <w:r w:rsidRPr="00890F1E">
              <w:rPr>
                <w:rFonts w:ascii="新細明體" w:hAnsi="新細明體"/>
                <w:szCs w:val="24"/>
              </w:rPr>
              <w:t xml:space="preserve">      </w:t>
            </w:r>
            <w:r w:rsidRPr="00890F1E">
              <w:rPr>
                <w:rFonts w:ascii="新細明體" w:hAnsi="新細明體" w:hint="eastAsia"/>
                <w:szCs w:val="24"/>
              </w:rPr>
              <w:t>間</w:t>
            </w:r>
          </w:p>
        </w:tc>
        <w:tc>
          <w:tcPr>
            <w:tcW w:w="3969" w:type="dxa"/>
            <w:tcBorders>
              <w:top w:val="thinThickMediumGap" w:sz="24" w:space="0" w:color="auto"/>
              <w:left w:val="single" w:sz="4" w:space="0" w:color="auto"/>
              <w:bottom w:val="dashDotStroked" w:sz="24" w:space="0" w:color="auto"/>
              <w:right w:val="single" w:sz="4" w:space="0" w:color="auto"/>
            </w:tcBorders>
            <w:vAlign w:val="center"/>
          </w:tcPr>
          <w:p w:rsidR="00C12581" w:rsidRPr="00890F1E" w:rsidRDefault="00C12581" w:rsidP="003D744B">
            <w:pPr>
              <w:spacing w:line="480" w:lineRule="exact"/>
              <w:jc w:val="center"/>
              <w:rPr>
                <w:rFonts w:ascii="新細明體"/>
                <w:szCs w:val="24"/>
              </w:rPr>
            </w:pPr>
            <w:r w:rsidRPr="00890F1E">
              <w:rPr>
                <w:rFonts w:ascii="新細明體" w:hAnsi="新細明體" w:hint="eastAsia"/>
                <w:szCs w:val="24"/>
              </w:rPr>
              <w:t>內</w:t>
            </w:r>
            <w:r w:rsidRPr="00890F1E">
              <w:rPr>
                <w:rFonts w:ascii="新細明體" w:hAnsi="新細明體"/>
                <w:szCs w:val="24"/>
              </w:rPr>
              <w:t xml:space="preserve">        </w:t>
            </w:r>
            <w:r w:rsidRPr="00890F1E">
              <w:rPr>
                <w:rFonts w:ascii="新細明體" w:hAnsi="新細明體" w:hint="eastAsia"/>
                <w:szCs w:val="24"/>
              </w:rPr>
              <w:t>容</w:t>
            </w:r>
          </w:p>
        </w:tc>
        <w:tc>
          <w:tcPr>
            <w:tcW w:w="1908" w:type="dxa"/>
            <w:tcBorders>
              <w:top w:val="thinThickMediumGap" w:sz="24" w:space="0" w:color="auto"/>
              <w:left w:val="single" w:sz="4" w:space="0" w:color="auto"/>
              <w:bottom w:val="dashDotStroked" w:sz="24" w:space="0" w:color="auto"/>
              <w:right w:val="single" w:sz="4" w:space="0" w:color="auto"/>
            </w:tcBorders>
            <w:vAlign w:val="center"/>
          </w:tcPr>
          <w:p w:rsidR="00C12581" w:rsidRPr="00890F1E" w:rsidRDefault="00C12581" w:rsidP="003D744B">
            <w:pPr>
              <w:spacing w:line="480" w:lineRule="exact"/>
              <w:jc w:val="center"/>
              <w:rPr>
                <w:rFonts w:ascii="新細明體"/>
                <w:szCs w:val="24"/>
              </w:rPr>
            </w:pPr>
            <w:r w:rsidRPr="00890F1E">
              <w:rPr>
                <w:rFonts w:ascii="新細明體" w:hAnsi="新細明體" w:hint="eastAsia"/>
                <w:szCs w:val="24"/>
              </w:rPr>
              <w:t>講</w:t>
            </w:r>
            <w:r w:rsidRPr="00890F1E">
              <w:rPr>
                <w:rFonts w:ascii="新細明體" w:hAnsi="新細明體"/>
                <w:szCs w:val="24"/>
              </w:rPr>
              <w:t xml:space="preserve"> </w:t>
            </w:r>
            <w:r w:rsidRPr="00890F1E">
              <w:rPr>
                <w:rFonts w:ascii="新細明體" w:hAnsi="新細明體" w:hint="eastAsia"/>
                <w:szCs w:val="24"/>
              </w:rPr>
              <w:t>師</w:t>
            </w:r>
          </w:p>
        </w:tc>
        <w:tc>
          <w:tcPr>
            <w:tcW w:w="1047" w:type="dxa"/>
            <w:tcBorders>
              <w:top w:val="thinThickMediumGap" w:sz="24" w:space="0" w:color="auto"/>
              <w:left w:val="single" w:sz="4" w:space="0" w:color="auto"/>
              <w:bottom w:val="dashDotStroked" w:sz="24" w:space="0" w:color="auto"/>
              <w:right w:val="thickThinMediumGap" w:sz="24" w:space="0" w:color="auto"/>
            </w:tcBorders>
            <w:vAlign w:val="center"/>
          </w:tcPr>
          <w:p w:rsidR="00C12581" w:rsidRPr="00890F1E" w:rsidRDefault="00C12581" w:rsidP="003D744B">
            <w:pPr>
              <w:spacing w:line="480" w:lineRule="exact"/>
              <w:rPr>
                <w:rFonts w:ascii="新細明體"/>
                <w:szCs w:val="24"/>
              </w:rPr>
            </w:pPr>
            <w:r w:rsidRPr="00890F1E">
              <w:rPr>
                <w:rFonts w:ascii="新細明體" w:hAnsi="新細明體" w:hint="eastAsia"/>
                <w:szCs w:val="24"/>
              </w:rPr>
              <w:t>備</w:t>
            </w:r>
            <w:r w:rsidRPr="00890F1E">
              <w:rPr>
                <w:rFonts w:ascii="新細明體" w:hAnsi="新細明體"/>
                <w:szCs w:val="24"/>
              </w:rPr>
              <w:t xml:space="preserve"> </w:t>
            </w:r>
            <w:r w:rsidRPr="00890F1E">
              <w:rPr>
                <w:rFonts w:ascii="新細明體" w:hAnsi="新細明體" w:hint="eastAsia"/>
                <w:szCs w:val="24"/>
              </w:rPr>
              <w:t>註</w:t>
            </w:r>
          </w:p>
        </w:tc>
      </w:tr>
      <w:tr w:rsidR="00C12581" w:rsidRPr="00890F1E" w:rsidTr="007B6351">
        <w:trPr>
          <w:cantSplit/>
          <w:trHeight w:val="242"/>
          <w:jc w:val="center"/>
        </w:trPr>
        <w:tc>
          <w:tcPr>
            <w:tcW w:w="1380" w:type="dxa"/>
            <w:vMerge w:val="restart"/>
            <w:tcBorders>
              <w:top w:val="single" w:sz="4" w:space="0" w:color="auto"/>
              <w:left w:val="thinThickMediumGap" w:sz="24" w:space="0" w:color="auto"/>
              <w:bottom w:val="thickThinSmallGap" w:sz="24" w:space="0" w:color="auto"/>
              <w:right w:val="single" w:sz="4" w:space="0" w:color="auto"/>
            </w:tcBorders>
            <w:vAlign w:val="center"/>
          </w:tcPr>
          <w:p w:rsidR="00C12581" w:rsidRPr="00890F1E" w:rsidRDefault="00C12581" w:rsidP="00CE48F0">
            <w:pPr>
              <w:spacing w:line="480" w:lineRule="exact"/>
              <w:jc w:val="both"/>
              <w:rPr>
                <w:rFonts w:ascii="新細明體"/>
                <w:b/>
                <w:bCs/>
                <w:szCs w:val="24"/>
              </w:rPr>
            </w:pPr>
            <w:r w:rsidRPr="00890F1E">
              <w:rPr>
                <w:rFonts w:ascii="新細明體" w:hAnsi="新細明體" w:hint="eastAsia"/>
                <w:szCs w:val="24"/>
              </w:rPr>
              <w:t>生活美感系列講座〈</w:t>
            </w:r>
            <w:r w:rsidRPr="00890F1E">
              <w:rPr>
                <w:rFonts w:ascii="新細明體" w:hAnsi="新細明體"/>
                <w:szCs w:val="24"/>
              </w:rPr>
              <w:t>8</w:t>
            </w:r>
            <w:r w:rsidRPr="00890F1E">
              <w:rPr>
                <w:rFonts w:ascii="新細明體" w:hAnsi="新細明體" w:hint="eastAsia"/>
                <w:szCs w:val="24"/>
              </w:rPr>
              <w:t>月</w:t>
            </w:r>
            <w:r w:rsidRPr="00890F1E">
              <w:rPr>
                <w:rFonts w:ascii="新細明體" w:hAnsi="新細明體"/>
                <w:szCs w:val="24"/>
              </w:rPr>
              <w:t>20</w:t>
            </w:r>
            <w:r w:rsidRPr="00890F1E">
              <w:rPr>
                <w:rFonts w:ascii="新細明體" w:hAnsi="新細明體" w:hint="eastAsia"/>
                <w:szCs w:val="24"/>
              </w:rPr>
              <w:t>日〉</w:t>
            </w:r>
          </w:p>
        </w:tc>
        <w:tc>
          <w:tcPr>
            <w:tcW w:w="1701"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321FF9">
            <w:pPr>
              <w:spacing w:line="480" w:lineRule="exact"/>
              <w:jc w:val="both"/>
              <w:rPr>
                <w:rFonts w:ascii="新細明體" w:hAnsi="新細明體"/>
                <w:b/>
                <w:bCs/>
                <w:szCs w:val="24"/>
              </w:rPr>
            </w:pPr>
            <w:r w:rsidRPr="00890F1E">
              <w:rPr>
                <w:rFonts w:ascii="新細明體" w:hAnsi="新細明體"/>
                <w:b/>
                <w:bCs/>
                <w:szCs w:val="24"/>
              </w:rPr>
              <w:t>08</w:t>
            </w:r>
            <w:r w:rsidRPr="00890F1E">
              <w:rPr>
                <w:rFonts w:ascii="新細明體" w:hAnsi="新細明體" w:hint="eastAsia"/>
                <w:b/>
                <w:bCs/>
                <w:szCs w:val="24"/>
              </w:rPr>
              <w:t>：</w:t>
            </w:r>
            <w:r w:rsidRPr="00890F1E">
              <w:rPr>
                <w:rFonts w:ascii="新細明體" w:hAnsi="新細明體"/>
                <w:b/>
                <w:bCs/>
                <w:szCs w:val="24"/>
              </w:rPr>
              <w:t>20~08</w:t>
            </w:r>
            <w:r w:rsidRPr="00890F1E">
              <w:rPr>
                <w:rFonts w:ascii="新細明體" w:hAnsi="新細明體" w:hint="eastAsia"/>
                <w:b/>
                <w:bCs/>
                <w:szCs w:val="24"/>
              </w:rPr>
              <w:t>：</w:t>
            </w:r>
            <w:r w:rsidRPr="00890F1E">
              <w:rPr>
                <w:rFonts w:ascii="新細明體" w:hAnsi="新細明體"/>
                <w:b/>
                <w:bCs/>
                <w:szCs w:val="24"/>
              </w:rPr>
              <w:t>30</w:t>
            </w:r>
          </w:p>
        </w:tc>
        <w:tc>
          <w:tcPr>
            <w:tcW w:w="3969"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3D744B">
            <w:pPr>
              <w:spacing w:line="480" w:lineRule="exact"/>
              <w:jc w:val="both"/>
              <w:rPr>
                <w:rFonts w:ascii="新細明體"/>
                <w:szCs w:val="24"/>
              </w:rPr>
            </w:pPr>
            <w:r w:rsidRPr="00890F1E">
              <w:rPr>
                <w:rFonts w:ascii="新細明體" w:hAnsi="新細明體" w:hint="eastAsia"/>
                <w:szCs w:val="24"/>
              </w:rPr>
              <w:t>報到</w:t>
            </w:r>
            <w:r w:rsidRPr="00890F1E">
              <w:rPr>
                <w:rFonts w:ascii="新細明體" w:hAnsi="新細明體"/>
                <w:szCs w:val="24"/>
              </w:rPr>
              <w:t xml:space="preserve"> </w:t>
            </w:r>
            <w:r w:rsidRPr="00890F1E">
              <w:rPr>
                <w:rFonts w:ascii="新細明體" w:hAnsi="新細明體" w:hint="eastAsia"/>
                <w:szCs w:val="24"/>
              </w:rPr>
              <w:t>領取資料</w:t>
            </w:r>
          </w:p>
        </w:tc>
        <w:tc>
          <w:tcPr>
            <w:tcW w:w="1908"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3D744B">
            <w:pPr>
              <w:spacing w:line="480" w:lineRule="exact"/>
              <w:jc w:val="both"/>
              <w:rPr>
                <w:rFonts w:ascii="新細明體"/>
                <w:szCs w:val="24"/>
              </w:rPr>
            </w:pPr>
            <w:r w:rsidRPr="00890F1E">
              <w:rPr>
                <w:rFonts w:ascii="新細明體" w:hAnsi="新細明體" w:hint="eastAsia"/>
                <w:szCs w:val="24"/>
              </w:rPr>
              <w:t>服務組</w:t>
            </w:r>
          </w:p>
        </w:tc>
        <w:tc>
          <w:tcPr>
            <w:tcW w:w="1047" w:type="dxa"/>
            <w:tcBorders>
              <w:top w:val="single" w:sz="4" w:space="0" w:color="auto"/>
              <w:left w:val="single" w:sz="4" w:space="0" w:color="auto"/>
              <w:bottom w:val="single" w:sz="4" w:space="0" w:color="auto"/>
              <w:right w:val="thickThinMediumGap" w:sz="24" w:space="0" w:color="auto"/>
            </w:tcBorders>
            <w:vAlign w:val="center"/>
          </w:tcPr>
          <w:p w:rsidR="00C12581" w:rsidRPr="00890F1E" w:rsidRDefault="00C12581" w:rsidP="003D744B">
            <w:pPr>
              <w:spacing w:line="480" w:lineRule="exact"/>
              <w:jc w:val="both"/>
              <w:rPr>
                <w:rFonts w:ascii="新細明體"/>
                <w:szCs w:val="24"/>
              </w:rPr>
            </w:pPr>
          </w:p>
        </w:tc>
      </w:tr>
      <w:tr w:rsidR="00C12581" w:rsidRPr="00890F1E" w:rsidTr="007B6351">
        <w:trPr>
          <w:cantSplit/>
          <w:trHeight w:val="242"/>
          <w:jc w:val="center"/>
        </w:trPr>
        <w:tc>
          <w:tcPr>
            <w:tcW w:w="1380" w:type="dxa"/>
            <w:vMerge/>
            <w:tcBorders>
              <w:top w:val="single" w:sz="4" w:space="0" w:color="auto"/>
              <w:left w:val="thinThickMediumGap" w:sz="24" w:space="0" w:color="auto"/>
              <w:bottom w:val="thickThinSmallGap" w:sz="24" w:space="0" w:color="auto"/>
              <w:right w:val="single" w:sz="4" w:space="0" w:color="auto"/>
            </w:tcBorders>
            <w:vAlign w:val="center"/>
          </w:tcPr>
          <w:p w:rsidR="00C12581" w:rsidRPr="00890F1E" w:rsidRDefault="00C12581" w:rsidP="003D744B">
            <w:pPr>
              <w:spacing w:line="480" w:lineRule="exact"/>
              <w:jc w:val="both"/>
              <w:rPr>
                <w:rFonts w:ascii="新細明體"/>
                <w:b/>
                <w:bCs/>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321FF9">
            <w:pPr>
              <w:spacing w:line="480" w:lineRule="exact"/>
              <w:jc w:val="both"/>
              <w:rPr>
                <w:rFonts w:ascii="新細明體"/>
                <w:b/>
                <w:bCs/>
                <w:color w:val="000000"/>
                <w:szCs w:val="24"/>
              </w:rPr>
            </w:pPr>
            <w:r w:rsidRPr="00890F1E">
              <w:rPr>
                <w:rFonts w:ascii="新細明體" w:hAnsi="新細明體"/>
                <w:b/>
                <w:bCs/>
                <w:szCs w:val="24"/>
              </w:rPr>
              <w:t>08</w:t>
            </w:r>
            <w:r w:rsidRPr="00890F1E">
              <w:rPr>
                <w:rFonts w:ascii="新細明體" w:hAnsi="新細明體" w:hint="eastAsia"/>
                <w:b/>
                <w:bCs/>
                <w:szCs w:val="24"/>
              </w:rPr>
              <w:t>：</w:t>
            </w:r>
            <w:r w:rsidRPr="00890F1E">
              <w:rPr>
                <w:rFonts w:ascii="新細明體" w:hAnsi="新細明體"/>
                <w:b/>
                <w:bCs/>
                <w:szCs w:val="24"/>
              </w:rPr>
              <w:t>30~08</w:t>
            </w:r>
            <w:r w:rsidRPr="00890F1E">
              <w:rPr>
                <w:rFonts w:ascii="新細明體" w:hAnsi="新細明體" w:hint="eastAsia"/>
                <w:b/>
                <w:bCs/>
                <w:szCs w:val="24"/>
              </w:rPr>
              <w:t>：</w:t>
            </w:r>
            <w:r w:rsidRPr="00890F1E">
              <w:rPr>
                <w:rFonts w:ascii="新細明體" w:hAnsi="新細明體"/>
                <w:b/>
                <w:bCs/>
                <w:szCs w:val="24"/>
              </w:rPr>
              <w:t>40</w:t>
            </w:r>
          </w:p>
        </w:tc>
        <w:tc>
          <w:tcPr>
            <w:tcW w:w="3969"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69262B">
            <w:pPr>
              <w:spacing w:line="480" w:lineRule="exact"/>
              <w:jc w:val="both"/>
              <w:rPr>
                <w:rFonts w:ascii="新細明體"/>
                <w:color w:val="000000"/>
                <w:szCs w:val="24"/>
              </w:rPr>
            </w:pPr>
            <w:r w:rsidRPr="00890F1E">
              <w:rPr>
                <w:rFonts w:ascii="新細明體" w:hAnsi="新細明體" w:hint="eastAsia"/>
                <w:color w:val="000000"/>
                <w:szCs w:val="24"/>
              </w:rPr>
              <w:t>開幕式</w:t>
            </w:r>
          </w:p>
        </w:tc>
        <w:tc>
          <w:tcPr>
            <w:tcW w:w="1908"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BA07C0">
            <w:pPr>
              <w:spacing w:line="480" w:lineRule="exact"/>
              <w:jc w:val="both"/>
              <w:rPr>
                <w:rFonts w:ascii="新細明體"/>
                <w:color w:val="000000"/>
                <w:szCs w:val="24"/>
              </w:rPr>
            </w:pPr>
            <w:r w:rsidRPr="00890F1E">
              <w:rPr>
                <w:rFonts w:ascii="新細明體" w:hAnsi="新細明體" w:hint="eastAsia"/>
                <w:color w:val="000000"/>
                <w:szCs w:val="24"/>
              </w:rPr>
              <w:t>柳科長敦仁</w:t>
            </w:r>
          </w:p>
        </w:tc>
        <w:tc>
          <w:tcPr>
            <w:tcW w:w="1047" w:type="dxa"/>
            <w:tcBorders>
              <w:top w:val="single" w:sz="4" w:space="0" w:color="auto"/>
              <w:left w:val="single" w:sz="4" w:space="0" w:color="auto"/>
              <w:bottom w:val="single" w:sz="4" w:space="0" w:color="auto"/>
              <w:right w:val="thickThinMediumGap" w:sz="24" w:space="0" w:color="auto"/>
            </w:tcBorders>
            <w:vAlign w:val="center"/>
          </w:tcPr>
          <w:p w:rsidR="00C12581" w:rsidRPr="00890F1E" w:rsidRDefault="00C12581" w:rsidP="00684FF3">
            <w:pPr>
              <w:spacing w:line="480" w:lineRule="exact"/>
              <w:jc w:val="both"/>
              <w:rPr>
                <w:rFonts w:ascii="新細明體"/>
                <w:color w:val="000000"/>
                <w:szCs w:val="24"/>
              </w:rPr>
            </w:pPr>
          </w:p>
        </w:tc>
      </w:tr>
      <w:tr w:rsidR="00C12581" w:rsidRPr="00890F1E" w:rsidTr="007B6351">
        <w:trPr>
          <w:cantSplit/>
          <w:trHeight w:val="242"/>
          <w:jc w:val="center"/>
        </w:trPr>
        <w:tc>
          <w:tcPr>
            <w:tcW w:w="1380" w:type="dxa"/>
            <w:vMerge/>
            <w:tcBorders>
              <w:top w:val="single" w:sz="4" w:space="0" w:color="auto"/>
              <w:left w:val="thinThickMediumGap" w:sz="24" w:space="0" w:color="auto"/>
              <w:bottom w:val="thickThinSmallGap" w:sz="24" w:space="0" w:color="auto"/>
              <w:right w:val="single" w:sz="4" w:space="0" w:color="auto"/>
            </w:tcBorders>
            <w:vAlign w:val="center"/>
          </w:tcPr>
          <w:p w:rsidR="00C12581" w:rsidRPr="00890F1E" w:rsidRDefault="00C12581" w:rsidP="003D744B">
            <w:pPr>
              <w:spacing w:line="480" w:lineRule="exact"/>
              <w:jc w:val="both"/>
              <w:rPr>
                <w:rFonts w:ascii="新細明體"/>
                <w:b/>
                <w:bCs/>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321FF9">
            <w:pPr>
              <w:spacing w:line="480" w:lineRule="exact"/>
              <w:jc w:val="both"/>
              <w:rPr>
                <w:rFonts w:ascii="新細明體" w:hAnsi="新細明體"/>
                <w:b/>
                <w:bCs/>
                <w:color w:val="000000"/>
                <w:szCs w:val="24"/>
              </w:rPr>
            </w:pPr>
            <w:r w:rsidRPr="00890F1E">
              <w:rPr>
                <w:rFonts w:ascii="新細明體" w:hAnsi="新細明體"/>
                <w:b/>
                <w:bCs/>
                <w:color w:val="000000"/>
                <w:szCs w:val="24"/>
              </w:rPr>
              <w:t>08</w:t>
            </w:r>
            <w:r w:rsidRPr="00890F1E">
              <w:rPr>
                <w:rFonts w:ascii="新細明體" w:hAnsi="新細明體" w:hint="eastAsia"/>
                <w:b/>
                <w:bCs/>
                <w:color w:val="000000"/>
                <w:szCs w:val="24"/>
              </w:rPr>
              <w:t>：</w:t>
            </w:r>
            <w:r w:rsidRPr="00890F1E">
              <w:rPr>
                <w:rFonts w:ascii="新細明體" w:hAnsi="新細明體"/>
                <w:b/>
                <w:bCs/>
                <w:color w:val="000000"/>
                <w:szCs w:val="24"/>
              </w:rPr>
              <w:t>40~09</w:t>
            </w:r>
            <w:r w:rsidRPr="00890F1E">
              <w:rPr>
                <w:rFonts w:ascii="新細明體" w:hAnsi="新細明體" w:hint="eastAsia"/>
                <w:b/>
                <w:bCs/>
                <w:color w:val="000000"/>
                <w:szCs w:val="24"/>
              </w:rPr>
              <w:t>：</w:t>
            </w:r>
            <w:r w:rsidRPr="00890F1E">
              <w:rPr>
                <w:rFonts w:ascii="新細明體" w:hAnsi="新細明體"/>
                <w:b/>
                <w:bCs/>
                <w:color w:val="000000"/>
                <w:szCs w:val="24"/>
              </w:rPr>
              <w:t>30</w:t>
            </w:r>
          </w:p>
        </w:tc>
        <w:tc>
          <w:tcPr>
            <w:tcW w:w="3969"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69262B">
            <w:pPr>
              <w:spacing w:line="480" w:lineRule="exact"/>
              <w:jc w:val="both"/>
              <w:rPr>
                <w:rFonts w:ascii="新細明體"/>
                <w:color w:val="000000"/>
                <w:szCs w:val="24"/>
              </w:rPr>
            </w:pPr>
            <w:bookmarkStart w:id="0" w:name="_GoBack"/>
            <w:bookmarkEnd w:id="0"/>
            <w:r w:rsidRPr="00890F1E">
              <w:rPr>
                <w:rFonts w:ascii="新細明體" w:hAnsi="新細明體" w:hint="eastAsia"/>
                <w:szCs w:val="24"/>
              </w:rPr>
              <w:t>知覺美善人、事、物的賞析</w:t>
            </w:r>
          </w:p>
        </w:tc>
        <w:tc>
          <w:tcPr>
            <w:tcW w:w="1908"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BA07C0">
            <w:pPr>
              <w:spacing w:line="480" w:lineRule="exact"/>
              <w:jc w:val="both"/>
              <w:rPr>
                <w:rFonts w:ascii="新細明體"/>
                <w:color w:val="000000"/>
                <w:szCs w:val="24"/>
              </w:rPr>
            </w:pPr>
            <w:r w:rsidRPr="00890F1E">
              <w:rPr>
                <w:rFonts w:ascii="新細明體" w:hAnsi="新細明體" w:hint="eastAsia"/>
                <w:color w:val="000000"/>
                <w:szCs w:val="24"/>
              </w:rPr>
              <w:t>顏校長金郎</w:t>
            </w:r>
          </w:p>
        </w:tc>
        <w:tc>
          <w:tcPr>
            <w:tcW w:w="1047" w:type="dxa"/>
            <w:tcBorders>
              <w:top w:val="single" w:sz="4" w:space="0" w:color="auto"/>
              <w:left w:val="single" w:sz="4" w:space="0" w:color="auto"/>
              <w:bottom w:val="single" w:sz="4" w:space="0" w:color="auto"/>
              <w:right w:val="thickThinMediumGap" w:sz="24" w:space="0" w:color="auto"/>
            </w:tcBorders>
            <w:vAlign w:val="center"/>
          </w:tcPr>
          <w:p w:rsidR="00C12581" w:rsidRPr="00890F1E" w:rsidRDefault="00C12581" w:rsidP="00321FF9">
            <w:pPr>
              <w:spacing w:line="480" w:lineRule="exact"/>
              <w:jc w:val="both"/>
              <w:rPr>
                <w:rFonts w:ascii="新細明體"/>
                <w:color w:val="000000"/>
                <w:szCs w:val="24"/>
              </w:rPr>
            </w:pPr>
            <w:r w:rsidRPr="00890F1E">
              <w:rPr>
                <w:rFonts w:ascii="新細明體" w:hAnsi="新細明體" w:hint="eastAsia"/>
                <w:color w:val="000000"/>
                <w:szCs w:val="24"/>
              </w:rPr>
              <w:t>內聘</w:t>
            </w:r>
          </w:p>
        </w:tc>
      </w:tr>
      <w:tr w:rsidR="00C12581" w:rsidRPr="00890F1E" w:rsidTr="00133A01">
        <w:trPr>
          <w:cantSplit/>
          <w:trHeight w:val="242"/>
          <w:jc w:val="center"/>
        </w:trPr>
        <w:tc>
          <w:tcPr>
            <w:tcW w:w="1380" w:type="dxa"/>
            <w:vMerge/>
            <w:tcBorders>
              <w:top w:val="single" w:sz="4" w:space="0" w:color="auto"/>
              <w:left w:val="thinThickMediumGap" w:sz="24" w:space="0" w:color="auto"/>
              <w:bottom w:val="thickThinSmallGap" w:sz="24" w:space="0" w:color="auto"/>
              <w:right w:val="single" w:sz="4" w:space="0" w:color="auto"/>
            </w:tcBorders>
            <w:vAlign w:val="center"/>
          </w:tcPr>
          <w:p w:rsidR="00C12581" w:rsidRPr="00890F1E" w:rsidRDefault="00C12581" w:rsidP="003D744B">
            <w:pPr>
              <w:spacing w:line="480" w:lineRule="exact"/>
              <w:jc w:val="both"/>
              <w:rPr>
                <w:rFonts w:ascii="新細明體"/>
                <w:b/>
                <w:bCs/>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684FF3">
            <w:pPr>
              <w:spacing w:line="480" w:lineRule="exact"/>
              <w:jc w:val="both"/>
              <w:rPr>
                <w:rFonts w:ascii="新細明體" w:hAnsi="新細明體"/>
                <w:b/>
                <w:bCs/>
                <w:color w:val="000000"/>
                <w:szCs w:val="24"/>
              </w:rPr>
            </w:pPr>
            <w:r w:rsidRPr="00890F1E">
              <w:rPr>
                <w:rFonts w:ascii="新細明體" w:hAnsi="新細明體"/>
                <w:b/>
                <w:bCs/>
                <w:color w:val="000000"/>
                <w:szCs w:val="24"/>
              </w:rPr>
              <w:t>09</w:t>
            </w:r>
            <w:r w:rsidRPr="00890F1E">
              <w:rPr>
                <w:rFonts w:ascii="新細明體" w:hAnsi="新細明體" w:hint="eastAsia"/>
                <w:b/>
                <w:bCs/>
                <w:color w:val="000000"/>
                <w:szCs w:val="24"/>
              </w:rPr>
              <w:t>：</w:t>
            </w:r>
            <w:r w:rsidRPr="00890F1E">
              <w:rPr>
                <w:rFonts w:ascii="新細明體" w:hAnsi="新細明體"/>
                <w:b/>
                <w:bCs/>
                <w:color w:val="000000"/>
                <w:szCs w:val="24"/>
              </w:rPr>
              <w:t>40~12</w:t>
            </w:r>
            <w:r w:rsidRPr="00890F1E">
              <w:rPr>
                <w:rFonts w:ascii="新細明體" w:hAnsi="新細明體" w:hint="eastAsia"/>
                <w:b/>
                <w:bCs/>
                <w:color w:val="000000"/>
                <w:szCs w:val="24"/>
              </w:rPr>
              <w:t>：</w:t>
            </w:r>
            <w:r w:rsidRPr="00890F1E">
              <w:rPr>
                <w:rFonts w:ascii="新細明體" w:hAnsi="新細明體"/>
                <w:b/>
                <w:bCs/>
                <w:color w:val="000000"/>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BA07C0">
            <w:pPr>
              <w:spacing w:line="480" w:lineRule="exact"/>
              <w:jc w:val="both"/>
              <w:rPr>
                <w:rFonts w:ascii="新細明體"/>
                <w:color w:val="000000"/>
                <w:szCs w:val="24"/>
              </w:rPr>
            </w:pPr>
            <w:r w:rsidRPr="00890F1E">
              <w:rPr>
                <w:rFonts w:hint="eastAsia"/>
                <w:szCs w:val="24"/>
              </w:rPr>
              <w:t>捏麵人與生活中意象的美感</w:t>
            </w:r>
          </w:p>
        </w:tc>
        <w:tc>
          <w:tcPr>
            <w:tcW w:w="1908"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66381F">
            <w:pPr>
              <w:spacing w:line="480" w:lineRule="exact"/>
              <w:jc w:val="both"/>
              <w:rPr>
                <w:rFonts w:ascii="新細明體"/>
                <w:color w:val="000000"/>
                <w:szCs w:val="24"/>
              </w:rPr>
            </w:pPr>
            <w:r w:rsidRPr="00890F1E">
              <w:rPr>
                <w:rFonts w:ascii="新細明體" w:hAnsi="新細明體" w:hint="eastAsia"/>
                <w:color w:val="000000"/>
                <w:szCs w:val="24"/>
              </w:rPr>
              <w:t>何佳霓藝師</w:t>
            </w:r>
          </w:p>
        </w:tc>
        <w:tc>
          <w:tcPr>
            <w:tcW w:w="1047" w:type="dxa"/>
            <w:tcBorders>
              <w:left w:val="single" w:sz="4" w:space="0" w:color="auto"/>
              <w:bottom w:val="single" w:sz="4" w:space="0" w:color="auto"/>
              <w:right w:val="thickThinMediumGap" w:sz="24" w:space="0" w:color="auto"/>
            </w:tcBorders>
            <w:vAlign w:val="center"/>
          </w:tcPr>
          <w:p w:rsidR="00C12581" w:rsidRPr="00890F1E" w:rsidRDefault="00C12581" w:rsidP="00A90843">
            <w:pPr>
              <w:spacing w:line="480" w:lineRule="exact"/>
              <w:jc w:val="both"/>
              <w:rPr>
                <w:rFonts w:ascii="新細明體"/>
                <w:color w:val="000000"/>
                <w:szCs w:val="24"/>
              </w:rPr>
            </w:pPr>
            <w:r w:rsidRPr="00890F1E">
              <w:rPr>
                <w:rFonts w:ascii="新細明體" w:hAnsi="新細明體" w:hint="eastAsia"/>
                <w:color w:val="000000"/>
                <w:szCs w:val="24"/>
              </w:rPr>
              <w:t>外聘</w:t>
            </w:r>
            <w:r w:rsidRPr="00890F1E">
              <w:rPr>
                <w:rFonts w:ascii="新細明體" w:hAnsi="新細明體"/>
                <w:color w:val="000000"/>
                <w:szCs w:val="24"/>
              </w:rPr>
              <w:t>3</w:t>
            </w:r>
            <w:r w:rsidRPr="00890F1E">
              <w:rPr>
                <w:rFonts w:ascii="新細明體" w:hAnsi="新細明體" w:hint="eastAsia"/>
                <w:color w:val="000000"/>
                <w:szCs w:val="24"/>
              </w:rPr>
              <w:t>節</w:t>
            </w:r>
          </w:p>
        </w:tc>
      </w:tr>
      <w:tr w:rsidR="00C12581" w:rsidRPr="00890F1E" w:rsidTr="00DE0363">
        <w:trPr>
          <w:cantSplit/>
          <w:trHeight w:val="242"/>
          <w:jc w:val="center"/>
        </w:trPr>
        <w:tc>
          <w:tcPr>
            <w:tcW w:w="1380" w:type="dxa"/>
            <w:vMerge/>
            <w:tcBorders>
              <w:top w:val="single" w:sz="4" w:space="0" w:color="auto"/>
              <w:left w:val="thinThickMediumGap" w:sz="24" w:space="0" w:color="auto"/>
              <w:bottom w:val="thickThinSmallGap" w:sz="24" w:space="0" w:color="auto"/>
              <w:right w:val="single" w:sz="4" w:space="0" w:color="auto"/>
            </w:tcBorders>
            <w:vAlign w:val="center"/>
          </w:tcPr>
          <w:p w:rsidR="00C12581" w:rsidRPr="00890F1E" w:rsidRDefault="00C12581" w:rsidP="003D744B">
            <w:pPr>
              <w:widowControl/>
              <w:spacing w:line="480" w:lineRule="exact"/>
              <w:rPr>
                <w:rFonts w:ascii="新細明體"/>
                <w:b/>
                <w:bCs/>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684FF3">
            <w:pPr>
              <w:spacing w:line="480" w:lineRule="exact"/>
              <w:jc w:val="both"/>
              <w:rPr>
                <w:rFonts w:ascii="新細明體"/>
                <w:b/>
                <w:bCs/>
                <w:color w:val="000000"/>
                <w:szCs w:val="24"/>
              </w:rPr>
            </w:pPr>
            <w:r w:rsidRPr="00890F1E">
              <w:rPr>
                <w:rFonts w:ascii="新細明體" w:hAnsi="新細明體"/>
                <w:b/>
                <w:bCs/>
                <w:color w:val="000000"/>
                <w:szCs w:val="24"/>
              </w:rPr>
              <w:t>13</w:t>
            </w:r>
            <w:r w:rsidRPr="00890F1E">
              <w:rPr>
                <w:rFonts w:ascii="新細明體" w:hAnsi="新細明體" w:hint="eastAsia"/>
                <w:b/>
                <w:bCs/>
                <w:color w:val="000000"/>
                <w:szCs w:val="24"/>
              </w:rPr>
              <w:t>：</w:t>
            </w:r>
            <w:r w:rsidRPr="00890F1E">
              <w:rPr>
                <w:rFonts w:ascii="新細明體" w:hAnsi="新細明體"/>
                <w:b/>
                <w:bCs/>
                <w:color w:val="000000"/>
                <w:szCs w:val="24"/>
              </w:rPr>
              <w:t>30~16</w:t>
            </w:r>
            <w:r w:rsidRPr="00890F1E">
              <w:rPr>
                <w:rFonts w:ascii="新細明體" w:hAnsi="新細明體" w:hint="eastAsia"/>
                <w:b/>
                <w:bCs/>
                <w:color w:val="000000"/>
                <w:szCs w:val="24"/>
              </w:rPr>
              <w:t>：</w:t>
            </w:r>
            <w:r w:rsidRPr="00890F1E">
              <w:rPr>
                <w:rFonts w:ascii="新細明體"/>
                <w:b/>
                <w:bCs/>
                <w:color w:val="000000"/>
                <w:szCs w:val="24"/>
              </w:rPr>
              <w:t>00</w:t>
            </w:r>
          </w:p>
        </w:tc>
        <w:tc>
          <w:tcPr>
            <w:tcW w:w="3969"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BA07C0">
            <w:pPr>
              <w:spacing w:line="480" w:lineRule="exact"/>
              <w:jc w:val="both"/>
              <w:rPr>
                <w:rFonts w:ascii="新細明體"/>
                <w:color w:val="000000"/>
                <w:szCs w:val="24"/>
              </w:rPr>
            </w:pPr>
            <w:r w:rsidRPr="00890F1E">
              <w:rPr>
                <w:rFonts w:ascii="新細明體" w:hAnsi="新細明體" w:hint="eastAsia"/>
                <w:szCs w:val="24"/>
              </w:rPr>
              <w:t>民眾藝學園素養的建構與認知</w:t>
            </w:r>
          </w:p>
        </w:tc>
        <w:tc>
          <w:tcPr>
            <w:tcW w:w="1908"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761CE6">
            <w:pPr>
              <w:spacing w:line="480" w:lineRule="exact"/>
              <w:jc w:val="both"/>
              <w:rPr>
                <w:rFonts w:ascii="新細明體"/>
                <w:color w:val="000000"/>
                <w:szCs w:val="24"/>
              </w:rPr>
            </w:pPr>
            <w:smartTag w:uri="urn:schemas-microsoft-com:office:smarttags" w:element="PersonName">
              <w:smartTagPr>
                <w:attr w:name="ProductID" w:val="黃宇立"/>
              </w:smartTagPr>
              <w:r w:rsidRPr="00890F1E">
                <w:rPr>
                  <w:rFonts w:ascii="新細明體" w:hAnsi="新細明體" w:hint="eastAsia"/>
                  <w:color w:val="000000"/>
                  <w:szCs w:val="24"/>
                </w:rPr>
                <w:t>黃宇立</w:t>
              </w:r>
            </w:smartTag>
            <w:r w:rsidRPr="00890F1E">
              <w:rPr>
                <w:rFonts w:ascii="新細明體" w:hAnsi="新細明體" w:hint="eastAsia"/>
                <w:color w:val="000000"/>
                <w:szCs w:val="24"/>
              </w:rPr>
              <w:t>教授</w:t>
            </w:r>
          </w:p>
        </w:tc>
        <w:tc>
          <w:tcPr>
            <w:tcW w:w="1047" w:type="dxa"/>
            <w:tcBorders>
              <w:top w:val="single" w:sz="4" w:space="0" w:color="auto"/>
              <w:left w:val="single" w:sz="4" w:space="0" w:color="auto"/>
              <w:bottom w:val="single" w:sz="4" w:space="0" w:color="auto"/>
              <w:right w:val="thickThinMediumGap" w:sz="24" w:space="0" w:color="auto"/>
            </w:tcBorders>
            <w:vAlign w:val="center"/>
          </w:tcPr>
          <w:p w:rsidR="00C12581" w:rsidRPr="00890F1E" w:rsidRDefault="00C12581" w:rsidP="00BA07C0">
            <w:pPr>
              <w:spacing w:line="480" w:lineRule="exact"/>
              <w:jc w:val="both"/>
              <w:rPr>
                <w:rFonts w:ascii="新細明體"/>
                <w:color w:val="000000"/>
                <w:szCs w:val="24"/>
              </w:rPr>
            </w:pPr>
            <w:r w:rsidRPr="00890F1E">
              <w:rPr>
                <w:rFonts w:ascii="新細明體" w:hAnsi="新細明體" w:hint="eastAsia"/>
                <w:color w:val="000000"/>
                <w:szCs w:val="24"/>
              </w:rPr>
              <w:t>外聘</w:t>
            </w:r>
            <w:r w:rsidRPr="00890F1E">
              <w:rPr>
                <w:rFonts w:ascii="新細明體" w:hAnsi="新細明體"/>
                <w:color w:val="000000"/>
                <w:szCs w:val="24"/>
              </w:rPr>
              <w:t>3</w:t>
            </w:r>
            <w:r w:rsidRPr="00890F1E">
              <w:rPr>
                <w:rFonts w:ascii="新細明體" w:hAnsi="新細明體" w:hint="eastAsia"/>
                <w:color w:val="000000"/>
                <w:szCs w:val="24"/>
              </w:rPr>
              <w:t>節</w:t>
            </w:r>
          </w:p>
        </w:tc>
      </w:tr>
      <w:tr w:rsidR="00C12581" w:rsidRPr="00890F1E" w:rsidTr="007B6351">
        <w:trPr>
          <w:cantSplit/>
          <w:trHeight w:val="242"/>
          <w:jc w:val="center"/>
        </w:trPr>
        <w:tc>
          <w:tcPr>
            <w:tcW w:w="1380" w:type="dxa"/>
            <w:vMerge/>
            <w:tcBorders>
              <w:top w:val="single" w:sz="4" w:space="0" w:color="auto"/>
              <w:left w:val="thinThickMediumGap" w:sz="24" w:space="0" w:color="auto"/>
              <w:bottom w:val="thickThinSmallGap" w:sz="24" w:space="0" w:color="auto"/>
              <w:right w:val="single" w:sz="4" w:space="0" w:color="auto"/>
            </w:tcBorders>
            <w:vAlign w:val="center"/>
          </w:tcPr>
          <w:p w:rsidR="00C12581" w:rsidRPr="00890F1E" w:rsidRDefault="00C12581" w:rsidP="003D744B">
            <w:pPr>
              <w:widowControl/>
              <w:spacing w:line="480" w:lineRule="exact"/>
              <w:rPr>
                <w:rFonts w:ascii="新細明體"/>
                <w:b/>
                <w:bCs/>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7A1446">
            <w:pPr>
              <w:spacing w:line="480" w:lineRule="exact"/>
              <w:jc w:val="both"/>
              <w:rPr>
                <w:rFonts w:ascii="新細明體" w:hAnsi="新細明體"/>
                <w:b/>
                <w:bCs/>
                <w:color w:val="000000"/>
                <w:szCs w:val="24"/>
              </w:rPr>
            </w:pPr>
            <w:r w:rsidRPr="00890F1E">
              <w:rPr>
                <w:rFonts w:ascii="新細明體" w:hAnsi="新細明體"/>
                <w:b/>
                <w:bCs/>
                <w:color w:val="000000"/>
                <w:szCs w:val="24"/>
              </w:rPr>
              <w:t>16</w:t>
            </w:r>
            <w:r w:rsidRPr="00890F1E">
              <w:rPr>
                <w:rFonts w:ascii="新細明體" w:hAnsi="新細明體" w:hint="eastAsia"/>
                <w:b/>
                <w:bCs/>
                <w:color w:val="000000"/>
                <w:szCs w:val="24"/>
              </w:rPr>
              <w:t>：</w:t>
            </w:r>
            <w:r w:rsidRPr="00890F1E">
              <w:rPr>
                <w:rFonts w:ascii="新細明體" w:hAnsi="新細明體"/>
                <w:b/>
                <w:bCs/>
                <w:color w:val="000000"/>
                <w:szCs w:val="24"/>
              </w:rPr>
              <w:t>00~16</w:t>
            </w:r>
            <w:r w:rsidRPr="00890F1E">
              <w:rPr>
                <w:rFonts w:ascii="新細明體" w:hAnsi="新細明體" w:hint="eastAsia"/>
                <w:b/>
                <w:bCs/>
                <w:color w:val="000000"/>
                <w:szCs w:val="24"/>
              </w:rPr>
              <w:t>：</w:t>
            </w:r>
            <w:r w:rsidRPr="00890F1E">
              <w:rPr>
                <w:rFonts w:ascii="新細明體" w:hAnsi="新細明體"/>
                <w:b/>
                <w:bCs/>
                <w:color w:val="000000"/>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7A1446">
            <w:pPr>
              <w:spacing w:line="480" w:lineRule="exact"/>
              <w:jc w:val="both"/>
              <w:rPr>
                <w:rFonts w:ascii="新細明體"/>
                <w:color w:val="000000"/>
                <w:szCs w:val="24"/>
              </w:rPr>
            </w:pPr>
            <w:r w:rsidRPr="00890F1E">
              <w:rPr>
                <w:rFonts w:ascii="新細明體" w:hAnsi="新細明體" w:hint="eastAsia"/>
                <w:color w:val="000000"/>
                <w:szCs w:val="24"/>
              </w:rPr>
              <w:t>閉幕式及賦歸</w:t>
            </w:r>
          </w:p>
        </w:tc>
        <w:tc>
          <w:tcPr>
            <w:tcW w:w="1908" w:type="dxa"/>
            <w:tcBorders>
              <w:top w:val="single" w:sz="4" w:space="0" w:color="auto"/>
              <w:left w:val="single" w:sz="4" w:space="0" w:color="auto"/>
              <w:bottom w:val="single" w:sz="4" w:space="0" w:color="auto"/>
              <w:right w:val="single" w:sz="4" w:space="0" w:color="auto"/>
            </w:tcBorders>
            <w:vAlign w:val="center"/>
          </w:tcPr>
          <w:p w:rsidR="00C12581" w:rsidRPr="00890F1E" w:rsidRDefault="00C12581" w:rsidP="007A1446">
            <w:pPr>
              <w:spacing w:line="480" w:lineRule="exact"/>
              <w:jc w:val="both"/>
              <w:rPr>
                <w:rFonts w:ascii="新細明體"/>
                <w:color w:val="000000"/>
                <w:szCs w:val="24"/>
              </w:rPr>
            </w:pPr>
            <w:r w:rsidRPr="00890F1E">
              <w:rPr>
                <w:rFonts w:ascii="新細明體" w:hAnsi="新細明體" w:hint="eastAsia"/>
                <w:color w:val="000000"/>
                <w:szCs w:val="24"/>
              </w:rPr>
              <w:t>顏校長金郎</w:t>
            </w:r>
          </w:p>
        </w:tc>
        <w:tc>
          <w:tcPr>
            <w:tcW w:w="1047" w:type="dxa"/>
            <w:tcBorders>
              <w:top w:val="single" w:sz="4" w:space="0" w:color="auto"/>
              <w:left w:val="single" w:sz="4" w:space="0" w:color="auto"/>
              <w:bottom w:val="single" w:sz="4" w:space="0" w:color="auto"/>
              <w:right w:val="thickThinMediumGap" w:sz="24" w:space="0" w:color="auto"/>
            </w:tcBorders>
            <w:vAlign w:val="center"/>
          </w:tcPr>
          <w:p w:rsidR="00C12581" w:rsidRPr="00890F1E" w:rsidRDefault="00C12581" w:rsidP="003D744B">
            <w:pPr>
              <w:spacing w:line="480" w:lineRule="exact"/>
              <w:jc w:val="both"/>
              <w:rPr>
                <w:rFonts w:ascii="新細明體"/>
                <w:color w:val="000000"/>
                <w:szCs w:val="24"/>
              </w:rPr>
            </w:pPr>
          </w:p>
        </w:tc>
      </w:tr>
      <w:tr w:rsidR="00C12581" w:rsidRPr="00890F1E" w:rsidTr="007B6351">
        <w:trPr>
          <w:cantSplit/>
          <w:trHeight w:val="242"/>
          <w:jc w:val="center"/>
        </w:trPr>
        <w:tc>
          <w:tcPr>
            <w:tcW w:w="1380" w:type="dxa"/>
            <w:vMerge/>
            <w:tcBorders>
              <w:top w:val="single" w:sz="4" w:space="0" w:color="auto"/>
              <w:left w:val="thinThickMediumGap" w:sz="24" w:space="0" w:color="auto"/>
              <w:bottom w:val="thickThinSmallGap" w:sz="24" w:space="0" w:color="auto"/>
              <w:right w:val="single" w:sz="4" w:space="0" w:color="auto"/>
            </w:tcBorders>
            <w:vAlign w:val="center"/>
          </w:tcPr>
          <w:p w:rsidR="00C12581" w:rsidRPr="00890F1E" w:rsidRDefault="00C12581" w:rsidP="003D744B">
            <w:pPr>
              <w:widowControl/>
              <w:spacing w:line="480" w:lineRule="exact"/>
              <w:rPr>
                <w:rFonts w:ascii="新細明體"/>
                <w:b/>
                <w:bCs/>
                <w:szCs w:val="24"/>
              </w:rPr>
            </w:pPr>
          </w:p>
        </w:tc>
        <w:tc>
          <w:tcPr>
            <w:tcW w:w="8625" w:type="dxa"/>
            <w:gridSpan w:val="4"/>
            <w:tcBorders>
              <w:top w:val="single" w:sz="4" w:space="0" w:color="auto"/>
              <w:left w:val="single" w:sz="4" w:space="0" w:color="auto"/>
              <w:bottom w:val="thickThinSmallGap" w:sz="24" w:space="0" w:color="auto"/>
              <w:right w:val="thickThinMediumGap" w:sz="24" w:space="0" w:color="auto"/>
            </w:tcBorders>
            <w:vAlign w:val="center"/>
          </w:tcPr>
          <w:p w:rsidR="00C12581" w:rsidRPr="00890F1E" w:rsidRDefault="00C12581" w:rsidP="003D744B">
            <w:pPr>
              <w:spacing w:line="480" w:lineRule="exact"/>
              <w:jc w:val="both"/>
              <w:rPr>
                <w:rFonts w:ascii="新細明體" w:hAnsi="新細明體"/>
                <w:szCs w:val="24"/>
              </w:rPr>
            </w:pPr>
            <w:r w:rsidRPr="00890F1E">
              <w:rPr>
                <w:rFonts w:ascii="新細明體" w:hAnsi="新細明體"/>
                <w:bCs/>
                <w:szCs w:val="24"/>
              </w:rPr>
              <w:t>(</w:t>
            </w:r>
            <w:r w:rsidRPr="00890F1E">
              <w:rPr>
                <w:rFonts w:ascii="新細明體" w:hAnsi="新細明體" w:hint="eastAsia"/>
                <w:szCs w:val="24"/>
              </w:rPr>
              <w:t>＊以上課程表得視講師行程調整流程表及講題</w:t>
            </w:r>
            <w:r w:rsidRPr="00890F1E">
              <w:rPr>
                <w:rFonts w:ascii="新細明體" w:hAnsi="新細明體"/>
                <w:szCs w:val="24"/>
              </w:rPr>
              <w:t>)</w:t>
            </w:r>
          </w:p>
        </w:tc>
      </w:tr>
    </w:tbl>
    <w:p w:rsidR="00C12581" w:rsidRPr="001A236F" w:rsidRDefault="00C12581" w:rsidP="00D23FB4">
      <w:pPr>
        <w:spacing w:line="480" w:lineRule="exact"/>
        <w:rPr>
          <w:rFonts w:ascii="新細明體"/>
          <w:szCs w:val="24"/>
        </w:rPr>
      </w:pPr>
    </w:p>
    <w:p w:rsidR="00C12581" w:rsidRDefault="00C12581" w:rsidP="00D23FB4">
      <w:pPr>
        <w:spacing w:line="480" w:lineRule="exact"/>
        <w:rPr>
          <w:rFonts w:ascii="新細明體"/>
          <w:szCs w:val="24"/>
        </w:rPr>
      </w:pPr>
    </w:p>
    <w:p w:rsidR="00C12581" w:rsidRDefault="00C12581" w:rsidP="00D23FB4">
      <w:pPr>
        <w:spacing w:line="480" w:lineRule="exact"/>
        <w:rPr>
          <w:rFonts w:ascii="新細明體"/>
          <w:szCs w:val="24"/>
        </w:rPr>
      </w:pPr>
    </w:p>
    <w:p w:rsidR="00C12581" w:rsidRDefault="00C12581" w:rsidP="00D23FB4">
      <w:pPr>
        <w:spacing w:line="480" w:lineRule="exact"/>
        <w:rPr>
          <w:rFonts w:ascii="新細明體"/>
          <w:szCs w:val="24"/>
        </w:rPr>
      </w:pPr>
    </w:p>
    <w:p w:rsidR="00C12581" w:rsidRPr="00523E4D" w:rsidRDefault="00C12581" w:rsidP="00CC690B">
      <w:pPr>
        <w:spacing w:line="600" w:lineRule="exact"/>
        <w:rPr>
          <w:rFonts w:ascii="新細明體" w:cs="標楷體"/>
          <w:kern w:val="0"/>
          <w:sz w:val="28"/>
          <w:szCs w:val="28"/>
        </w:rPr>
      </w:pPr>
    </w:p>
    <w:sectPr w:rsidR="00C12581" w:rsidRPr="00523E4D" w:rsidSect="00F9289E">
      <w:pgSz w:w="11906" w:h="16838"/>
      <w:pgMar w:top="1134" w:right="1134" w:bottom="1134" w:left="1134" w:header="851" w:footer="850" w:gutter="0"/>
      <w:pgNumType w:start="2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581" w:rsidRDefault="00C12581" w:rsidP="00483326">
      <w:r>
        <w:separator/>
      </w:r>
    </w:p>
  </w:endnote>
  <w:endnote w:type="continuationSeparator" w:id="0">
    <w:p w:rsidR="00C12581" w:rsidRDefault="00C12581" w:rsidP="004833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副浡渀.">
    <w:altName w:val="!Ps2OcuAe"/>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581" w:rsidRDefault="00C12581" w:rsidP="00483326">
      <w:r>
        <w:separator/>
      </w:r>
    </w:p>
  </w:footnote>
  <w:footnote w:type="continuationSeparator" w:id="0">
    <w:p w:rsidR="00C12581" w:rsidRDefault="00C12581" w:rsidP="004833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2508"/>
    <w:multiLevelType w:val="hybridMultilevel"/>
    <w:tmpl w:val="8FDC7CAA"/>
    <w:lvl w:ilvl="0" w:tplc="D2C8D61C">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030C007B"/>
    <w:multiLevelType w:val="hybridMultilevel"/>
    <w:tmpl w:val="DF0EB8E6"/>
    <w:lvl w:ilvl="0" w:tplc="C5806290">
      <w:start w:val="1"/>
      <w:numFmt w:val="taiwaneseCountingThousand"/>
      <w:lvlText w:val="(%1)"/>
      <w:lvlJc w:val="left"/>
      <w:pPr>
        <w:ind w:left="1440" w:hanging="720"/>
      </w:pPr>
      <w:rPr>
        <w:rFonts w:cs="Times New Roman" w:hint="default"/>
      </w:rPr>
    </w:lvl>
    <w:lvl w:ilvl="1" w:tplc="E1E6C56C">
      <w:start w:val="5"/>
      <w:numFmt w:val="taiwaneseCountingThousand"/>
      <w:lvlText w:val="%2、"/>
      <w:lvlJc w:val="left"/>
      <w:pPr>
        <w:ind w:left="1920" w:hanging="720"/>
      </w:pPr>
      <w:rPr>
        <w:rFonts w:cs="新細明體" w:hint="default"/>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
    <w:nsid w:val="046F503D"/>
    <w:multiLevelType w:val="hybridMultilevel"/>
    <w:tmpl w:val="673866D6"/>
    <w:lvl w:ilvl="0" w:tplc="791CAEBC">
      <w:numFmt w:val="none"/>
      <w:lvlText w:val=""/>
      <w:lvlJc w:val="left"/>
      <w:pPr>
        <w:tabs>
          <w:tab w:val="num" w:pos="360"/>
        </w:tabs>
      </w:pPr>
      <w:rPr>
        <w:rFonts w:cs="Times New Roman"/>
      </w:rPr>
    </w:lvl>
    <w:lvl w:ilvl="1" w:tplc="D2E2D87C" w:tentative="1">
      <w:start w:val="1"/>
      <w:numFmt w:val="ideographTraditional"/>
      <w:lvlText w:val="%2、"/>
      <w:lvlJc w:val="left"/>
      <w:pPr>
        <w:ind w:left="960" w:hanging="480"/>
      </w:pPr>
      <w:rPr>
        <w:rFonts w:cs="Times New Roman"/>
      </w:rPr>
    </w:lvl>
    <w:lvl w:ilvl="2" w:tplc="8AF66C9A" w:tentative="1">
      <w:start w:val="1"/>
      <w:numFmt w:val="lowerRoman"/>
      <w:lvlText w:val="%3."/>
      <w:lvlJc w:val="right"/>
      <w:pPr>
        <w:ind w:left="1440" w:hanging="480"/>
      </w:pPr>
      <w:rPr>
        <w:rFonts w:cs="Times New Roman"/>
      </w:rPr>
    </w:lvl>
    <w:lvl w:ilvl="3" w:tplc="B7D88DA8" w:tentative="1">
      <w:start w:val="1"/>
      <w:numFmt w:val="decimal"/>
      <w:lvlText w:val="%4."/>
      <w:lvlJc w:val="left"/>
      <w:pPr>
        <w:ind w:left="1920" w:hanging="480"/>
      </w:pPr>
      <w:rPr>
        <w:rFonts w:cs="Times New Roman"/>
      </w:rPr>
    </w:lvl>
    <w:lvl w:ilvl="4" w:tplc="0818E486" w:tentative="1">
      <w:start w:val="1"/>
      <w:numFmt w:val="ideographTraditional"/>
      <w:lvlText w:val="%5、"/>
      <w:lvlJc w:val="left"/>
      <w:pPr>
        <w:ind w:left="2400" w:hanging="480"/>
      </w:pPr>
      <w:rPr>
        <w:rFonts w:cs="Times New Roman"/>
      </w:rPr>
    </w:lvl>
    <w:lvl w:ilvl="5" w:tplc="66288A54" w:tentative="1">
      <w:start w:val="1"/>
      <w:numFmt w:val="lowerRoman"/>
      <w:lvlText w:val="%6."/>
      <w:lvlJc w:val="right"/>
      <w:pPr>
        <w:ind w:left="2880" w:hanging="480"/>
      </w:pPr>
      <w:rPr>
        <w:rFonts w:cs="Times New Roman"/>
      </w:rPr>
    </w:lvl>
    <w:lvl w:ilvl="6" w:tplc="36248954" w:tentative="1">
      <w:start w:val="1"/>
      <w:numFmt w:val="decimal"/>
      <w:lvlText w:val="%7."/>
      <w:lvlJc w:val="left"/>
      <w:pPr>
        <w:ind w:left="3360" w:hanging="480"/>
      </w:pPr>
      <w:rPr>
        <w:rFonts w:cs="Times New Roman"/>
      </w:rPr>
    </w:lvl>
    <w:lvl w:ilvl="7" w:tplc="00AE6658" w:tentative="1">
      <w:start w:val="1"/>
      <w:numFmt w:val="ideographTraditional"/>
      <w:lvlText w:val="%8、"/>
      <w:lvlJc w:val="left"/>
      <w:pPr>
        <w:ind w:left="3840" w:hanging="480"/>
      </w:pPr>
      <w:rPr>
        <w:rFonts w:cs="Times New Roman"/>
      </w:rPr>
    </w:lvl>
    <w:lvl w:ilvl="8" w:tplc="C7545FD4" w:tentative="1">
      <w:start w:val="1"/>
      <w:numFmt w:val="lowerRoman"/>
      <w:lvlText w:val="%9."/>
      <w:lvlJc w:val="right"/>
      <w:pPr>
        <w:ind w:left="4320" w:hanging="480"/>
      </w:pPr>
      <w:rPr>
        <w:rFonts w:cs="Times New Roman"/>
      </w:rPr>
    </w:lvl>
  </w:abstractNum>
  <w:abstractNum w:abstractNumId="3">
    <w:nsid w:val="08BF2AD1"/>
    <w:multiLevelType w:val="hybridMultilevel"/>
    <w:tmpl w:val="684EDC22"/>
    <w:lvl w:ilvl="0" w:tplc="978AFADC">
      <w:start w:val="1"/>
      <w:numFmt w:val="taiwaneseCountingThousand"/>
      <w:lvlText w:val="(%1)"/>
      <w:lvlJc w:val="left"/>
      <w:pPr>
        <w:ind w:left="750" w:hanging="39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4">
    <w:nsid w:val="0BA27E98"/>
    <w:multiLevelType w:val="hybridMultilevel"/>
    <w:tmpl w:val="39947158"/>
    <w:lvl w:ilvl="0" w:tplc="9EDE48BE">
      <w:start w:val="1"/>
      <w:numFmt w:val="taiwaneseCountingThousand"/>
      <w:lvlText w:val="（%1）"/>
      <w:lvlJc w:val="left"/>
      <w:pPr>
        <w:tabs>
          <w:tab w:val="num" w:pos="1275"/>
        </w:tabs>
        <w:ind w:left="1275" w:hanging="855"/>
      </w:pPr>
      <w:rPr>
        <w:rFonts w:cs="Times New Roman" w:hint="default"/>
      </w:rPr>
    </w:lvl>
    <w:lvl w:ilvl="1" w:tplc="04090019" w:tentative="1">
      <w:start w:val="1"/>
      <w:numFmt w:val="ideographTraditional"/>
      <w:lvlText w:val="%2、"/>
      <w:lvlJc w:val="left"/>
      <w:pPr>
        <w:tabs>
          <w:tab w:val="num" w:pos="1380"/>
        </w:tabs>
        <w:ind w:left="1380" w:hanging="480"/>
      </w:pPr>
      <w:rPr>
        <w:rFonts w:cs="Times New Roman"/>
      </w:rPr>
    </w:lvl>
    <w:lvl w:ilvl="2" w:tplc="0409001B" w:tentative="1">
      <w:start w:val="1"/>
      <w:numFmt w:val="lowerRoman"/>
      <w:lvlText w:val="%3."/>
      <w:lvlJc w:val="right"/>
      <w:pPr>
        <w:tabs>
          <w:tab w:val="num" w:pos="1860"/>
        </w:tabs>
        <w:ind w:left="1860" w:hanging="480"/>
      </w:pPr>
      <w:rPr>
        <w:rFonts w:cs="Times New Roman"/>
      </w:rPr>
    </w:lvl>
    <w:lvl w:ilvl="3" w:tplc="0409000F" w:tentative="1">
      <w:start w:val="1"/>
      <w:numFmt w:val="decimal"/>
      <w:lvlText w:val="%4."/>
      <w:lvlJc w:val="left"/>
      <w:pPr>
        <w:tabs>
          <w:tab w:val="num" w:pos="2340"/>
        </w:tabs>
        <w:ind w:left="2340" w:hanging="480"/>
      </w:pPr>
      <w:rPr>
        <w:rFonts w:cs="Times New Roman"/>
      </w:rPr>
    </w:lvl>
    <w:lvl w:ilvl="4" w:tplc="04090019" w:tentative="1">
      <w:start w:val="1"/>
      <w:numFmt w:val="ideographTraditional"/>
      <w:lvlText w:val="%5、"/>
      <w:lvlJc w:val="left"/>
      <w:pPr>
        <w:tabs>
          <w:tab w:val="num" w:pos="2820"/>
        </w:tabs>
        <w:ind w:left="2820" w:hanging="480"/>
      </w:pPr>
      <w:rPr>
        <w:rFonts w:cs="Times New Roman"/>
      </w:rPr>
    </w:lvl>
    <w:lvl w:ilvl="5" w:tplc="0409001B" w:tentative="1">
      <w:start w:val="1"/>
      <w:numFmt w:val="lowerRoman"/>
      <w:lvlText w:val="%6."/>
      <w:lvlJc w:val="right"/>
      <w:pPr>
        <w:tabs>
          <w:tab w:val="num" w:pos="3300"/>
        </w:tabs>
        <w:ind w:left="3300" w:hanging="480"/>
      </w:pPr>
      <w:rPr>
        <w:rFonts w:cs="Times New Roman"/>
      </w:rPr>
    </w:lvl>
    <w:lvl w:ilvl="6" w:tplc="0409000F" w:tentative="1">
      <w:start w:val="1"/>
      <w:numFmt w:val="decimal"/>
      <w:lvlText w:val="%7."/>
      <w:lvlJc w:val="left"/>
      <w:pPr>
        <w:tabs>
          <w:tab w:val="num" w:pos="3780"/>
        </w:tabs>
        <w:ind w:left="3780" w:hanging="480"/>
      </w:pPr>
      <w:rPr>
        <w:rFonts w:cs="Times New Roman"/>
      </w:rPr>
    </w:lvl>
    <w:lvl w:ilvl="7" w:tplc="04090019" w:tentative="1">
      <w:start w:val="1"/>
      <w:numFmt w:val="ideographTraditional"/>
      <w:lvlText w:val="%8、"/>
      <w:lvlJc w:val="left"/>
      <w:pPr>
        <w:tabs>
          <w:tab w:val="num" w:pos="4260"/>
        </w:tabs>
        <w:ind w:left="4260" w:hanging="480"/>
      </w:pPr>
      <w:rPr>
        <w:rFonts w:cs="Times New Roman"/>
      </w:rPr>
    </w:lvl>
    <w:lvl w:ilvl="8" w:tplc="0409001B" w:tentative="1">
      <w:start w:val="1"/>
      <w:numFmt w:val="lowerRoman"/>
      <w:lvlText w:val="%9."/>
      <w:lvlJc w:val="right"/>
      <w:pPr>
        <w:tabs>
          <w:tab w:val="num" w:pos="4740"/>
        </w:tabs>
        <w:ind w:left="4740" w:hanging="480"/>
      </w:pPr>
      <w:rPr>
        <w:rFonts w:cs="Times New Roman"/>
      </w:rPr>
    </w:lvl>
  </w:abstractNum>
  <w:abstractNum w:abstractNumId="5">
    <w:nsid w:val="10CA3A8F"/>
    <w:multiLevelType w:val="hybridMultilevel"/>
    <w:tmpl w:val="6F3CAAE8"/>
    <w:lvl w:ilvl="0" w:tplc="97FC2694">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6">
    <w:nsid w:val="114366EA"/>
    <w:multiLevelType w:val="hybridMultilevel"/>
    <w:tmpl w:val="DF6811FE"/>
    <w:lvl w:ilvl="0" w:tplc="94CCDDEE">
      <w:start w:val="1"/>
      <w:numFmt w:val="decimal"/>
      <w:lvlText w:val="%1."/>
      <w:lvlJc w:val="left"/>
      <w:pPr>
        <w:tabs>
          <w:tab w:val="num" w:pos="1320"/>
        </w:tabs>
        <w:ind w:left="1320" w:hanging="360"/>
      </w:pPr>
      <w:rPr>
        <w:rFonts w:cs="Times New Roman" w:hint="default"/>
      </w:rPr>
    </w:lvl>
    <w:lvl w:ilvl="1" w:tplc="8952AA20">
      <w:start w:val="1"/>
      <w:numFmt w:val="taiwaneseCountingThousand"/>
      <w:lvlText w:val="（%2）"/>
      <w:lvlJc w:val="left"/>
      <w:pPr>
        <w:tabs>
          <w:tab w:val="num" w:pos="1200"/>
        </w:tabs>
        <w:ind w:left="1200" w:hanging="720"/>
      </w:pPr>
      <w:rPr>
        <w:rFonts w:cs="Times New Roman" w:hint="default"/>
      </w:rPr>
    </w:lvl>
    <w:lvl w:ilvl="2" w:tplc="1FE867DA">
      <w:start w:val="1"/>
      <w:numFmt w:val="taiwaneseCountingThousand"/>
      <w:lvlText w:val="（%3）"/>
      <w:lvlJc w:val="left"/>
      <w:pPr>
        <w:tabs>
          <w:tab w:val="num" w:pos="1305"/>
        </w:tabs>
        <w:ind w:left="1305" w:hanging="825"/>
      </w:pPr>
      <w:rPr>
        <w:rFonts w:cs="Times New Roman" w:hint="default"/>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7">
    <w:nsid w:val="17B701D5"/>
    <w:multiLevelType w:val="hybridMultilevel"/>
    <w:tmpl w:val="6D5C023A"/>
    <w:lvl w:ilvl="0" w:tplc="6B1EDBB0">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nsid w:val="21D93E19"/>
    <w:multiLevelType w:val="hybridMultilevel"/>
    <w:tmpl w:val="20CEF51A"/>
    <w:lvl w:ilvl="0" w:tplc="E89E9C78">
      <w:start w:val="1"/>
      <w:numFmt w:val="taiwaneseCountingThousand"/>
      <w:lvlText w:val="〈%1〉"/>
      <w:lvlJc w:val="left"/>
      <w:pPr>
        <w:ind w:left="1286" w:hanging="720"/>
      </w:pPr>
      <w:rPr>
        <w:rFonts w:cs="Times New Roman" w:hint="default"/>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9">
    <w:nsid w:val="228579F4"/>
    <w:multiLevelType w:val="hybridMultilevel"/>
    <w:tmpl w:val="B62A101A"/>
    <w:lvl w:ilvl="0" w:tplc="2E4A5D4C">
      <w:start w:val="1"/>
      <w:numFmt w:val="taiwaneseCountingThousand"/>
      <w:lvlText w:val="（%1）"/>
      <w:lvlJc w:val="left"/>
      <w:pPr>
        <w:tabs>
          <w:tab w:val="num" w:pos="1258"/>
        </w:tabs>
        <w:ind w:left="1258" w:hanging="855"/>
      </w:pPr>
      <w:rPr>
        <w:rFonts w:cs="Times New Roman" w:hint="default"/>
      </w:rPr>
    </w:lvl>
    <w:lvl w:ilvl="1" w:tplc="ECA2C5CA">
      <w:start w:val="1"/>
      <w:numFmt w:val="taiwaneseCountingThousand"/>
      <w:lvlText w:val="（%2）"/>
      <w:lvlJc w:val="left"/>
      <w:pPr>
        <w:tabs>
          <w:tab w:val="num" w:pos="1335"/>
        </w:tabs>
        <w:ind w:left="1335" w:hanging="855"/>
      </w:pPr>
      <w:rPr>
        <w:rFonts w:cs="Times New Roman" w:hint="default"/>
      </w:rPr>
    </w:lvl>
    <w:lvl w:ilvl="2" w:tplc="D70EAFC0">
      <w:start w:val="1"/>
      <w:numFmt w:val="decimal"/>
      <w:lvlText w:val="%3."/>
      <w:lvlJc w:val="left"/>
      <w:pPr>
        <w:ind w:left="1723" w:hanging="360"/>
      </w:pPr>
      <w:rPr>
        <w:rFonts w:cs="Times New Roman" w:hint="default"/>
      </w:rPr>
    </w:lvl>
    <w:lvl w:ilvl="3" w:tplc="54603BF0">
      <w:start w:val="1"/>
      <w:numFmt w:val="taiwaneseCountingThousand"/>
      <w:lvlText w:val="(%4)"/>
      <w:lvlJc w:val="left"/>
      <w:pPr>
        <w:ind w:left="2563" w:hanging="720"/>
      </w:pPr>
      <w:rPr>
        <w:rFonts w:cs="Times New Roman" w:hint="default"/>
        <w:color w:val="auto"/>
      </w:rPr>
    </w:lvl>
    <w:lvl w:ilvl="4" w:tplc="1A3CB718">
      <w:start w:val="4"/>
      <w:numFmt w:val="taiwaneseCountingThousand"/>
      <w:lvlText w:val="%5、"/>
      <w:lvlJc w:val="left"/>
      <w:pPr>
        <w:ind w:left="3043" w:hanging="720"/>
      </w:pPr>
      <w:rPr>
        <w:rFonts w:cs="Times New Roman" w:hint="default"/>
      </w:rPr>
    </w:lvl>
    <w:lvl w:ilvl="5" w:tplc="0409001B" w:tentative="1">
      <w:start w:val="1"/>
      <w:numFmt w:val="lowerRoman"/>
      <w:lvlText w:val="%6."/>
      <w:lvlJc w:val="right"/>
      <w:pPr>
        <w:tabs>
          <w:tab w:val="num" w:pos="3283"/>
        </w:tabs>
        <w:ind w:left="3283" w:hanging="480"/>
      </w:pPr>
      <w:rPr>
        <w:rFonts w:cs="Times New Roman"/>
      </w:rPr>
    </w:lvl>
    <w:lvl w:ilvl="6" w:tplc="0409000F" w:tentative="1">
      <w:start w:val="1"/>
      <w:numFmt w:val="decimal"/>
      <w:lvlText w:val="%7."/>
      <w:lvlJc w:val="left"/>
      <w:pPr>
        <w:tabs>
          <w:tab w:val="num" w:pos="3763"/>
        </w:tabs>
        <w:ind w:left="3763" w:hanging="480"/>
      </w:pPr>
      <w:rPr>
        <w:rFonts w:cs="Times New Roman"/>
      </w:rPr>
    </w:lvl>
    <w:lvl w:ilvl="7" w:tplc="04090019" w:tentative="1">
      <w:start w:val="1"/>
      <w:numFmt w:val="ideographTraditional"/>
      <w:lvlText w:val="%8、"/>
      <w:lvlJc w:val="left"/>
      <w:pPr>
        <w:tabs>
          <w:tab w:val="num" w:pos="4243"/>
        </w:tabs>
        <w:ind w:left="4243" w:hanging="480"/>
      </w:pPr>
      <w:rPr>
        <w:rFonts w:cs="Times New Roman"/>
      </w:rPr>
    </w:lvl>
    <w:lvl w:ilvl="8" w:tplc="0409001B" w:tentative="1">
      <w:start w:val="1"/>
      <w:numFmt w:val="lowerRoman"/>
      <w:lvlText w:val="%9."/>
      <w:lvlJc w:val="right"/>
      <w:pPr>
        <w:tabs>
          <w:tab w:val="num" w:pos="4723"/>
        </w:tabs>
        <w:ind w:left="4723" w:hanging="480"/>
      </w:pPr>
      <w:rPr>
        <w:rFonts w:cs="Times New Roman"/>
      </w:rPr>
    </w:lvl>
  </w:abstractNum>
  <w:abstractNum w:abstractNumId="10">
    <w:nsid w:val="3A5C1FED"/>
    <w:multiLevelType w:val="hybridMultilevel"/>
    <w:tmpl w:val="B6B237A4"/>
    <w:lvl w:ilvl="0" w:tplc="18B4274A">
      <w:numFmt w:val="none"/>
      <w:lvlText w:val=""/>
      <w:lvlJc w:val="left"/>
      <w:pPr>
        <w:tabs>
          <w:tab w:val="num" w:pos="360"/>
        </w:tabs>
      </w:pPr>
      <w:rPr>
        <w:rFonts w:cs="Times New Roman"/>
      </w:rPr>
    </w:lvl>
    <w:lvl w:ilvl="1" w:tplc="8918E08A" w:tentative="1">
      <w:start w:val="1"/>
      <w:numFmt w:val="ideographTraditional"/>
      <w:lvlText w:val="%2、"/>
      <w:lvlJc w:val="left"/>
      <w:pPr>
        <w:ind w:left="960" w:hanging="480"/>
      </w:pPr>
      <w:rPr>
        <w:rFonts w:cs="Times New Roman"/>
      </w:rPr>
    </w:lvl>
    <w:lvl w:ilvl="2" w:tplc="D0CA65C6" w:tentative="1">
      <w:start w:val="1"/>
      <w:numFmt w:val="lowerRoman"/>
      <w:lvlText w:val="%3."/>
      <w:lvlJc w:val="right"/>
      <w:pPr>
        <w:ind w:left="1440" w:hanging="480"/>
      </w:pPr>
      <w:rPr>
        <w:rFonts w:cs="Times New Roman"/>
      </w:rPr>
    </w:lvl>
    <w:lvl w:ilvl="3" w:tplc="D25CB1E0" w:tentative="1">
      <w:start w:val="1"/>
      <w:numFmt w:val="decimal"/>
      <w:lvlText w:val="%4."/>
      <w:lvlJc w:val="left"/>
      <w:pPr>
        <w:ind w:left="1920" w:hanging="480"/>
      </w:pPr>
      <w:rPr>
        <w:rFonts w:cs="Times New Roman"/>
      </w:rPr>
    </w:lvl>
    <w:lvl w:ilvl="4" w:tplc="856C1298" w:tentative="1">
      <w:start w:val="1"/>
      <w:numFmt w:val="ideographTraditional"/>
      <w:lvlText w:val="%5、"/>
      <w:lvlJc w:val="left"/>
      <w:pPr>
        <w:ind w:left="2400" w:hanging="480"/>
      </w:pPr>
      <w:rPr>
        <w:rFonts w:cs="Times New Roman"/>
      </w:rPr>
    </w:lvl>
    <w:lvl w:ilvl="5" w:tplc="BCE06A1E" w:tentative="1">
      <w:start w:val="1"/>
      <w:numFmt w:val="lowerRoman"/>
      <w:lvlText w:val="%6."/>
      <w:lvlJc w:val="right"/>
      <w:pPr>
        <w:ind w:left="2880" w:hanging="480"/>
      </w:pPr>
      <w:rPr>
        <w:rFonts w:cs="Times New Roman"/>
      </w:rPr>
    </w:lvl>
    <w:lvl w:ilvl="6" w:tplc="6454718E" w:tentative="1">
      <w:start w:val="1"/>
      <w:numFmt w:val="decimal"/>
      <w:lvlText w:val="%7."/>
      <w:lvlJc w:val="left"/>
      <w:pPr>
        <w:ind w:left="3360" w:hanging="480"/>
      </w:pPr>
      <w:rPr>
        <w:rFonts w:cs="Times New Roman"/>
      </w:rPr>
    </w:lvl>
    <w:lvl w:ilvl="7" w:tplc="D2F8045C" w:tentative="1">
      <w:start w:val="1"/>
      <w:numFmt w:val="ideographTraditional"/>
      <w:lvlText w:val="%8、"/>
      <w:lvlJc w:val="left"/>
      <w:pPr>
        <w:ind w:left="3840" w:hanging="480"/>
      </w:pPr>
      <w:rPr>
        <w:rFonts w:cs="Times New Roman"/>
      </w:rPr>
    </w:lvl>
    <w:lvl w:ilvl="8" w:tplc="B0F63E72" w:tentative="1">
      <w:start w:val="1"/>
      <w:numFmt w:val="lowerRoman"/>
      <w:lvlText w:val="%9."/>
      <w:lvlJc w:val="right"/>
      <w:pPr>
        <w:ind w:left="4320" w:hanging="480"/>
      </w:pPr>
      <w:rPr>
        <w:rFonts w:cs="Times New Roman"/>
      </w:rPr>
    </w:lvl>
  </w:abstractNum>
  <w:abstractNum w:abstractNumId="11">
    <w:nsid w:val="57701BBA"/>
    <w:multiLevelType w:val="hybridMultilevel"/>
    <w:tmpl w:val="072EB8BA"/>
    <w:lvl w:ilvl="0" w:tplc="3EA21ADE">
      <w:start w:val="1"/>
      <w:numFmt w:val="taiwaneseCountingThousand"/>
      <w:lvlText w:val="〈%1〉"/>
      <w:lvlJc w:val="left"/>
      <w:pPr>
        <w:ind w:left="1286" w:hanging="720"/>
      </w:pPr>
      <w:rPr>
        <w:rFonts w:cs="Times New Roman" w:hint="default"/>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2">
    <w:nsid w:val="5B797742"/>
    <w:multiLevelType w:val="hybridMultilevel"/>
    <w:tmpl w:val="192AC0BA"/>
    <w:lvl w:ilvl="0" w:tplc="138EB32C">
      <w:numFmt w:val="none"/>
      <w:lvlText w:val=""/>
      <w:lvlJc w:val="left"/>
      <w:pPr>
        <w:tabs>
          <w:tab w:val="num" w:pos="360"/>
        </w:tabs>
      </w:pPr>
      <w:rPr>
        <w:rFonts w:cs="Times New Roman"/>
      </w:rPr>
    </w:lvl>
    <w:lvl w:ilvl="1" w:tplc="34169FC4" w:tentative="1">
      <w:start w:val="1"/>
      <w:numFmt w:val="ideographTraditional"/>
      <w:lvlText w:val="%2、"/>
      <w:lvlJc w:val="left"/>
      <w:pPr>
        <w:ind w:left="960" w:hanging="480"/>
      </w:pPr>
      <w:rPr>
        <w:rFonts w:cs="Times New Roman"/>
      </w:rPr>
    </w:lvl>
    <w:lvl w:ilvl="2" w:tplc="A2227770" w:tentative="1">
      <w:start w:val="1"/>
      <w:numFmt w:val="lowerRoman"/>
      <w:lvlText w:val="%3."/>
      <w:lvlJc w:val="right"/>
      <w:pPr>
        <w:ind w:left="1440" w:hanging="480"/>
      </w:pPr>
      <w:rPr>
        <w:rFonts w:cs="Times New Roman"/>
      </w:rPr>
    </w:lvl>
    <w:lvl w:ilvl="3" w:tplc="6DFA7F8C" w:tentative="1">
      <w:start w:val="1"/>
      <w:numFmt w:val="decimal"/>
      <w:lvlText w:val="%4."/>
      <w:lvlJc w:val="left"/>
      <w:pPr>
        <w:ind w:left="1920" w:hanging="480"/>
      </w:pPr>
      <w:rPr>
        <w:rFonts w:cs="Times New Roman"/>
      </w:rPr>
    </w:lvl>
    <w:lvl w:ilvl="4" w:tplc="9A5E8816" w:tentative="1">
      <w:start w:val="1"/>
      <w:numFmt w:val="ideographTraditional"/>
      <w:lvlText w:val="%5、"/>
      <w:lvlJc w:val="left"/>
      <w:pPr>
        <w:ind w:left="2400" w:hanging="480"/>
      </w:pPr>
      <w:rPr>
        <w:rFonts w:cs="Times New Roman"/>
      </w:rPr>
    </w:lvl>
    <w:lvl w:ilvl="5" w:tplc="4C7218E4" w:tentative="1">
      <w:start w:val="1"/>
      <w:numFmt w:val="lowerRoman"/>
      <w:lvlText w:val="%6."/>
      <w:lvlJc w:val="right"/>
      <w:pPr>
        <w:ind w:left="2880" w:hanging="480"/>
      </w:pPr>
      <w:rPr>
        <w:rFonts w:cs="Times New Roman"/>
      </w:rPr>
    </w:lvl>
    <w:lvl w:ilvl="6" w:tplc="4E6847D0" w:tentative="1">
      <w:start w:val="1"/>
      <w:numFmt w:val="decimal"/>
      <w:lvlText w:val="%7."/>
      <w:lvlJc w:val="left"/>
      <w:pPr>
        <w:ind w:left="3360" w:hanging="480"/>
      </w:pPr>
      <w:rPr>
        <w:rFonts w:cs="Times New Roman"/>
      </w:rPr>
    </w:lvl>
    <w:lvl w:ilvl="7" w:tplc="6BB2F0C2" w:tentative="1">
      <w:start w:val="1"/>
      <w:numFmt w:val="ideographTraditional"/>
      <w:lvlText w:val="%8、"/>
      <w:lvlJc w:val="left"/>
      <w:pPr>
        <w:ind w:left="3840" w:hanging="480"/>
      </w:pPr>
      <w:rPr>
        <w:rFonts w:cs="Times New Roman"/>
      </w:rPr>
    </w:lvl>
    <w:lvl w:ilvl="8" w:tplc="E9C48D22" w:tentative="1">
      <w:start w:val="1"/>
      <w:numFmt w:val="lowerRoman"/>
      <w:lvlText w:val="%9."/>
      <w:lvlJc w:val="right"/>
      <w:pPr>
        <w:ind w:left="4320" w:hanging="480"/>
      </w:pPr>
      <w:rPr>
        <w:rFonts w:cs="Times New Roman"/>
      </w:rPr>
    </w:lvl>
  </w:abstractNum>
  <w:abstractNum w:abstractNumId="13">
    <w:nsid w:val="6537310E"/>
    <w:multiLevelType w:val="hybridMultilevel"/>
    <w:tmpl w:val="FCCCC50E"/>
    <w:lvl w:ilvl="0" w:tplc="5CD27340">
      <w:numFmt w:val="none"/>
      <w:lvlText w:val=""/>
      <w:lvlJc w:val="left"/>
      <w:pPr>
        <w:tabs>
          <w:tab w:val="num" w:pos="360"/>
        </w:tabs>
      </w:pPr>
      <w:rPr>
        <w:rFonts w:cs="Times New Roman"/>
      </w:rPr>
    </w:lvl>
    <w:lvl w:ilvl="1" w:tplc="F8E4C60E" w:tentative="1">
      <w:start w:val="1"/>
      <w:numFmt w:val="ideographTraditional"/>
      <w:lvlText w:val="%2、"/>
      <w:lvlJc w:val="left"/>
      <w:pPr>
        <w:ind w:left="960" w:hanging="480"/>
      </w:pPr>
      <w:rPr>
        <w:rFonts w:cs="Times New Roman"/>
      </w:rPr>
    </w:lvl>
    <w:lvl w:ilvl="2" w:tplc="A076633C" w:tentative="1">
      <w:start w:val="1"/>
      <w:numFmt w:val="lowerRoman"/>
      <w:lvlText w:val="%3."/>
      <w:lvlJc w:val="right"/>
      <w:pPr>
        <w:ind w:left="1440" w:hanging="480"/>
      </w:pPr>
      <w:rPr>
        <w:rFonts w:cs="Times New Roman"/>
      </w:rPr>
    </w:lvl>
    <w:lvl w:ilvl="3" w:tplc="8C4E1D82" w:tentative="1">
      <w:start w:val="1"/>
      <w:numFmt w:val="decimal"/>
      <w:lvlText w:val="%4."/>
      <w:lvlJc w:val="left"/>
      <w:pPr>
        <w:ind w:left="1920" w:hanging="480"/>
      </w:pPr>
      <w:rPr>
        <w:rFonts w:cs="Times New Roman"/>
      </w:rPr>
    </w:lvl>
    <w:lvl w:ilvl="4" w:tplc="68B44586" w:tentative="1">
      <w:start w:val="1"/>
      <w:numFmt w:val="ideographTraditional"/>
      <w:lvlText w:val="%5、"/>
      <w:lvlJc w:val="left"/>
      <w:pPr>
        <w:ind w:left="2400" w:hanging="480"/>
      </w:pPr>
      <w:rPr>
        <w:rFonts w:cs="Times New Roman"/>
      </w:rPr>
    </w:lvl>
    <w:lvl w:ilvl="5" w:tplc="9CEEDBA8" w:tentative="1">
      <w:start w:val="1"/>
      <w:numFmt w:val="lowerRoman"/>
      <w:lvlText w:val="%6."/>
      <w:lvlJc w:val="right"/>
      <w:pPr>
        <w:ind w:left="2880" w:hanging="480"/>
      </w:pPr>
      <w:rPr>
        <w:rFonts w:cs="Times New Roman"/>
      </w:rPr>
    </w:lvl>
    <w:lvl w:ilvl="6" w:tplc="3F82CF72" w:tentative="1">
      <w:start w:val="1"/>
      <w:numFmt w:val="decimal"/>
      <w:lvlText w:val="%7."/>
      <w:lvlJc w:val="left"/>
      <w:pPr>
        <w:ind w:left="3360" w:hanging="480"/>
      </w:pPr>
      <w:rPr>
        <w:rFonts w:cs="Times New Roman"/>
      </w:rPr>
    </w:lvl>
    <w:lvl w:ilvl="7" w:tplc="CD3065C0" w:tentative="1">
      <w:start w:val="1"/>
      <w:numFmt w:val="ideographTraditional"/>
      <w:lvlText w:val="%8、"/>
      <w:lvlJc w:val="left"/>
      <w:pPr>
        <w:ind w:left="3840" w:hanging="480"/>
      </w:pPr>
      <w:rPr>
        <w:rFonts w:cs="Times New Roman"/>
      </w:rPr>
    </w:lvl>
    <w:lvl w:ilvl="8" w:tplc="F7226904" w:tentative="1">
      <w:start w:val="1"/>
      <w:numFmt w:val="lowerRoman"/>
      <w:lvlText w:val="%9."/>
      <w:lvlJc w:val="right"/>
      <w:pPr>
        <w:ind w:left="4320" w:hanging="480"/>
      </w:pPr>
      <w:rPr>
        <w:rFonts w:cs="Times New Roman"/>
      </w:rPr>
    </w:lvl>
  </w:abstractNum>
  <w:abstractNum w:abstractNumId="14">
    <w:nsid w:val="6A877A87"/>
    <w:multiLevelType w:val="hybridMultilevel"/>
    <w:tmpl w:val="9CC231EA"/>
    <w:lvl w:ilvl="0" w:tplc="368287EA">
      <w:start w:val="1"/>
      <w:numFmt w:val="decimal"/>
      <w:lvlText w:val="%1."/>
      <w:lvlJc w:val="left"/>
      <w:pPr>
        <w:ind w:left="960" w:hanging="360"/>
      </w:pPr>
      <w:rPr>
        <w:rFonts w:cs="Times New Roman" w:hint="default"/>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15">
    <w:nsid w:val="74BC1008"/>
    <w:multiLevelType w:val="hybridMultilevel"/>
    <w:tmpl w:val="ACD619E2"/>
    <w:lvl w:ilvl="0" w:tplc="E58CCEA2">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nsid w:val="77E9720F"/>
    <w:multiLevelType w:val="hybridMultilevel"/>
    <w:tmpl w:val="9BB4D9DC"/>
    <w:lvl w:ilvl="0" w:tplc="383CE68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9"/>
  </w:num>
  <w:num w:numId="2">
    <w:abstractNumId w:val="4"/>
  </w:num>
  <w:num w:numId="3">
    <w:abstractNumId w:val="6"/>
  </w:num>
  <w:num w:numId="4">
    <w:abstractNumId w:val="1"/>
  </w:num>
  <w:num w:numId="5">
    <w:abstractNumId w:val="14"/>
  </w:num>
  <w:num w:numId="6">
    <w:abstractNumId w:val="7"/>
  </w:num>
  <w:num w:numId="7">
    <w:abstractNumId w:val="3"/>
  </w:num>
  <w:num w:numId="8">
    <w:abstractNumId w:val="2"/>
  </w:num>
  <w:num w:numId="9">
    <w:abstractNumId w:val="15"/>
  </w:num>
  <w:num w:numId="10">
    <w:abstractNumId w:val="0"/>
  </w:num>
  <w:num w:numId="11">
    <w:abstractNumId w:val="16"/>
  </w:num>
  <w:num w:numId="12">
    <w:abstractNumId w:val="8"/>
  </w:num>
  <w:num w:numId="13">
    <w:abstractNumId w:val="11"/>
  </w:num>
  <w:num w:numId="14">
    <w:abstractNumId w:val="10"/>
  </w:num>
  <w:num w:numId="15">
    <w:abstractNumId w:val="5"/>
  </w:num>
  <w:num w:numId="16">
    <w:abstractNumId w:val="1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3FB4"/>
    <w:rsid w:val="000228AC"/>
    <w:rsid w:val="00025EBD"/>
    <w:rsid w:val="000315A5"/>
    <w:rsid w:val="00035683"/>
    <w:rsid w:val="000604CE"/>
    <w:rsid w:val="000605D8"/>
    <w:rsid w:val="000740E9"/>
    <w:rsid w:val="000A0F38"/>
    <w:rsid w:val="000A1884"/>
    <w:rsid w:val="000B7020"/>
    <w:rsid w:val="000B73E7"/>
    <w:rsid w:val="000E5956"/>
    <w:rsid w:val="000F0AA1"/>
    <w:rsid w:val="001027E1"/>
    <w:rsid w:val="0010718B"/>
    <w:rsid w:val="00133A01"/>
    <w:rsid w:val="00136A8D"/>
    <w:rsid w:val="001600AE"/>
    <w:rsid w:val="001806BC"/>
    <w:rsid w:val="00192AE2"/>
    <w:rsid w:val="001A236F"/>
    <w:rsid w:val="001A323E"/>
    <w:rsid w:val="001B6B26"/>
    <w:rsid w:val="001C199D"/>
    <w:rsid w:val="001C3702"/>
    <w:rsid w:val="001D2475"/>
    <w:rsid w:val="001E1F28"/>
    <w:rsid w:val="00215575"/>
    <w:rsid w:val="0023728F"/>
    <w:rsid w:val="00247E25"/>
    <w:rsid w:val="00257253"/>
    <w:rsid w:val="00272988"/>
    <w:rsid w:val="00283CF7"/>
    <w:rsid w:val="002D33AA"/>
    <w:rsid w:val="00301BE3"/>
    <w:rsid w:val="00321FF9"/>
    <w:rsid w:val="00356927"/>
    <w:rsid w:val="00373567"/>
    <w:rsid w:val="003A11EE"/>
    <w:rsid w:val="003A7261"/>
    <w:rsid w:val="003A787E"/>
    <w:rsid w:val="003B4307"/>
    <w:rsid w:val="003B4577"/>
    <w:rsid w:val="003C1CB2"/>
    <w:rsid w:val="003C66DC"/>
    <w:rsid w:val="003D744B"/>
    <w:rsid w:val="003D7A2D"/>
    <w:rsid w:val="003F0D13"/>
    <w:rsid w:val="003F64B3"/>
    <w:rsid w:val="004040D1"/>
    <w:rsid w:val="00417525"/>
    <w:rsid w:val="00421EA8"/>
    <w:rsid w:val="004667FC"/>
    <w:rsid w:val="0047180C"/>
    <w:rsid w:val="00483326"/>
    <w:rsid w:val="00485248"/>
    <w:rsid w:val="004B319E"/>
    <w:rsid w:val="004F10F4"/>
    <w:rsid w:val="004F4172"/>
    <w:rsid w:val="00523E4D"/>
    <w:rsid w:val="005473A4"/>
    <w:rsid w:val="00550359"/>
    <w:rsid w:val="00564484"/>
    <w:rsid w:val="005742E0"/>
    <w:rsid w:val="00593C34"/>
    <w:rsid w:val="0059645C"/>
    <w:rsid w:val="005A2E28"/>
    <w:rsid w:val="005E45F4"/>
    <w:rsid w:val="005F07EA"/>
    <w:rsid w:val="005F2578"/>
    <w:rsid w:val="0066381F"/>
    <w:rsid w:val="006816EE"/>
    <w:rsid w:val="00684FF3"/>
    <w:rsid w:val="0069262B"/>
    <w:rsid w:val="006A4D99"/>
    <w:rsid w:val="006B1B97"/>
    <w:rsid w:val="006B27AF"/>
    <w:rsid w:val="006E5CD7"/>
    <w:rsid w:val="006F6A35"/>
    <w:rsid w:val="007025D6"/>
    <w:rsid w:val="00713DEB"/>
    <w:rsid w:val="00722DC1"/>
    <w:rsid w:val="00725B46"/>
    <w:rsid w:val="00761CE6"/>
    <w:rsid w:val="00772C14"/>
    <w:rsid w:val="0077533C"/>
    <w:rsid w:val="0079363F"/>
    <w:rsid w:val="00794BD0"/>
    <w:rsid w:val="007A1446"/>
    <w:rsid w:val="007B0F5A"/>
    <w:rsid w:val="007B4894"/>
    <w:rsid w:val="007B6351"/>
    <w:rsid w:val="007D5ED0"/>
    <w:rsid w:val="007F4A4A"/>
    <w:rsid w:val="007F6019"/>
    <w:rsid w:val="00820CB5"/>
    <w:rsid w:val="00822663"/>
    <w:rsid w:val="008252B3"/>
    <w:rsid w:val="008406FA"/>
    <w:rsid w:val="00884110"/>
    <w:rsid w:val="00890F1E"/>
    <w:rsid w:val="008B4EAB"/>
    <w:rsid w:val="008C0E0D"/>
    <w:rsid w:val="008D23FD"/>
    <w:rsid w:val="008E7A29"/>
    <w:rsid w:val="009001D3"/>
    <w:rsid w:val="00902EE5"/>
    <w:rsid w:val="00914937"/>
    <w:rsid w:val="00916AE3"/>
    <w:rsid w:val="00925343"/>
    <w:rsid w:val="00930962"/>
    <w:rsid w:val="00933473"/>
    <w:rsid w:val="009375BF"/>
    <w:rsid w:val="00945D0F"/>
    <w:rsid w:val="0094617D"/>
    <w:rsid w:val="009959E5"/>
    <w:rsid w:val="009B29DE"/>
    <w:rsid w:val="009E2E19"/>
    <w:rsid w:val="00A045BE"/>
    <w:rsid w:val="00A22F5D"/>
    <w:rsid w:val="00A402F5"/>
    <w:rsid w:val="00A50E8C"/>
    <w:rsid w:val="00A5673C"/>
    <w:rsid w:val="00A66913"/>
    <w:rsid w:val="00A737B8"/>
    <w:rsid w:val="00A90843"/>
    <w:rsid w:val="00A93FB1"/>
    <w:rsid w:val="00A97B5F"/>
    <w:rsid w:val="00AB1E29"/>
    <w:rsid w:val="00AB4C89"/>
    <w:rsid w:val="00AC12D1"/>
    <w:rsid w:val="00AC1582"/>
    <w:rsid w:val="00B16BFF"/>
    <w:rsid w:val="00B21C35"/>
    <w:rsid w:val="00B4711B"/>
    <w:rsid w:val="00B63E67"/>
    <w:rsid w:val="00B66BC6"/>
    <w:rsid w:val="00B77EC0"/>
    <w:rsid w:val="00B9150A"/>
    <w:rsid w:val="00B92DA7"/>
    <w:rsid w:val="00B930C7"/>
    <w:rsid w:val="00BA0419"/>
    <w:rsid w:val="00BA07C0"/>
    <w:rsid w:val="00BC562D"/>
    <w:rsid w:val="00BD2640"/>
    <w:rsid w:val="00BE2599"/>
    <w:rsid w:val="00BE5430"/>
    <w:rsid w:val="00BE7CAA"/>
    <w:rsid w:val="00BF5169"/>
    <w:rsid w:val="00C05790"/>
    <w:rsid w:val="00C12581"/>
    <w:rsid w:val="00C15A5B"/>
    <w:rsid w:val="00C37135"/>
    <w:rsid w:val="00C61681"/>
    <w:rsid w:val="00C61740"/>
    <w:rsid w:val="00C7191A"/>
    <w:rsid w:val="00C82152"/>
    <w:rsid w:val="00CB2434"/>
    <w:rsid w:val="00CB351E"/>
    <w:rsid w:val="00CC4A9E"/>
    <w:rsid w:val="00CC690B"/>
    <w:rsid w:val="00CE48F0"/>
    <w:rsid w:val="00D10C8C"/>
    <w:rsid w:val="00D23FB4"/>
    <w:rsid w:val="00D37417"/>
    <w:rsid w:val="00D412BF"/>
    <w:rsid w:val="00D6656C"/>
    <w:rsid w:val="00D73DB5"/>
    <w:rsid w:val="00D826AB"/>
    <w:rsid w:val="00D97E2D"/>
    <w:rsid w:val="00DA5104"/>
    <w:rsid w:val="00DB0A7F"/>
    <w:rsid w:val="00DB0AFE"/>
    <w:rsid w:val="00DB35A7"/>
    <w:rsid w:val="00DC12EF"/>
    <w:rsid w:val="00DC589E"/>
    <w:rsid w:val="00DE0363"/>
    <w:rsid w:val="00DE2B6D"/>
    <w:rsid w:val="00DE3EFB"/>
    <w:rsid w:val="00DE6EA3"/>
    <w:rsid w:val="00DE7096"/>
    <w:rsid w:val="00DF5520"/>
    <w:rsid w:val="00E0748E"/>
    <w:rsid w:val="00E236CB"/>
    <w:rsid w:val="00E362AD"/>
    <w:rsid w:val="00E659F8"/>
    <w:rsid w:val="00E766B1"/>
    <w:rsid w:val="00EB41F7"/>
    <w:rsid w:val="00EC5779"/>
    <w:rsid w:val="00EF33AC"/>
    <w:rsid w:val="00F126FF"/>
    <w:rsid w:val="00F2586A"/>
    <w:rsid w:val="00F61565"/>
    <w:rsid w:val="00F9289E"/>
    <w:rsid w:val="00FA190C"/>
    <w:rsid w:val="00FB2110"/>
    <w:rsid w:val="00FB5659"/>
    <w:rsid w:val="00FD2557"/>
    <w:rsid w:val="00FD3062"/>
    <w:rsid w:val="00FE6B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sz w:val="22"/>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EFB"/>
    <w:pPr>
      <w:widowControl w:val="0"/>
    </w:pPr>
    <w:rPr>
      <w:kern w:val="2"/>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84110"/>
    <w:pPr>
      <w:widowControl/>
      <w:spacing w:before="100" w:beforeAutospacing="1" w:after="100" w:afterAutospacing="1"/>
    </w:pPr>
    <w:rPr>
      <w:rFonts w:ascii="新細明體" w:hAnsi="新細明體" w:cs="新細明體"/>
      <w:kern w:val="0"/>
      <w:szCs w:val="24"/>
    </w:rPr>
  </w:style>
  <w:style w:type="paragraph" w:styleId="BalloonText">
    <w:name w:val="Balloon Text"/>
    <w:basedOn w:val="Normal"/>
    <w:link w:val="BalloonTextChar"/>
    <w:uiPriority w:val="99"/>
    <w:semiHidden/>
    <w:rsid w:val="00884110"/>
    <w:rPr>
      <w:rFonts w:ascii="Cambria" w:hAnsi="Cambria"/>
      <w:sz w:val="18"/>
      <w:szCs w:val="18"/>
    </w:rPr>
  </w:style>
  <w:style w:type="character" w:customStyle="1" w:styleId="BalloonTextChar">
    <w:name w:val="Balloon Text Char"/>
    <w:basedOn w:val="DefaultParagraphFont"/>
    <w:link w:val="BalloonText"/>
    <w:uiPriority w:val="99"/>
    <w:semiHidden/>
    <w:locked/>
    <w:rsid w:val="00884110"/>
    <w:rPr>
      <w:rFonts w:ascii="Cambria" w:eastAsia="新細明體" w:hAnsi="Cambria" w:cs="Times New Roman"/>
      <w:sz w:val="18"/>
      <w:szCs w:val="18"/>
    </w:rPr>
  </w:style>
  <w:style w:type="paragraph" w:styleId="Header">
    <w:name w:val="header"/>
    <w:basedOn w:val="Normal"/>
    <w:link w:val="HeaderChar"/>
    <w:uiPriority w:val="99"/>
    <w:rsid w:val="0048332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483326"/>
    <w:rPr>
      <w:rFonts w:cs="Times New Roman"/>
      <w:sz w:val="20"/>
      <w:szCs w:val="20"/>
    </w:rPr>
  </w:style>
  <w:style w:type="paragraph" w:styleId="Footer">
    <w:name w:val="footer"/>
    <w:basedOn w:val="Normal"/>
    <w:link w:val="FooterChar"/>
    <w:uiPriority w:val="99"/>
    <w:rsid w:val="0048332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483326"/>
    <w:rPr>
      <w:rFonts w:cs="Times New Roman"/>
      <w:sz w:val="20"/>
      <w:szCs w:val="20"/>
    </w:rPr>
  </w:style>
  <w:style w:type="paragraph" w:styleId="ListParagraph">
    <w:name w:val="List Paragraph"/>
    <w:basedOn w:val="Normal"/>
    <w:uiPriority w:val="99"/>
    <w:qFormat/>
    <w:rsid w:val="00D412BF"/>
    <w:pPr>
      <w:ind w:leftChars="200" w:left="480"/>
    </w:pPr>
  </w:style>
  <w:style w:type="character" w:styleId="Hyperlink">
    <w:name w:val="Hyperlink"/>
    <w:basedOn w:val="DefaultParagraphFont"/>
    <w:uiPriority w:val="99"/>
    <w:rsid w:val="000E595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289</Words>
  <Characters>1653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107年嘉義縣美感教育計畫-嘉義好美力，藝啟迎幸福</dc:title>
  <dc:subject/>
  <dc:creator>USER</dc:creator>
  <cp:keywords/>
  <dc:description/>
  <cp:lastModifiedBy>hkps</cp:lastModifiedBy>
  <cp:revision>3</cp:revision>
  <cp:lastPrinted>2018-05-01T13:36:00Z</cp:lastPrinted>
  <dcterms:created xsi:type="dcterms:W3CDTF">2018-08-14T08:48:00Z</dcterms:created>
  <dcterms:modified xsi:type="dcterms:W3CDTF">2018-08-14T09:02:00Z</dcterms:modified>
</cp:coreProperties>
</file>